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36" w:rsidRPr="004D0236" w:rsidRDefault="004D0236" w:rsidP="004D0236">
      <w:pPr>
        <w:spacing w:before="100" w:beforeAutospacing="1" w:after="100" w:afterAutospacing="1" w:line="540" w:lineRule="atLeast"/>
        <w:jc w:val="left"/>
        <w:outlineLvl w:val="0"/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</w:pPr>
      <w:bookmarkStart w:id="0" w:name="_GoBack"/>
      <w:bookmarkEnd w:id="0"/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Извјештај</w:t>
      </w:r>
      <w:r w:rsidRPr="004D0236"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о</w:t>
      </w:r>
      <w:r w:rsidRPr="004D0236"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раду</w:t>
      </w:r>
      <w:r w:rsidRPr="004D0236"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суда</w:t>
      </w:r>
      <w:r w:rsidRPr="004D0236"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за</w:t>
      </w:r>
      <w:r w:rsidRPr="004D0236"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 xml:space="preserve"> 2022. </w:t>
      </w:r>
      <w:r>
        <w:rPr>
          <w:rFonts w:ascii="Verdana" w:eastAsia="Times New Roman" w:hAnsi="Verdana" w:cs="Times New Roman"/>
          <w:noProof/>
          <w:color w:val="00171F"/>
          <w:kern w:val="36"/>
          <w:sz w:val="42"/>
          <w:szCs w:val="42"/>
          <w:lang w:val="sr-Cyrl-CS" w:eastAsia="bs-Latn-BA"/>
        </w:rPr>
        <w:t>годину</w:t>
      </w:r>
    </w:p>
    <w:p w:rsidR="004D0236" w:rsidRPr="004D0236" w:rsidRDefault="004D0236" w:rsidP="004D0236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 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Основном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суду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Зворнику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почетку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2022.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укупно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раду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било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2908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–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без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комуналних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предмата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који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воде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СОКОП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систему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.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току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2022.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,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рад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запримљено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укупно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5820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,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решено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укупно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5892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.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крају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2022.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раду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Основном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суду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Зворнику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 72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мање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него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почетку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.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Овим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дошло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до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смањења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броја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нерјешених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3 %.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Просјечно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остварена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колективна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норма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Основног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суда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Зворнику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период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01.01.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до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31.12.2022.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103,09 %.</w:t>
      </w:r>
    </w:p>
    <w:p w:rsidR="004D0236" w:rsidRPr="004D0236" w:rsidRDefault="004D0236" w:rsidP="004D0236">
      <w:pPr>
        <w:shd w:val="clear" w:color="auto" w:fill="FFFFFF"/>
        <w:spacing w:after="100" w:afterAutospacing="1" w:line="300" w:lineRule="atLeast"/>
        <w:jc w:val="left"/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План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рјешавања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предмета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2022.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годину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за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период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од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01.01.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до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31.12.2022.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године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реализован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је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 xml:space="preserve"> </w:t>
      </w:r>
      <w:r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са</w:t>
      </w:r>
      <w:r w:rsidRPr="004D0236">
        <w:rPr>
          <w:rFonts w:ascii="Verdana" w:eastAsia="Times New Roman" w:hAnsi="Verdana" w:cs="Times New Roman"/>
          <w:noProof/>
          <w:color w:val="00171F"/>
          <w:sz w:val="21"/>
          <w:szCs w:val="21"/>
          <w:lang w:val="sr-Cyrl-CS" w:eastAsia="bs-Latn-BA"/>
        </w:rPr>
        <w:t>   89,20 %.</w:t>
      </w:r>
    </w:p>
    <w:p w:rsidR="006C3227" w:rsidRPr="004D0236" w:rsidRDefault="006C3227">
      <w:pPr>
        <w:rPr>
          <w:lang w:val="sr-Cyrl-CS"/>
        </w:rPr>
      </w:pPr>
    </w:p>
    <w:sectPr w:rsidR="006C3227" w:rsidRPr="004D023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36"/>
    <w:rsid w:val="004D0236"/>
    <w:rsid w:val="005D16E4"/>
    <w:rsid w:val="006C3227"/>
    <w:rsid w:val="00811C16"/>
    <w:rsid w:val="009448F1"/>
    <w:rsid w:val="00B85201"/>
    <w:rsid w:val="00BD59D6"/>
    <w:rsid w:val="00BE7AC6"/>
    <w:rsid w:val="00D513E6"/>
    <w:rsid w:val="00DA56E2"/>
    <w:rsid w:val="00E2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88C7"/>
  <w15:chartTrackingRefBased/>
  <w15:docId w15:val="{08EF1379-6E57-4168-AAFA-543AA006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21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7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Tadic</dc:creator>
  <cp:keywords/>
  <dc:description/>
  <cp:lastModifiedBy>Slavica Tadic</cp:lastModifiedBy>
  <cp:revision>1</cp:revision>
  <dcterms:created xsi:type="dcterms:W3CDTF">2023-01-31T09:22:00Z</dcterms:created>
  <dcterms:modified xsi:type="dcterms:W3CDTF">2023-01-31T09:31:00Z</dcterms:modified>
</cp:coreProperties>
</file>