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D8AF00" w14:textId="77777777" w:rsidR="00FC30F2" w:rsidRPr="00FC30F2" w:rsidRDefault="00FC30F2" w:rsidP="00FC30F2">
      <w:pPr>
        <w:rPr>
          <w:rFonts w:ascii="Gill Sans MT" w:eastAsia="Times New Roman" w:hAnsi="Gill Sans MT" w:cs="Times New Roman"/>
          <w:b/>
          <w:bCs/>
          <w:color w:val="1F3864"/>
          <w:lang w:val="bs-Latn-BA"/>
        </w:rPr>
      </w:pPr>
      <w:bookmarkStart w:id="0" w:name="_Hlk31025244"/>
    </w:p>
    <w:bookmarkEnd w:id="0"/>
    <w:p w14:paraId="08BE83C5" w14:textId="438F7383" w:rsidR="00FC30F2" w:rsidRPr="00FC30F2" w:rsidRDefault="00FC30F2" w:rsidP="00FC30F2">
      <w:pPr>
        <w:keepNext/>
        <w:keepLines/>
        <w:spacing w:before="480" w:after="240" w:line="240" w:lineRule="auto"/>
        <w:outlineLvl w:val="0"/>
        <w:rPr>
          <w:rFonts w:ascii="Gill Sans MT" w:eastAsia="Times New Roman" w:hAnsi="Gill Sans MT" w:cs="Times New Roman"/>
          <w:b/>
          <w:bCs/>
          <w:color w:val="1F3864"/>
          <w:lang w:val="bs-Latn-BA"/>
        </w:rPr>
      </w:pPr>
    </w:p>
    <w:p w14:paraId="0FD1DE48" w14:textId="77777777" w:rsidR="00FC30F2" w:rsidRPr="00FC30F2" w:rsidRDefault="00FC30F2" w:rsidP="00FC30F2">
      <w:pPr>
        <w:rPr>
          <w:rFonts w:ascii="Gill Sans MT" w:eastAsia="Calibri" w:hAnsi="Gill Sans MT" w:cs="Times New Roman"/>
          <w:color w:val="000000"/>
          <w:lang w:val="bs-Latn-BA"/>
        </w:rPr>
      </w:pPr>
    </w:p>
    <w:p w14:paraId="01492F1A" w14:textId="77777777" w:rsidR="00FC30F2" w:rsidRPr="00FC30F2" w:rsidRDefault="00FC30F2" w:rsidP="00FC30F2">
      <w:pPr>
        <w:rPr>
          <w:rFonts w:ascii="Gill Sans MT" w:eastAsia="Calibri" w:hAnsi="Gill Sans MT" w:cs="Times New Roman"/>
          <w:color w:val="000000"/>
          <w:lang w:val="bs-Latn-BA"/>
        </w:rPr>
      </w:pPr>
    </w:p>
    <w:p w14:paraId="6FA09BBC" w14:textId="77777777" w:rsidR="00FC30F2" w:rsidRPr="00FC30F2" w:rsidRDefault="00FC30F2" w:rsidP="00FC30F2">
      <w:pPr>
        <w:rPr>
          <w:rFonts w:ascii="Gill Sans MT" w:eastAsia="Calibri" w:hAnsi="Gill Sans MT" w:cs="Times New Roman"/>
          <w:color w:val="000000"/>
          <w:lang w:val="bs-Latn-BA"/>
        </w:rPr>
      </w:pPr>
    </w:p>
    <w:p w14:paraId="7F836A57" w14:textId="77777777" w:rsidR="00FC30F2" w:rsidRPr="00FC30F2" w:rsidRDefault="00FC30F2" w:rsidP="00FC30F2">
      <w:pPr>
        <w:rPr>
          <w:rFonts w:ascii="Gill Sans MT" w:eastAsia="Calibri" w:hAnsi="Gill Sans MT" w:cs="Times New Roman"/>
          <w:color w:val="000000"/>
          <w:lang w:val="bs-Latn-BA"/>
        </w:rPr>
      </w:pPr>
    </w:p>
    <w:p w14:paraId="6F937853" w14:textId="77777777" w:rsidR="00FC30F2" w:rsidRPr="00FC30F2" w:rsidRDefault="00FC30F2" w:rsidP="00FC30F2">
      <w:pPr>
        <w:rPr>
          <w:rFonts w:ascii="Gill Sans MT" w:eastAsia="Calibri" w:hAnsi="Gill Sans MT" w:cs="Times New Roman"/>
          <w:color w:val="000000"/>
          <w:lang w:val="bs-Latn-BA"/>
        </w:rPr>
      </w:pPr>
    </w:p>
    <w:p w14:paraId="077BF793" w14:textId="77777777" w:rsidR="00FC30F2" w:rsidRPr="00FC30F2" w:rsidRDefault="00FC30F2" w:rsidP="00FC30F2">
      <w:pPr>
        <w:rPr>
          <w:rFonts w:ascii="Gill Sans MT" w:eastAsia="Calibri" w:hAnsi="Gill Sans MT" w:cs="Times New Roman"/>
          <w:color w:val="000000"/>
          <w:lang w:val="bs-Latn-BA"/>
        </w:rPr>
      </w:pPr>
    </w:p>
    <w:p w14:paraId="39D579C6" w14:textId="77777777" w:rsidR="00FC30F2" w:rsidRPr="00FC30F2" w:rsidRDefault="00FC30F2" w:rsidP="00FC30F2">
      <w:pPr>
        <w:rPr>
          <w:rFonts w:ascii="Gill Sans MT" w:eastAsia="Calibri" w:hAnsi="Gill Sans MT" w:cs="Times New Roman"/>
          <w:color w:val="000000"/>
          <w:lang w:val="bs-Latn-BA"/>
        </w:rPr>
      </w:pPr>
    </w:p>
    <w:p w14:paraId="4DAD83AF" w14:textId="77777777" w:rsidR="00FC30F2" w:rsidRPr="00FC30F2" w:rsidRDefault="00FC30F2" w:rsidP="00FC30F2">
      <w:pPr>
        <w:rPr>
          <w:rFonts w:ascii="Gill Sans MT" w:eastAsia="Calibri" w:hAnsi="Gill Sans MT" w:cs="Times New Roman"/>
          <w:color w:val="000000"/>
          <w:lang w:val="bs-Latn-BA"/>
        </w:rPr>
      </w:pPr>
    </w:p>
    <w:p w14:paraId="14A1B9DA" w14:textId="77777777" w:rsidR="00FC30F2" w:rsidRPr="00FC30F2" w:rsidRDefault="00FC30F2" w:rsidP="00FC30F2">
      <w:pPr>
        <w:rPr>
          <w:rFonts w:ascii="Gill Sans MT" w:eastAsia="Calibri" w:hAnsi="Gill Sans MT" w:cs="Times New Roman"/>
          <w:color w:val="000000"/>
          <w:lang w:val="bs-Latn-BA"/>
        </w:rPr>
      </w:pPr>
    </w:p>
    <w:p w14:paraId="1B639B8B" w14:textId="2399CF17" w:rsidR="00FC30F2" w:rsidRPr="00FC30F2" w:rsidRDefault="00FC30F2" w:rsidP="00847235">
      <w:pPr>
        <w:keepNext/>
        <w:keepLines/>
        <w:spacing w:after="0" w:line="240" w:lineRule="auto"/>
        <w:jc w:val="center"/>
        <w:outlineLvl w:val="0"/>
        <w:rPr>
          <w:rFonts w:ascii="Gill Sans MT" w:eastAsia="Calibri" w:hAnsi="Gill Sans MT" w:cs="Times New Roman"/>
          <w:b/>
          <w:bCs/>
          <w:color w:val="1F3864"/>
          <w:sz w:val="32"/>
          <w:szCs w:val="24"/>
          <w:lang w:val="bs-Latn-BA"/>
        </w:rPr>
      </w:pPr>
      <w:r w:rsidRPr="004D482D">
        <w:rPr>
          <w:rFonts w:ascii="Gill Sans MT" w:eastAsia="Calibri" w:hAnsi="Gill Sans MT" w:cs="Times New Roman"/>
          <w:b/>
          <w:bCs/>
          <w:color w:val="1F3864"/>
          <w:sz w:val="32"/>
          <w:szCs w:val="24"/>
          <w:lang w:val="bs-Latn-BA"/>
        </w:rPr>
        <w:t>NAJČEŠĆE POSTAVLJENA PITANJA</w:t>
      </w:r>
      <w:r w:rsidR="004D482D">
        <w:rPr>
          <w:rFonts w:ascii="Gill Sans MT" w:eastAsia="Calibri" w:hAnsi="Gill Sans MT" w:cs="Times New Roman"/>
          <w:b/>
          <w:bCs/>
          <w:color w:val="1F3864"/>
          <w:sz w:val="32"/>
          <w:szCs w:val="24"/>
          <w:lang w:val="bs-Latn-BA"/>
        </w:rPr>
        <w:t xml:space="preserve"> I ODGOVORI VISOKOG SUDSKOG I TUŽILAČKOG VIJEĆA BIH</w:t>
      </w:r>
      <w:r w:rsidRPr="004D482D">
        <w:rPr>
          <w:rFonts w:ascii="Gill Sans MT" w:eastAsia="Calibri" w:hAnsi="Gill Sans MT" w:cs="Times New Roman"/>
          <w:b/>
          <w:bCs/>
          <w:color w:val="1F3864"/>
          <w:sz w:val="32"/>
          <w:szCs w:val="24"/>
          <w:lang w:val="bs-Latn-BA"/>
        </w:rPr>
        <w:t xml:space="preserve"> U OBLASTI ETIKE I INTEGRITETA NOSILACA PRAVOSUDNIH FUNKCIJA</w:t>
      </w:r>
    </w:p>
    <w:p w14:paraId="5752D193" w14:textId="77777777" w:rsidR="00FC30F2" w:rsidRPr="00FC30F2" w:rsidRDefault="00FC30F2" w:rsidP="00FC30F2">
      <w:pPr>
        <w:rPr>
          <w:rFonts w:ascii="Gill Sans MT" w:eastAsia="Calibri" w:hAnsi="Gill Sans MT" w:cs="Times New Roman"/>
          <w:color w:val="000000"/>
          <w:lang w:val="bs-Latn-BA"/>
        </w:rPr>
      </w:pPr>
    </w:p>
    <w:p w14:paraId="1F3EE971" w14:textId="77777777" w:rsidR="00FC30F2" w:rsidRPr="00FC30F2" w:rsidRDefault="00FC30F2" w:rsidP="00FC30F2">
      <w:pPr>
        <w:rPr>
          <w:rFonts w:ascii="Gill Sans MT" w:eastAsia="Calibri" w:hAnsi="Gill Sans MT" w:cs="Times New Roman"/>
          <w:color w:val="000000"/>
          <w:lang w:val="bs-Latn-BA"/>
        </w:rPr>
      </w:pPr>
    </w:p>
    <w:p w14:paraId="7C009C07" w14:textId="77777777" w:rsidR="00A57726" w:rsidRDefault="00A57726" w:rsidP="00FC30F2">
      <w:pPr>
        <w:rPr>
          <w:rFonts w:ascii="Gill Sans MT" w:eastAsia="Calibri" w:hAnsi="Gill Sans MT" w:cs="Times New Roman"/>
          <w:color w:val="000000"/>
          <w:lang w:val="bs-Latn-BA"/>
        </w:rPr>
      </w:pPr>
    </w:p>
    <w:p w14:paraId="327DABB5" w14:textId="77777777" w:rsidR="00A57726" w:rsidRDefault="00A57726" w:rsidP="00FC30F2">
      <w:pPr>
        <w:rPr>
          <w:rFonts w:ascii="Gill Sans MT" w:eastAsia="Calibri" w:hAnsi="Gill Sans MT" w:cs="Times New Roman"/>
          <w:color w:val="000000"/>
          <w:lang w:val="bs-Latn-BA"/>
        </w:rPr>
      </w:pPr>
    </w:p>
    <w:p w14:paraId="66343370" w14:textId="77777777" w:rsidR="00A57726" w:rsidRDefault="00A57726" w:rsidP="00FC30F2">
      <w:pPr>
        <w:rPr>
          <w:rFonts w:ascii="Gill Sans MT" w:eastAsia="Calibri" w:hAnsi="Gill Sans MT" w:cs="Times New Roman"/>
          <w:color w:val="000000"/>
          <w:lang w:val="bs-Latn-BA"/>
        </w:rPr>
      </w:pPr>
    </w:p>
    <w:p w14:paraId="58435BAA" w14:textId="77777777" w:rsidR="00A57726" w:rsidRDefault="00A57726" w:rsidP="00FC30F2">
      <w:pPr>
        <w:rPr>
          <w:rFonts w:ascii="Gill Sans MT" w:eastAsia="Calibri" w:hAnsi="Gill Sans MT" w:cs="Times New Roman"/>
          <w:color w:val="000000"/>
          <w:lang w:val="bs-Latn-BA"/>
        </w:rPr>
      </w:pPr>
    </w:p>
    <w:p w14:paraId="4DD2D0C2" w14:textId="77777777" w:rsidR="00A57726" w:rsidRDefault="00A57726" w:rsidP="00FC30F2">
      <w:pPr>
        <w:rPr>
          <w:rFonts w:ascii="Gill Sans MT" w:eastAsia="Calibri" w:hAnsi="Gill Sans MT" w:cs="Times New Roman"/>
          <w:color w:val="000000"/>
          <w:lang w:val="bs-Latn-BA"/>
        </w:rPr>
      </w:pPr>
    </w:p>
    <w:p w14:paraId="01792884" w14:textId="77777777" w:rsidR="00A57726" w:rsidRDefault="00A57726" w:rsidP="00FC30F2">
      <w:pPr>
        <w:rPr>
          <w:rFonts w:ascii="Gill Sans MT" w:eastAsia="Calibri" w:hAnsi="Gill Sans MT" w:cs="Times New Roman"/>
          <w:color w:val="000000"/>
          <w:lang w:val="bs-Latn-BA"/>
        </w:rPr>
      </w:pPr>
    </w:p>
    <w:p w14:paraId="29EE7030" w14:textId="77777777" w:rsidR="00A57726" w:rsidRDefault="00A57726" w:rsidP="00FC30F2">
      <w:pPr>
        <w:rPr>
          <w:rFonts w:ascii="Gill Sans MT" w:eastAsia="Calibri" w:hAnsi="Gill Sans MT" w:cs="Times New Roman"/>
          <w:color w:val="000000"/>
          <w:lang w:val="bs-Latn-BA"/>
        </w:rPr>
      </w:pPr>
    </w:p>
    <w:p w14:paraId="1BCBD0CA" w14:textId="77777777" w:rsidR="00A57726" w:rsidRDefault="00A57726" w:rsidP="00FC30F2">
      <w:pPr>
        <w:rPr>
          <w:rFonts w:ascii="Gill Sans MT" w:eastAsia="Calibri" w:hAnsi="Gill Sans MT" w:cs="Times New Roman"/>
          <w:color w:val="000000"/>
          <w:lang w:val="bs-Latn-BA"/>
        </w:rPr>
      </w:pPr>
    </w:p>
    <w:p w14:paraId="568A2BD5" w14:textId="77777777" w:rsidR="00A57726" w:rsidRDefault="00A57726" w:rsidP="00FC30F2">
      <w:pPr>
        <w:rPr>
          <w:rFonts w:ascii="Gill Sans MT" w:eastAsia="Calibri" w:hAnsi="Gill Sans MT" w:cs="Times New Roman"/>
          <w:color w:val="000000"/>
          <w:lang w:val="bs-Latn-BA"/>
        </w:rPr>
      </w:pPr>
    </w:p>
    <w:p w14:paraId="05FD4968" w14:textId="77777777" w:rsidR="00A57726" w:rsidRDefault="00A57726" w:rsidP="00FC30F2">
      <w:pPr>
        <w:rPr>
          <w:rFonts w:ascii="Gill Sans MT" w:eastAsia="Calibri" w:hAnsi="Gill Sans MT" w:cs="Times New Roman"/>
          <w:color w:val="000000"/>
          <w:lang w:val="bs-Latn-BA"/>
        </w:rPr>
      </w:pPr>
    </w:p>
    <w:p w14:paraId="66C1FA6C" w14:textId="77777777" w:rsidR="00A57726" w:rsidRDefault="00A57726" w:rsidP="00FC30F2">
      <w:pPr>
        <w:rPr>
          <w:rFonts w:ascii="Gill Sans MT" w:eastAsia="Calibri" w:hAnsi="Gill Sans MT" w:cs="Times New Roman"/>
          <w:color w:val="000000"/>
          <w:lang w:val="bs-Latn-BA"/>
        </w:rPr>
      </w:pPr>
    </w:p>
    <w:p w14:paraId="27C354E0" w14:textId="77777777" w:rsidR="00A57726" w:rsidRDefault="00A57726" w:rsidP="00FC30F2">
      <w:pPr>
        <w:rPr>
          <w:rFonts w:ascii="Gill Sans MT" w:eastAsia="Calibri" w:hAnsi="Gill Sans MT" w:cs="Times New Roman"/>
          <w:color w:val="000000"/>
          <w:lang w:val="bs-Latn-BA"/>
        </w:rPr>
      </w:pPr>
    </w:p>
    <w:p w14:paraId="4B8E6340" w14:textId="3B57862E" w:rsidR="00FC30F2" w:rsidRPr="00FC30F2" w:rsidRDefault="00FC30F2" w:rsidP="00FC30F2">
      <w:pPr>
        <w:rPr>
          <w:rFonts w:ascii="Gill Sans MT" w:eastAsia="Calibri" w:hAnsi="Gill Sans MT" w:cs="Times New Roman"/>
          <w:color w:val="000000"/>
          <w:lang w:val="bs-Latn-BA"/>
        </w:rPr>
      </w:pPr>
      <w:r w:rsidRPr="004D482D">
        <w:rPr>
          <w:rFonts w:ascii="Gill Sans MT" w:eastAsia="Calibri" w:hAnsi="Gill Sans MT" w:cs="Times New Roman"/>
          <w:color w:val="000000"/>
          <w:lang w:val="bs-Latn-BA"/>
        </w:rPr>
        <w:t>maj</w:t>
      </w:r>
      <w:r w:rsidRPr="00FC30F2">
        <w:rPr>
          <w:rFonts w:ascii="Gill Sans MT" w:eastAsia="Calibri" w:hAnsi="Gill Sans MT" w:cs="Times New Roman"/>
          <w:color w:val="000000"/>
          <w:lang w:val="bs-Latn-BA"/>
        </w:rPr>
        <w:t>, 202</w:t>
      </w:r>
      <w:r w:rsidRPr="004D482D">
        <w:rPr>
          <w:rFonts w:ascii="Gill Sans MT" w:eastAsia="Calibri" w:hAnsi="Gill Sans MT" w:cs="Times New Roman"/>
          <w:color w:val="000000"/>
          <w:lang w:val="bs-Latn-BA"/>
        </w:rPr>
        <w:t>1</w:t>
      </w:r>
      <w:r w:rsidRPr="00FC30F2">
        <w:rPr>
          <w:rFonts w:ascii="Gill Sans MT" w:eastAsia="Calibri" w:hAnsi="Gill Sans MT" w:cs="Times New Roman"/>
          <w:color w:val="000000"/>
          <w:lang w:val="bs-Latn-BA"/>
        </w:rPr>
        <w:t>. godine</w:t>
      </w:r>
    </w:p>
    <w:p w14:paraId="308267DE" w14:textId="77777777" w:rsidR="00FC30F2" w:rsidRPr="00FC30F2" w:rsidRDefault="00FC30F2" w:rsidP="00FC30F2">
      <w:pPr>
        <w:rPr>
          <w:rFonts w:ascii="Gill Sans MT" w:eastAsia="Calibri" w:hAnsi="Gill Sans MT" w:cs="Times New Roman"/>
          <w:color w:val="000000"/>
          <w:lang w:val="bs-Latn-BA"/>
        </w:rPr>
      </w:pPr>
    </w:p>
    <w:p w14:paraId="15D76C6B" w14:textId="77777777" w:rsidR="00FC30F2" w:rsidRPr="00FC30F2" w:rsidRDefault="00FC30F2" w:rsidP="00FC30F2">
      <w:pPr>
        <w:rPr>
          <w:rFonts w:ascii="Gill Sans MT" w:eastAsia="Calibri" w:hAnsi="Gill Sans MT" w:cs="Times New Roman"/>
          <w:color w:val="000000"/>
          <w:lang w:val="bs-Latn-BA"/>
        </w:rPr>
      </w:pPr>
    </w:p>
    <w:p w14:paraId="5CE4A341" w14:textId="21D5A664" w:rsidR="00AE60A2" w:rsidRPr="004D482D" w:rsidRDefault="00AE60A2"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lastRenderedPageBreak/>
        <w:t>DODATNI ANGAŽMAN</w:t>
      </w:r>
    </w:p>
    <w:p w14:paraId="1BEBC6ED" w14:textId="63DF916F" w:rsidR="00FB5186" w:rsidRPr="004D482D" w:rsidRDefault="008A24B0"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 xml:space="preserve">Da li je dodatni angažman u sklopu radnih grupa za </w:t>
      </w:r>
      <w:r w:rsidR="00947DC1" w:rsidRPr="004D482D">
        <w:rPr>
          <w:rFonts w:ascii="Gill Sans MT" w:hAnsi="Gill Sans MT" w:cs="Times New Roman"/>
          <w:b/>
          <w:bCs/>
          <w:sz w:val="24"/>
          <w:szCs w:val="24"/>
          <w:lang w:val="bs-Latn-BA"/>
        </w:rPr>
        <w:t xml:space="preserve">izradu ili </w:t>
      </w:r>
      <w:r w:rsidRPr="004D482D">
        <w:rPr>
          <w:rFonts w:ascii="Gill Sans MT" w:hAnsi="Gill Sans MT" w:cs="Times New Roman"/>
          <w:b/>
          <w:bCs/>
          <w:sz w:val="24"/>
          <w:szCs w:val="24"/>
          <w:lang w:val="bs-Latn-BA"/>
        </w:rPr>
        <w:t>dopunu komentara</w:t>
      </w:r>
      <w:r w:rsidR="00947DC1" w:rsidRPr="004D482D">
        <w:rPr>
          <w:rFonts w:ascii="Gill Sans MT" w:hAnsi="Gill Sans MT" w:cs="Times New Roman"/>
          <w:b/>
          <w:bCs/>
          <w:sz w:val="24"/>
          <w:szCs w:val="24"/>
          <w:lang w:val="bs-Latn-BA"/>
        </w:rPr>
        <w:t xml:space="preserve"> te izmjenu i dopunu zakona spojiv sa sudijskom ili tužilačkom funkcijom? </w:t>
      </w:r>
    </w:p>
    <w:p w14:paraId="67D14E5F" w14:textId="5667259E" w:rsidR="00947DC1" w:rsidRPr="004D482D" w:rsidRDefault="00947DC1"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Da, dodatni angažman u </w:t>
      </w:r>
      <w:proofErr w:type="spellStart"/>
      <w:r w:rsidRPr="004D482D">
        <w:rPr>
          <w:rFonts w:ascii="Gill Sans MT" w:hAnsi="Gill Sans MT" w:cs="Times New Roman"/>
          <w:sz w:val="24"/>
          <w:szCs w:val="24"/>
          <w:lang w:val="bs-Latn-BA"/>
        </w:rPr>
        <w:t>datim</w:t>
      </w:r>
      <w:proofErr w:type="spellEnd"/>
      <w:r w:rsidRPr="004D482D">
        <w:rPr>
          <w:rFonts w:ascii="Gill Sans MT" w:hAnsi="Gill Sans MT" w:cs="Times New Roman"/>
          <w:sz w:val="24"/>
          <w:szCs w:val="24"/>
          <w:lang w:val="bs-Latn-BA"/>
        </w:rPr>
        <w:t xml:space="preserve"> slučajevima je spojiv sa sudijskom ili tužilačkom funkcijom te je poželjno da sudije i tužioci učestvuju u istim, ukoliko to rade nakon radnog vremena te ukoliko angažman nema uticaj na obaveze koje su dužni da obavljaju kao sudije i tužioci, a koje moraju da im budu prioritet. </w:t>
      </w:r>
    </w:p>
    <w:p w14:paraId="35CBBB5C" w14:textId="77777777" w:rsidR="00AE60A2" w:rsidRPr="004D482D" w:rsidRDefault="00AE60A2" w:rsidP="00A77E60">
      <w:pPr>
        <w:spacing w:line="276" w:lineRule="auto"/>
        <w:jc w:val="both"/>
        <w:rPr>
          <w:rFonts w:ascii="Gill Sans MT" w:hAnsi="Gill Sans MT" w:cs="Times New Roman"/>
          <w:b/>
          <w:bCs/>
          <w:sz w:val="24"/>
          <w:szCs w:val="24"/>
          <w:lang w:val="bs-Latn-BA"/>
        </w:rPr>
      </w:pPr>
    </w:p>
    <w:p w14:paraId="4E1B0846" w14:textId="06427E1B" w:rsidR="00947DC1" w:rsidRPr="004D482D" w:rsidRDefault="00947DC1"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angažman sudija i tuži</w:t>
      </w:r>
      <w:r w:rsidR="00847235">
        <w:rPr>
          <w:rFonts w:ascii="Gill Sans MT" w:hAnsi="Gill Sans MT" w:cs="Times New Roman"/>
          <w:b/>
          <w:bCs/>
          <w:sz w:val="24"/>
          <w:szCs w:val="24"/>
          <w:lang w:val="bs-Latn-BA"/>
        </w:rPr>
        <w:t>la</w:t>
      </w:r>
      <w:r w:rsidRPr="004D482D">
        <w:rPr>
          <w:rFonts w:ascii="Gill Sans MT" w:hAnsi="Gill Sans MT" w:cs="Times New Roman"/>
          <w:b/>
          <w:bCs/>
          <w:sz w:val="24"/>
          <w:szCs w:val="24"/>
          <w:lang w:val="bs-Latn-BA"/>
        </w:rPr>
        <w:t>ca kao članova Komisija za polaganje stručnog upravnog ispita za visoku školsku spremu spojiv sa funkcijama koje obavljaju?</w:t>
      </w:r>
    </w:p>
    <w:p w14:paraId="1F954596" w14:textId="1B4E1DEB" w:rsidR="00947DC1" w:rsidRPr="004D482D" w:rsidRDefault="00947DC1"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Da, dodatni angažman u </w:t>
      </w:r>
      <w:proofErr w:type="spellStart"/>
      <w:r w:rsidRPr="004D482D">
        <w:rPr>
          <w:rFonts w:ascii="Gill Sans MT" w:hAnsi="Gill Sans MT" w:cs="Times New Roman"/>
          <w:sz w:val="24"/>
          <w:szCs w:val="24"/>
          <w:lang w:val="bs-Latn-BA"/>
        </w:rPr>
        <w:t>datim</w:t>
      </w:r>
      <w:proofErr w:type="spellEnd"/>
      <w:r w:rsidRPr="004D482D">
        <w:rPr>
          <w:rFonts w:ascii="Gill Sans MT" w:hAnsi="Gill Sans MT" w:cs="Times New Roman"/>
          <w:sz w:val="24"/>
          <w:szCs w:val="24"/>
          <w:lang w:val="bs-Latn-BA"/>
        </w:rPr>
        <w:t xml:space="preserve"> slučajevima je spojiv sa sudijskom ili tužilačkom funkcijom, ukoliko to rade nakon radnog vremena te ukoliko angažman nema uticaj na obaveze koje su dužni da obavljaju kao sudije i tužioci, a koje moraju da im budu prioritet.</w:t>
      </w:r>
    </w:p>
    <w:p w14:paraId="6C1CEA2E" w14:textId="77777777" w:rsidR="00AE60A2" w:rsidRPr="004D482D" w:rsidRDefault="00AE60A2" w:rsidP="00A77E60">
      <w:pPr>
        <w:spacing w:line="276" w:lineRule="auto"/>
        <w:jc w:val="both"/>
        <w:rPr>
          <w:rFonts w:ascii="Gill Sans MT" w:hAnsi="Gill Sans MT" w:cs="Times New Roman"/>
          <w:b/>
          <w:bCs/>
          <w:sz w:val="24"/>
          <w:szCs w:val="24"/>
          <w:lang w:val="bs-Latn-BA"/>
        </w:rPr>
      </w:pPr>
    </w:p>
    <w:p w14:paraId="16463A02" w14:textId="3FEC78D9" w:rsidR="00AE60A2" w:rsidRPr="004D482D" w:rsidRDefault="00AE60A2"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angažman sudija i tuži</w:t>
      </w:r>
      <w:r w:rsidR="00847235">
        <w:rPr>
          <w:rFonts w:ascii="Gill Sans MT" w:hAnsi="Gill Sans MT" w:cs="Times New Roman"/>
          <w:b/>
          <w:bCs/>
          <w:sz w:val="24"/>
          <w:szCs w:val="24"/>
          <w:lang w:val="bs-Latn-BA"/>
        </w:rPr>
        <w:t>la</w:t>
      </w:r>
      <w:r w:rsidRPr="004D482D">
        <w:rPr>
          <w:rFonts w:ascii="Gill Sans MT" w:hAnsi="Gill Sans MT" w:cs="Times New Roman"/>
          <w:b/>
          <w:bCs/>
          <w:sz w:val="24"/>
          <w:szCs w:val="24"/>
          <w:lang w:val="bs-Latn-BA"/>
        </w:rPr>
        <w:t>ca kao članova izbornih komisija spojiv sa funkcijama koje obavljaju?</w:t>
      </w:r>
    </w:p>
    <w:p w14:paraId="24244CE6" w14:textId="686F1F08" w:rsidR="00AE60A2" w:rsidRPr="004D482D" w:rsidRDefault="00AE60A2"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Ne, angažman sudija i tužioca u ovim slučajevima nije dopušten. </w:t>
      </w:r>
    </w:p>
    <w:p w14:paraId="5F2B3119" w14:textId="00C0FCAF" w:rsidR="00AE60A2" w:rsidRPr="004D482D" w:rsidRDefault="00AE60A2" w:rsidP="00A77E60">
      <w:pPr>
        <w:spacing w:line="276" w:lineRule="auto"/>
        <w:jc w:val="both"/>
        <w:rPr>
          <w:rFonts w:ascii="Gill Sans MT" w:hAnsi="Gill Sans MT" w:cs="Times New Roman"/>
          <w:b/>
          <w:bCs/>
          <w:sz w:val="24"/>
          <w:szCs w:val="24"/>
          <w:lang w:val="bs-Latn-BA"/>
        </w:rPr>
      </w:pPr>
    </w:p>
    <w:p w14:paraId="06AA6B58" w14:textId="2C22A43F" w:rsidR="00AE60A2" w:rsidRPr="004D482D" w:rsidRDefault="00AE60A2"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angažman sudija i tužilaca kao članova nezavisnog odbora za obavljanje poslova osiguranja procedure imenovanja i nadzora nad radom direktora Federalne upravne policije spojiv sa njihovim poslovima sudija i tužilaca?</w:t>
      </w:r>
    </w:p>
    <w:p w14:paraId="15A2450F" w14:textId="372FB96E" w:rsidR="00AE60A2" w:rsidRPr="004D482D" w:rsidRDefault="00AE60A2"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Ne, sudije i tužioci ne mogu biti članovi ovakvih odbora. </w:t>
      </w:r>
    </w:p>
    <w:p w14:paraId="3CE98A47" w14:textId="7A57E52E" w:rsidR="00AE60A2" w:rsidRPr="004D482D" w:rsidRDefault="00AE60A2" w:rsidP="00A77E60">
      <w:pPr>
        <w:spacing w:line="276" w:lineRule="auto"/>
        <w:jc w:val="both"/>
        <w:rPr>
          <w:rFonts w:ascii="Gill Sans MT" w:hAnsi="Gill Sans MT" w:cs="Times New Roman"/>
          <w:sz w:val="24"/>
          <w:szCs w:val="24"/>
          <w:lang w:val="bs-Latn-BA"/>
        </w:rPr>
      </w:pPr>
    </w:p>
    <w:p w14:paraId="190018C3" w14:textId="16B014E0" w:rsidR="00AE60A2" w:rsidRPr="004D482D" w:rsidRDefault="00AE60A2"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angažman sudije kao ovlaštenog predstavnika Zajednice etažnih vlasnika zgrade u kojoj je vlasnik stana spojiv sa njegovim poslovima koje obavlja kao sudija?</w:t>
      </w:r>
    </w:p>
    <w:p w14:paraId="7C1D9AD5" w14:textId="50D3F5B5" w:rsidR="00AE60A2" w:rsidRPr="004D482D" w:rsidRDefault="00AE60A2"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Ne, sudija ne može biti predstavnik Zajednice etažnih vlasnika zgrade u kojoj je vlasnik stana, budući da treba izbjegavati svaku povezanost sa nekom organizacijom ako postoji vjerovatnoća da će ta organizacija učestvovati u postupcima koji bi redovnim putem došli pred tog sudiju ili da će se naći u ulozi jedne od strana u postupku pred bilo kojim sudijom. </w:t>
      </w:r>
    </w:p>
    <w:p w14:paraId="6EECF090"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6E85F7D1" w14:textId="1545E9EC" w:rsidR="00A66927" w:rsidRPr="00DF0502" w:rsidRDefault="00A66927" w:rsidP="00A77E60">
      <w:pPr>
        <w:spacing w:line="276" w:lineRule="auto"/>
        <w:jc w:val="both"/>
        <w:rPr>
          <w:rFonts w:ascii="Gill Sans MT" w:hAnsi="Gill Sans MT" w:cs="Times New Roman"/>
          <w:b/>
          <w:bCs/>
          <w:sz w:val="24"/>
          <w:szCs w:val="24"/>
          <w:lang w:val="bs-Latn-BA"/>
        </w:rPr>
      </w:pPr>
      <w:r w:rsidRPr="00DF0502">
        <w:rPr>
          <w:rFonts w:ascii="Gill Sans MT" w:hAnsi="Gill Sans MT" w:cs="Times New Roman"/>
          <w:b/>
          <w:bCs/>
          <w:sz w:val="24"/>
          <w:szCs w:val="24"/>
          <w:lang w:val="bs-Latn-BA"/>
        </w:rPr>
        <w:t xml:space="preserve">Da li je dodatni angažman u okviru Nezavisne komisije za </w:t>
      </w:r>
      <w:proofErr w:type="spellStart"/>
      <w:r w:rsidRPr="00DF0502">
        <w:rPr>
          <w:rFonts w:ascii="Gill Sans MT" w:hAnsi="Gill Sans MT" w:cs="Times New Roman"/>
          <w:b/>
          <w:bCs/>
          <w:sz w:val="24"/>
          <w:szCs w:val="24"/>
          <w:lang w:val="bs-Latn-BA"/>
        </w:rPr>
        <w:t>praćenje</w:t>
      </w:r>
      <w:proofErr w:type="spellEnd"/>
      <w:r w:rsidRPr="00DF0502">
        <w:rPr>
          <w:rFonts w:ascii="Gill Sans MT" w:hAnsi="Gill Sans MT" w:cs="Times New Roman"/>
          <w:b/>
          <w:bCs/>
          <w:sz w:val="24"/>
          <w:szCs w:val="24"/>
          <w:lang w:val="bs-Latn-BA"/>
        </w:rPr>
        <w:t xml:space="preserve"> uslova boravka u zavodima, postupanje i poštovanje ljudskih prava lica nad kojim se izvršavaju krivične sankcije i druge mjere koje je izrekao u krivičnom postupku Sud BiH, strani sudovi za djela predviđena krivičnim zakonom ili međunarodnim ugovorom </w:t>
      </w:r>
      <w:r w:rsidRPr="00DF0502">
        <w:rPr>
          <w:rFonts w:ascii="Gill Sans MT" w:hAnsi="Gill Sans MT" w:cs="Times New Roman"/>
          <w:b/>
          <w:bCs/>
          <w:sz w:val="24"/>
          <w:szCs w:val="24"/>
          <w:lang w:val="bs-Latn-BA"/>
        </w:rPr>
        <w:lastRenderedPageBreak/>
        <w:t>čiji je potpisnik BiH ili drugi sud u skladu sa zakonom Bosne i Hercegovine spojiv sa sudijskom funkcijom?</w:t>
      </w:r>
    </w:p>
    <w:p w14:paraId="10535ECD" w14:textId="397A8C0E" w:rsidR="00A66927" w:rsidRPr="004D482D" w:rsidRDefault="00A66927"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Da, dodatni angažman u okviru ove ili sličnih komisija je spojiv sa sudijskom funkcijom. </w:t>
      </w:r>
    </w:p>
    <w:p w14:paraId="2B686A27"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51201B51" w14:textId="12D5B409" w:rsidR="00AE60A2" w:rsidRPr="004D482D" w:rsidRDefault="00A66927"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dodatni angažman sudije ili tužioca kao profesora na visokoškolskim ustanovama, profesora u srednjim školama ili nastavnika u osnovnim školama spojiv sa funkcijom koju obavljaju?</w:t>
      </w:r>
    </w:p>
    <w:p w14:paraId="6076667D" w14:textId="6DE4E8A8" w:rsidR="00A66927" w:rsidRPr="004D482D" w:rsidRDefault="00A66927"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U većini slučajeva, angažman sudije ili tužioca kao profesora na visokoškolskim ustanovama je dopušten ukoliko se predmetna nastava odvija nakon radnog vremena sudije ili tužioca te ukoliko ne utiče na njegovo ispunjavanje dužnosti sudije ili tužioca koja mora da bude primarna obaveza. S druge strane, angažman sudija i tuži</w:t>
      </w:r>
      <w:r w:rsidR="00270F7F">
        <w:rPr>
          <w:rFonts w:ascii="Gill Sans MT" w:hAnsi="Gill Sans MT" w:cs="Times New Roman"/>
          <w:sz w:val="24"/>
          <w:szCs w:val="24"/>
          <w:lang w:val="bs-Latn-BA"/>
        </w:rPr>
        <w:t>la</w:t>
      </w:r>
      <w:r w:rsidRPr="004D482D">
        <w:rPr>
          <w:rFonts w:ascii="Gill Sans MT" w:hAnsi="Gill Sans MT" w:cs="Times New Roman"/>
          <w:sz w:val="24"/>
          <w:szCs w:val="24"/>
          <w:lang w:val="bs-Latn-BA"/>
        </w:rPr>
        <w:t xml:space="preserve">ca kao profesora u srednjim školama ili nastavnika u osnovnim školama u većini slučajeva nije dopušten, budući da se predmetni angažman u </w:t>
      </w:r>
      <w:proofErr w:type="spellStart"/>
      <w:r w:rsidRPr="004D482D">
        <w:rPr>
          <w:rFonts w:ascii="Gill Sans MT" w:hAnsi="Gill Sans MT" w:cs="Times New Roman"/>
          <w:sz w:val="24"/>
          <w:szCs w:val="24"/>
          <w:lang w:val="bs-Latn-BA"/>
        </w:rPr>
        <w:t>datim</w:t>
      </w:r>
      <w:proofErr w:type="spellEnd"/>
      <w:r w:rsidRPr="004D482D">
        <w:rPr>
          <w:rFonts w:ascii="Gill Sans MT" w:hAnsi="Gill Sans MT" w:cs="Times New Roman"/>
          <w:sz w:val="24"/>
          <w:szCs w:val="24"/>
          <w:lang w:val="bs-Latn-BA"/>
        </w:rPr>
        <w:t xml:space="preserve"> slučajevima preklapa sa radnim vremenom sudije ili tužioca što može da ima negativne posljedice na obavljanje dužnosti sudija/</w:t>
      </w:r>
      <w:r w:rsidR="006C52EB" w:rsidRPr="004D482D">
        <w:rPr>
          <w:rFonts w:ascii="Gill Sans MT" w:hAnsi="Gill Sans MT" w:cs="Times New Roman"/>
          <w:sz w:val="24"/>
          <w:szCs w:val="24"/>
          <w:lang w:val="bs-Latn-BA"/>
        </w:rPr>
        <w:t xml:space="preserve">tužilaca koje moraju da budu prioritet. </w:t>
      </w:r>
    </w:p>
    <w:p w14:paraId="37B255D9" w14:textId="77777777" w:rsidR="006C52EB" w:rsidRPr="004D482D" w:rsidRDefault="006C52EB" w:rsidP="00A77E60">
      <w:pPr>
        <w:spacing w:line="276" w:lineRule="auto"/>
        <w:ind w:left="45"/>
        <w:jc w:val="both"/>
        <w:rPr>
          <w:rFonts w:ascii="Gill Sans MT" w:hAnsi="Gill Sans MT" w:cs="Times New Roman"/>
          <w:b/>
          <w:bCs/>
          <w:sz w:val="24"/>
          <w:szCs w:val="24"/>
          <w:lang w:val="bs-Latn-BA"/>
        </w:rPr>
      </w:pPr>
    </w:p>
    <w:p w14:paraId="355CC952" w14:textId="337585D9" w:rsidR="006C52EB" w:rsidRPr="004D482D" w:rsidRDefault="006C52EB" w:rsidP="00A77E60">
      <w:pPr>
        <w:spacing w:line="276" w:lineRule="auto"/>
        <w:ind w:left="45"/>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učešće sudije s</w:t>
      </w:r>
      <w:r w:rsidR="00620E0C" w:rsidRPr="004D482D">
        <w:rPr>
          <w:rFonts w:ascii="Gill Sans MT" w:hAnsi="Gill Sans MT" w:cs="Times New Roman"/>
          <w:b/>
          <w:bCs/>
          <w:sz w:val="24"/>
          <w:szCs w:val="24"/>
          <w:lang w:val="bs-Latn-BA"/>
        </w:rPr>
        <w:t>pojivo sa obavljanjem funkcije predsjednika d</w:t>
      </w:r>
      <w:r w:rsidRPr="004D482D">
        <w:rPr>
          <w:rFonts w:ascii="Gill Sans MT" w:hAnsi="Gill Sans MT" w:cs="Times New Roman"/>
          <w:b/>
          <w:bCs/>
          <w:sz w:val="24"/>
          <w:szCs w:val="24"/>
          <w:lang w:val="bs-Latn-BA"/>
        </w:rPr>
        <w:t xml:space="preserve">rugostepene disciplinske komisije </w:t>
      </w:r>
      <w:r w:rsidR="00620E0C" w:rsidRPr="004D482D">
        <w:rPr>
          <w:rFonts w:ascii="Gill Sans MT" w:hAnsi="Gill Sans MT" w:cs="Times New Roman"/>
          <w:b/>
          <w:bCs/>
          <w:sz w:val="24"/>
          <w:szCs w:val="24"/>
          <w:lang w:val="bs-Latn-BA"/>
        </w:rPr>
        <w:t>vlade</w:t>
      </w:r>
      <w:r w:rsidRPr="004D482D">
        <w:rPr>
          <w:rFonts w:ascii="Gill Sans MT" w:hAnsi="Gill Sans MT" w:cs="Times New Roman"/>
          <w:b/>
          <w:bCs/>
          <w:sz w:val="24"/>
          <w:szCs w:val="24"/>
          <w:lang w:val="bs-Latn-BA"/>
        </w:rPr>
        <w:t xml:space="preserve">? </w:t>
      </w:r>
    </w:p>
    <w:p w14:paraId="0A2D2496" w14:textId="4F943C00" w:rsidR="006C52EB" w:rsidRPr="004D482D" w:rsidRDefault="006C52EB"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Ne, ovakav predmetni angažman nije spojiv sa funkcijom sudije.</w:t>
      </w:r>
    </w:p>
    <w:p w14:paraId="04CEA17F" w14:textId="2F7FAA32" w:rsidR="006C52EB" w:rsidRPr="004D482D" w:rsidRDefault="006C52EB" w:rsidP="00A77E60">
      <w:pPr>
        <w:spacing w:line="276" w:lineRule="auto"/>
        <w:jc w:val="both"/>
        <w:rPr>
          <w:rFonts w:ascii="Gill Sans MT" w:hAnsi="Gill Sans MT" w:cs="Times New Roman"/>
          <w:sz w:val="24"/>
          <w:szCs w:val="24"/>
          <w:lang w:val="bs-Latn-BA"/>
        </w:rPr>
      </w:pPr>
      <w:bookmarkStart w:id="1" w:name="_GoBack"/>
      <w:bookmarkEnd w:id="1"/>
    </w:p>
    <w:p w14:paraId="4A8A2BFB" w14:textId="01BE6E58" w:rsidR="006C52EB" w:rsidRPr="004D482D" w:rsidRDefault="006C52EB" w:rsidP="00A77E60">
      <w:pPr>
        <w:spacing w:after="0" w:line="276" w:lineRule="auto"/>
        <w:jc w:val="both"/>
        <w:rPr>
          <w:rFonts w:ascii="Gill Sans MT" w:eastAsia="Times New Roman" w:hAnsi="Gill Sans MT" w:cs="Times New Roman"/>
          <w:b/>
          <w:bCs/>
          <w:color w:val="000000"/>
          <w:sz w:val="24"/>
          <w:szCs w:val="24"/>
          <w:lang w:val="bs-Latn-BA" w:eastAsia="sr-Cyrl-BA"/>
        </w:rPr>
      </w:pPr>
      <w:r w:rsidRPr="004D482D">
        <w:rPr>
          <w:rFonts w:ascii="Gill Sans MT" w:eastAsia="Times New Roman" w:hAnsi="Gill Sans MT" w:cs="Times New Roman"/>
          <w:b/>
          <w:bCs/>
          <w:color w:val="000000"/>
          <w:sz w:val="24"/>
          <w:szCs w:val="24"/>
          <w:lang w:val="bs-Latn-BA" w:eastAsia="sr-Cyrl-BA"/>
        </w:rPr>
        <w:t>Da li je angažman</w:t>
      </w:r>
      <w:r w:rsidR="00672CAC" w:rsidRPr="004D482D">
        <w:rPr>
          <w:rFonts w:ascii="Gill Sans MT" w:eastAsia="Times New Roman" w:hAnsi="Gill Sans MT" w:cs="Times New Roman"/>
          <w:b/>
          <w:bCs/>
          <w:color w:val="000000"/>
          <w:sz w:val="24"/>
          <w:szCs w:val="24"/>
          <w:lang w:val="bs-Latn-BA" w:eastAsia="sr-Cyrl-BA"/>
        </w:rPr>
        <w:t xml:space="preserve"> sudija i</w:t>
      </w:r>
      <w:r w:rsidRPr="004D482D">
        <w:rPr>
          <w:rFonts w:ascii="Gill Sans MT" w:eastAsia="Times New Roman" w:hAnsi="Gill Sans MT" w:cs="Times New Roman"/>
          <w:b/>
          <w:bCs/>
          <w:color w:val="000000"/>
          <w:sz w:val="24"/>
          <w:szCs w:val="24"/>
          <w:lang w:val="bs-Latn-BA" w:eastAsia="sr-Cyrl-BA"/>
        </w:rPr>
        <w:t xml:space="preserve"> tuži</w:t>
      </w:r>
      <w:r w:rsidR="00270F7F">
        <w:rPr>
          <w:rFonts w:ascii="Gill Sans MT" w:eastAsia="Times New Roman" w:hAnsi="Gill Sans MT" w:cs="Times New Roman"/>
          <w:b/>
          <w:bCs/>
          <w:color w:val="000000"/>
          <w:sz w:val="24"/>
          <w:szCs w:val="24"/>
          <w:lang w:val="bs-Latn-BA" w:eastAsia="sr-Cyrl-BA"/>
        </w:rPr>
        <w:t>la</w:t>
      </w:r>
      <w:r w:rsidRPr="004D482D">
        <w:rPr>
          <w:rFonts w:ascii="Gill Sans MT" w:eastAsia="Times New Roman" w:hAnsi="Gill Sans MT" w:cs="Times New Roman"/>
          <w:b/>
          <w:bCs/>
          <w:color w:val="000000"/>
          <w:sz w:val="24"/>
          <w:szCs w:val="24"/>
          <w:lang w:val="bs-Latn-BA" w:eastAsia="sr-Cyrl-BA"/>
        </w:rPr>
        <w:t>ca kao član</w:t>
      </w:r>
      <w:r w:rsidR="00672CAC" w:rsidRPr="004D482D">
        <w:rPr>
          <w:rFonts w:ascii="Gill Sans MT" w:eastAsia="Times New Roman" w:hAnsi="Gill Sans MT" w:cs="Times New Roman"/>
          <w:b/>
          <w:bCs/>
          <w:color w:val="000000"/>
          <w:sz w:val="24"/>
          <w:szCs w:val="24"/>
          <w:lang w:val="bs-Latn-BA" w:eastAsia="sr-Cyrl-BA"/>
        </w:rPr>
        <w:t>ov</w:t>
      </w:r>
      <w:r w:rsidRPr="004D482D">
        <w:rPr>
          <w:rFonts w:ascii="Gill Sans MT" w:eastAsia="Times New Roman" w:hAnsi="Gill Sans MT" w:cs="Times New Roman"/>
          <w:b/>
          <w:bCs/>
          <w:color w:val="000000"/>
          <w:sz w:val="24"/>
          <w:szCs w:val="24"/>
          <w:lang w:val="bs-Latn-BA" w:eastAsia="sr-Cyrl-BA"/>
        </w:rPr>
        <w:t>a Koordinacion</w:t>
      </w:r>
      <w:r w:rsidR="00672CAC" w:rsidRPr="004D482D">
        <w:rPr>
          <w:rFonts w:ascii="Gill Sans MT" w:eastAsia="Times New Roman" w:hAnsi="Gill Sans MT" w:cs="Times New Roman"/>
          <w:b/>
          <w:bCs/>
          <w:color w:val="000000"/>
          <w:sz w:val="24"/>
          <w:szCs w:val="24"/>
          <w:lang w:val="bs-Latn-BA" w:eastAsia="sr-Cyrl-BA"/>
        </w:rPr>
        <w:t>ih</w:t>
      </w:r>
      <w:r w:rsidRPr="004D482D">
        <w:rPr>
          <w:rFonts w:ascii="Gill Sans MT" w:eastAsia="Times New Roman" w:hAnsi="Gill Sans MT" w:cs="Times New Roman"/>
          <w:b/>
          <w:bCs/>
          <w:color w:val="000000"/>
          <w:sz w:val="24"/>
          <w:szCs w:val="24"/>
          <w:lang w:val="bs-Latn-BA" w:eastAsia="sr-Cyrl-BA"/>
        </w:rPr>
        <w:t xml:space="preserve"> tijela za prevenciju, zaštitu i borbu protiv nasilja u porodici na kantonalnom nivou spojiv sa tužilačkom funkcijom?</w:t>
      </w:r>
    </w:p>
    <w:p w14:paraId="1A48E1C1" w14:textId="790972C4" w:rsidR="006C52EB" w:rsidRPr="004D482D" w:rsidRDefault="006C52EB" w:rsidP="00A77E60">
      <w:pPr>
        <w:spacing w:after="0" w:line="276" w:lineRule="auto"/>
        <w:jc w:val="both"/>
        <w:rPr>
          <w:rFonts w:ascii="Gill Sans MT" w:eastAsia="Times New Roman" w:hAnsi="Gill Sans MT" w:cs="Times New Roman"/>
          <w:b/>
          <w:bCs/>
          <w:color w:val="000000"/>
          <w:sz w:val="24"/>
          <w:szCs w:val="24"/>
          <w:lang w:val="bs-Latn-BA" w:eastAsia="sr-Cyrl-BA"/>
        </w:rPr>
      </w:pPr>
    </w:p>
    <w:p w14:paraId="1AB15C57" w14:textId="019BDC72" w:rsidR="00672CAC" w:rsidRPr="004D482D" w:rsidRDefault="00672CAC" w:rsidP="00A77E60">
      <w:pPr>
        <w:pStyle w:val="ListParagraph"/>
        <w:numPr>
          <w:ilvl w:val="0"/>
          <w:numId w:val="1"/>
        </w:numPr>
        <w:spacing w:after="0" w:line="276" w:lineRule="auto"/>
        <w:jc w:val="both"/>
        <w:rPr>
          <w:rFonts w:ascii="Gill Sans MT" w:eastAsia="Times New Roman" w:hAnsi="Gill Sans MT" w:cs="Times New Roman"/>
          <w:color w:val="000000"/>
          <w:sz w:val="24"/>
          <w:szCs w:val="24"/>
          <w:lang w:val="bs-Latn-BA" w:eastAsia="sr-Cyrl-BA"/>
        </w:rPr>
      </w:pPr>
      <w:r w:rsidRPr="004D482D">
        <w:rPr>
          <w:rFonts w:ascii="Gill Sans MT" w:eastAsia="Times New Roman" w:hAnsi="Gill Sans MT" w:cs="Times New Roman"/>
          <w:color w:val="000000"/>
          <w:sz w:val="24"/>
          <w:szCs w:val="24"/>
          <w:lang w:val="bs-Latn-BA" w:eastAsia="sr-Cyrl-BA"/>
        </w:rPr>
        <w:t>Angažman sudija i tuži</w:t>
      </w:r>
      <w:r w:rsidR="00270F7F">
        <w:rPr>
          <w:rFonts w:ascii="Gill Sans MT" w:eastAsia="Times New Roman" w:hAnsi="Gill Sans MT" w:cs="Times New Roman"/>
          <w:color w:val="000000"/>
          <w:sz w:val="24"/>
          <w:szCs w:val="24"/>
          <w:lang w:val="bs-Latn-BA" w:eastAsia="sr-Cyrl-BA"/>
        </w:rPr>
        <w:t>la</w:t>
      </w:r>
      <w:r w:rsidRPr="004D482D">
        <w:rPr>
          <w:rFonts w:ascii="Gill Sans MT" w:eastAsia="Times New Roman" w:hAnsi="Gill Sans MT" w:cs="Times New Roman"/>
          <w:color w:val="000000"/>
          <w:sz w:val="24"/>
          <w:szCs w:val="24"/>
          <w:lang w:val="bs-Latn-BA" w:eastAsia="sr-Cyrl-BA"/>
        </w:rPr>
        <w:t xml:space="preserve">ca kao članova Koordinacionih tijela za prevenciju, zaštitu i borbu protiv nasilja u porodici na kantonalnom nivou je spojiv sa tužilačkom funkcijom. </w:t>
      </w:r>
    </w:p>
    <w:p w14:paraId="5ED6FCC4" w14:textId="78ABC736" w:rsidR="00672CAC" w:rsidRPr="004D482D" w:rsidRDefault="00672CAC" w:rsidP="00A77E60">
      <w:pPr>
        <w:spacing w:after="0" w:line="276" w:lineRule="auto"/>
        <w:jc w:val="both"/>
        <w:rPr>
          <w:rFonts w:ascii="Gill Sans MT" w:eastAsia="Times New Roman" w:hAnsi="Gill Sans MT" w:cs="Times New Roman"/>
          <w:color w:val="000000"/>
          <w:sz w:val="24"/>
          <w:szCs w:val="24"/>
          <w:lang w:val="bs-Latn-BA" w:eastAsia="sr-Cyrl-BA"/>
        </w:rPr>
      </w:pPr>
    </w:p>
    <w:p w14:paraId="710664EA" w14:textId="2CD149CB" w:rsidR="00672CAC" w:rsidRPr="004D482D" w:rsidRDefault="00672CAC" w:rsidP="00A77E60">
      <w:pPr>
        <w:spacing w:after="0" w:line="276" w:lineRule="auto"/>
        <w:jc w:val="both"/>
        <w:rPr>
          <w:rFonts w:ascii="Gill Sans MT" w:eastAsia="Times New Roman" w:hAnsi="Gill Sans MT" w:cs="Times New Roman"/>
          <w:b/>
          <w:bCs/>
          <w:color w:val="000000"/>
          <w:sz w:val="24"/>
          <w:szCs w:val="24"/>
          <w:lang w:val="bs-Latn-BA" w:eastAsia="sr-Cyrl-BA"/>
        </w:rPr>
      </w:pPr>
      <w:r w:rsidRPr="004D482D">
        <w:rPr>
          <w:rFonts w:ascii="Gill Sans MT" w:eastAsia="Times New Roman" w:hAnsi="Gill Sans MT" w:cs="Times New Roman"/>
          <w:b/>
          <w:bCs/>
          <w:color w:val="000000"/>
          <w:sz w:val="24"/>
          <w:szCs w:val="24"/>
          <w:lang w:val="bs-Latn-BA" w:eastAsia="sr-Cyrl-BA"/>
        </w:rPr>
        <w:t>Da li je angažman sudija i tužilaca na izradi stručnih članaka spojiv sa njihovom sudijskom i tužilačkom funkcijom?</w:t>
      </w:r>
    </w:p>
    <w:p w14:paraId="7408AD96" w14:textId="0BF84037" w:rsidR="00672CAC" w:rsidRPr="004D482D" w:rsidRDefault="00672CAC" w:rsidP="00A77E60">
      <w:pPr>
        <w:spacing w:after="0" w:line="276" w:lineRule="auto"/>
        <w:jc w:val="both"/>
        <w:rPr>
          <w:rFonts w:ascii="Gill Sans MT" w:eastAsia="Times New Roman" w:hAnsi="Gill Sans MT" w:cs="Times New Roman"/>
          <w:color w:val="000000"/>
          <w:sz w:val="24"/>
          <w:szCs w:val="24"/>
          <w:lang w:val="bs-Latn-BA" w:eastAsia="sr-Cyrl-BA"/>
        </w:rPr>
      </w:pPr>
    </w:p>
    <w:p w14:paraId="4DC44709" w14:textId="1B175796" w:rsidR="00672CAC" w:rsidRPr="004D482D" w:rsidRDefault="00672CAC" w:rsidP="00A77E60">
      <w:pPr>
        <w:pStyle w:val="ListParagraph"/>
        <w:numPr>
          <w:ilvl w:val="0"/>
          <w:numId w:val="1"/>
        </w:numPr>
        <w:spacing w:after="0" w:line="276" w:lineRule="auto"/>
        <w:jc w:val="both"/>
        <w:rPr>
          <w:rFonts w:ascii="Gill Sans MT" w:eastAsia="Times New Roman" w:hAnsi="Gill Sans MT" w:cs="Times New Roman"/>
          <w:color w:val="000000"/>
          <w:sz w:val="24"/>
          <w:szCs w:val="24"/>
          <w:lang w:val="bs-Latn-BA" w:eastAsia="sr-Cyrl-BA"/>
        </w:rPr>
      </w:pPr>
      <w:r w:rsidRPr="004D482D">
        <w:rPr>
          <w:rFonts w:ascii="Gill Sans MT" w:eastAsia="Times New Roman" w:hAnsi="Gill Sans MT" w:cs="Times New Roman"/>
          <w:color w:val="000000"/>
          <w:sz w:val="24"/>
          <w:szCs w:val="24"/>
          <w:lang w:val="bs-Latn-BA" w:eastAsia="sr-Cyrl-BA"/>
        </w:rPr>
        <w:t>Angažman sudija i tužilaca na izradi stručnih članaka je spojiv sa njihovom sudijskom i tužilačkom funkcijom.</w:t>
      </w:r>
    </w:p>
    <w:p w14:paraId="775EAF75"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5D03F393" w14:textId="5FBD2C70" w:rsidR="006C52EB" w:rsidRPr="004D482D" w:rsidRDefault="00023075"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dodatni angažman sudija u svojstvu medijatora u BiH spojiv sa sudačkom funkcijom?</w:t>
      </w:r>
    </w:p>
    <w:p w14:paraId="68740CF9" w14:textId="6F92D6DE" w:rsidR="006C52EB" w:rsidRPr="004D482D" w:rsidRDefault="00023075"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Dodatni angažman sudija u svojstvu medijatora u BiH nije spojiv sa sudačkom funkcijom.</w:t>
      </w:r>
    </w:p>
    <w:p w14:paraId="6F49FA4E" w14:textId="5F69F85A" w:rsidR="00023075" w:rsidRPr="004D482D" w:rsidRDefault="00023075" w:rsidP="00A77E60">
      <w:pPr>
        <w:spacing w:line="276" w:lineRule="auto"/>
        <w:jc w:val="both"/>
        <w:rPr>
          <w:rFonts w:ascii="Gill Sans MT" w:hAnsi="Gill Sans MT" w:cs="Times New Roman"/>
          <w:sz w:val="24"/>
          <w:szCs w:val="24"/>
          <w:lang w:val="bs-Latn-BA"/>
        </w:rPr>
      </w:pPr>
    </w:p>
    <w:p w14:paraId="7F6970DB" w14:textId="5364B6EA" w:rsidR="00023075" w:rsidRPr="004D482D" w:rsidRDefault="00023075"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lastRenderedPageBreak/>
        <w:t>Da li je dodatni angažman sudija i tuži</w:t>
      </w:r>
      <w:r w:rsidR="00641902">
        <w:rPr>
          <w:rFonts w:ascii="Gill Sans MT" w:hAnsi="Gill Sans MT" w:cs="Times New Roman"/>
          <w:b/>
          <w:bCs/>
          <w:sz w:val="24"/>
          <w:szCs w:val="24"/>
          <w:lang w:val="bs-Latn-BA"/>
        </w:rPr>
        <w:t>la</w:t>
      </w:r>
      <w:r w:rsidRPr="004D482D">
        <w:rPr>
          <w:rFonts w:ascii="Gill Sans MT" w:hAnsi="Gill Sans MT" w:cs="Times New Roman"/>
          <w:b/>
          <w:bCs/>
          <w:sz w:val="24"/>
          <w:szCs w:val="24"/>
          <w:lang w:val="bs-Latn-BA"/>
        </w:rPr>
        <w:t xml:space="preserve">ca </w:t>
      </w:r>
      <w:r w:rsidR="004927DB" w:rsidRPr="004D482D">
        <w:rPr>
          <w:rFonts w:ascii="Gill Sans MT" w:hAnsi="Gill Sans MT" w:cs="Times New Roman"/>
          <w:b/>
          <w:bCs/>
          <w:sz w:val="24"/>
          <w:szCs w:val="24"/>
          <w:lang w:val="bs-Latn-BA"/>
        </w:rPr>
        <w:t>kao delegata ili sudija međunarodnih i domaćih sportskih takmičenja spojiv sa njihovim funkcijama sudija i tužilaca?</w:t>
      </w:r>
    </w:p>
    <w:p w14:paraId="7453E33D" w14:textId="59CA1401" w:rsidR="004927DB" w:rsidRPr="004D482D" w:rsidRDefault="004927DB"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Da, dodatni angažman sudija i tuži</w:t>
      </w:r>
      <w:r w:rsidR="00641902">
        <w:rPr>
          <w:rFonts w:ascii="Gill Sans MT" w:hAnsi="Gill Sans MT" w:cs="Times New Roman"/>
          <w:sz w:val="24"/>
          <w:szCs w:val="24"/>
          <w:lang w:val="bs-Latn-BA"/>
        </w:rPr>
        <w:t>la</w:t>
      </w:r>
      <w:r w:rsidRPr="004D482D">
        <w:rPr>
          <w:rFonts w:ascii="Gill Sans MT" w:hAnsi="Gill Sans MT" w:cs="Times New Roman"/>
          <w:sz w:val="24"/>
          <w:szCs w:val="24"/>
          <w:lang w:val="bs-Latn-BA"/>
        </w:rPr>
        <w:t>ca kao delegata ili sudija međunarodnih i domaćih sportskih takmičenja je spojiv sa njihov</w:t>
      </w:r>
      <w:r w:rsidR="00620E0C" w:rsidRPr="004D482D">
        <w:rPr>
          <w:rFonts w:ascii="Gill Sans MT" w:hAnsi="Gill Sans MT" w:cs="Times New Roman"/>
          <w:sz w:val="24"/>
          <w:szCs w:val="24"/>
          <w:lang w:val="bs-Latn-BA"/>
        </w:rPr>
        <w:t>im funkcijama sudija i tužilaca.</w:t>
      </w:r>
    </w:p>
    <w:p w14:paraId="01B355A4" w14:textId="6F5A80AE" w:rsidR="004927DB" w:rsidRPr="004D482D" w:rsidRDefault="004927DB" w:rsidP="00A77E60">
      <w:pPr>
        <w:spacing w:line="276" w:lineRule="auto"/>
        <w:jc w:val="both"/>
        <w:rPr>
          <w:rFonts w:ascii="Gill Sans MT" w:hAnsi="Gill Sans MT" w:cs="Times New Roman"/>
          <w:sz w:val="24"/>
          <w:szCs w:val="24"/>
          <w:lang w:val="bs-Latn-BA"/>
        </w:rPr>
      </w:pPr>
    </w:p>
    <w:p w14:paraId="7E077CB5" w14:textId="3B43B30E" w:rsidR="004927DB" w:rsidRPr="004D482D" w:rsidRDefault="004927DB"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 xml:space="preserve">Da li sudije i tužioci mogu biti članovi upravnih ili nadzornih odbora javnih ili privatnih </w:t>
      </w:r>
      <w:proofErr w:type="spellStart"/>
      <w:r w:rsidRPr="004D482D">
        <w:rPr>
          <w:rFonts w:ascii="Gill Sans MT" w:hAnsi="Gill Sans MT" w:cs="Times New Roman"/>
          <w:b/>
          <w:bCs/>
          <w:sz w:val="24"/>
          <w:szCs w:val="24"/>
          <w:lang w:val="bs-Latn-BA"/>
        </w:rPr>
        <w:t>preduzeća</w:t>
      </w:r>
      <w:proofErr w:type="spellEnd"/>
      <w:r w:rsidRPr="004D482D">
        <w:rPr>
          <w:rFonts w:ascii="Gill Sans MT" w:hAnsi="Gill Sans MT" w:cs="Times New Roman"/>
          <w:b/>
          <w:bCs/>
          <w:sz w:val="24"/>
          <w:szCs w:val="24"/>
          <w:lang w:val="bs-Latn-BA"/>
        </w:rPr>
        <w:t xml:space="preserve"> ili drugih pravnih osoba?</w:t>
      </w:r>
    </w:p>
    <w:p w14:paraId="2F38EAF1" w14:textId="3D951249" w:rsidR="004927DB" w:rsidRPr="004D482D" w:rsidRDefault="004927DB"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Ne, sudije i tužioci ne mogu biti članovi upravnih ili nadzornih odbora javnih ili privatnih </w:t>
      </w:r>
      <w:proofErr w:type="spellStart"/>
      <w:r w:rsidRPr="004D482D">
        <w:rPr>
          <w:rFonts w:ascii="Gill Sans MT" w:hAnsi="Gill Sans MT" w:cs="Times New Roman"/>
          <w:sz w:val="24"/>
          <w:szCs w:val="24"/>
          <w:lang w:val="bs-Latn-BA"/>
        </w:rPr>
        <w:t>preduzeća</w:t>
      </w:r>
      <w:proofErr w:type="spellEnd"/>
      <w:r w:rsidRPr="004D482D">
        <w:rPr>
          <w:rFonts w:ascii="Gill Sans MT" w:hAnsi="Gill Sans MT" w:cs="Times New Roman"/>
          <w:sz w:val="24"/>
          <w:szCs w:val="24"/>
          <w:lang w:val="bs-Latn-BA"/>
        </w:rPr>
        <w:t xml:space="preserve"> ili drugih pravnih osoba. </w:t>
      </w:r>
    </w:p>
    <w:p w14:paraId="2E0B2B29"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1AEB6273" w14:textId="067E157E" w:rsidR="004927DB" w:rsidRPr="004D482D" w:rsidRDefault="004927DB"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sudije i tužioci mogu biti predsjednici udruženja građana?</w:t>
      </w:r>
    </w:p>
    <w:p w14:paraId="08FDBDE8" w14:textId="13FE6106" w:rsidR="004927DB" w:rsidRPr="004D482D" w:rsidRDefault="004927DB"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Da, sudije i tužioci mogu biti predsjednici udruženja građana. </w:t>
      </w:r>
    </w:p>
    <w:p w14:paraId="20DCDE3A" w14:textId="44444E41" w:rsidR="004927DB" w:rsidRPr="004D482D" w:rsidRDefault="004927DB" w:rsidP="00A77E60">
      <w:pPr>
        <w:spacing w:line="276" w:lineRule="auto"/>
        <w:jc w:val="both"/>
        <w:rPr>
          <w:rFonts w:ascii="Gill Sans MT" w:hAnsi="Gill Sans MT" w:cs="Times New Roman"/>
          <w:sz w:val="24"/>
          <w:szCs w:val="24"/>
          <w:lang w:val="bs-Latn-BA"/>
        </w:rPr>
      </w:pPr>
    </w:p>
    <w:p w14:paraId="0B7ADA6D" w14:textId="6AD0AD8F" w:rsidR="004927DB" w:rsidRPr="004D482D" w:rsidRDefault="004927DB"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dodatni angažman u svojstvu konsultanta sudija i tužilaca spojiv sa funkcijom koju obavljaju?</w:t>
      </w:r>
    </w:p>
    <w:p w14:paraId="629F43EE" w14:textId="5A734802" w:rsidR="004927DB" w:rsidRPr="004D482D" w:rsidRDefault="004927DB"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Da, dodatno angažman </w:t>
      </w:r>
      <w:r w:rsidR="00A77E60" w:rsidRPr="004D482D">
        <w:rPr>
          <w:rFonts w:ascii="Gill Sans MT" w:hAnsi="Gill Sans MT" w:cs="Times New Roman"/>
          <w:sz w:val="24"/>
          <w:szCs w:val="24"/>
          <w:lang w:val="bs-Latn-BA"/>
        </w:rPr>
        <w:t xml:space="preserve">sudija u tužilaca u svojstvu konsultanata je spojiv sa funkcijom koju oni obavljaju. </w:t>
      </w:r>
    </w:p>
    <w:p w14:paraId="139E6067" w14:textId="00BE292C" w:rsidR="00A77E60" w:rsidRPr="004D482D" w:rsidRDefault="00A77E60" w:rsidP="00A77E60">
      <w:pPr>
        <w:spacing w:line="276" w:lineRule="auto"/>
        <w:jc w:val="both"/>
        <w:rPr>
          <w:rFonts w:ascii="Gill Sans MT" w:hAnsi="Gill Sans MT" w:cs="Times New Roman"/>
          <w:sz w:val="24"/>
          <w:szCs w:val="24"/>
          <w:lang w:val="bs-Latn-BA"/>
        </w:rPr>
      </w:pPr>
    </w:p>
    <w:p w14:paraId="1A3E2200" w14:textId="76E9BF20" w:rsidR="00A77E60" w:rsidRPr="004D482D" w:rsidRDefault="00A77E60"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 xml:space="preserve">Da li je dodatni </w:t>
      </w:r>
      <w:proofErr w:type="spellStart"/>
      <w:r w:rsidRPr="004D482D">
        <w:rPr>
          <w:rFonts w:ascii="Gill Sans MT" w:hAnsi="Gill Sans MT" w:cs="Times New Roman"/>
          <w:b/>
          <w:bCs/>
          <w:sz w:val="24"/>
          <w:szCs w:val="24"/>
          <w:lang w:val="bs-Latn-BA"/>
        </w:rPr>
        <w:t>angažaman</w:t>
      </w:r>
      <w:proofErr w:type="spellEnd"/>
      <w:r w:rsidRPr="004D482D">
        <w:rPr>
          <w:rFonts w:ascii="Gill Sans MT" w:hAnsi="Gill Sans MT" w:cs="Times New Roman"/>
          <w:b/>
          <w:bCs/>
          <w:sz w:val="24"/>
          <w:szCs w:val="24"/>
          <w:lang w:val="bs-Latn-BA"/>
        </w:rPr>
        <w:t xml:space="preserve"> u Komisijama za izbor državnih službenika u tijelima uprave, spojiv sa sudačkom funkcijom?</w:t>
      </w:r>
    </w:p>
    <w:p w14:paraId="13391B44" w14:textId="03F92F70" w:rsidR="006C52EB" w:rsidRPr="004D482D" w:rsidRDefault="00A77E60"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Dodatni </w:t>
      </w:r>
      <w:proofErr w:type="spellStart"/>
      <w:r w:rsidRPr="004D482D">
        <w:rPr>
          <w:rFonts w:ascii="Gill Sans MT" w:hAnsi="Gill Sans MT" w:cs="Times New Roman"/>
          <w:sz w:val="24"/>
          <w:szCs w:val="24"/>
          <w:lang w:val="bs-Latn-BA"/>
        </w:rPr>
        <w:t>angažaman</w:t>
      </w:r>
      <w:proofErr w:type="spellEnd"/>
      <w:r w:rsidRPr="004D482D">
        <w:rPr>
          <w:rFonts w:ascii="Gill Sans MT" w:hAnsi="Gill Sans MT" w:cs="Times New Roman"/>
          <w:sz w:val="24"/>
          <w:szCs w:val="24"/>
          <w:lang w:val="bs-Latn-BA"/>
        </w:rPr>
        <w:t xml:space="preserve"> u Komisijama za izbor državnih službenika u republičkim tijelima uprave nije spojiv sa sudačkom funkcijom.</w:t>
      </w:r>
    </w:p>
    <w:p w14:paraId="01B42383"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0E7B2A02" w14:textId="77777777" w:rsidR="00A57726" w:rsidRDefault="00A57726" w:rsidP="00A77E60">
      <w:pPr>
        <w:spacing w:line="276" w:lineRule="auto"/>
        <w:jc w:val="both"/>
        <w:rPr>
          <w:rFonts w:ascii="Gill Sans MT" w:hAnsi="Gill Sans MT" w:cs="Times New Roman"/>
          <w:b/>
          <w:bCs/>
          <w:sz w:val="24"/>
          <w:szCs w:val="24"/>
          <w:lang w:val="bs-Latn-BA"/>
        </w:rPr>
      </w:pPr>
    </w:p>
    <w:p w14:paraId="715C1404" w14:textId="77777777" w:rsidR="00A57726" w:rsidRDefault="00A57726" w:rsidP="00A77E60">
      <w:pPr>
        <w:spacing w:line="276" w:lineRule="auto"/>
        <w:jc w:val="both"/>
        <w:rPr>
          <w:rFonts w:ascii="Gill Sans MT" w:hAnsi="Gill Sans MT" w:cs="Times New Roman"/>
          <w:b/>
          <w:bCs/>
          <w:sz w:val="24"/>
          <w:szCs w:val="24"/>
          <w:lang w:val="bs-Latn-BA"/>
        </w:rPr>
      </w:pPr>
    </w:p>
    <w:p w14:paraId="0CED87B4" w14:textId="4B0747D8" w:rsidR="00AE60A2" w:rsidRPr="004D482D" w:rsidRDefault="004D482D" w:rsidP="00A77E60">
      <w:pPr>
        <w:spacing w:line="276" w:lineRule="auto"/>
        <w:jc w:val="both"/>
        <w:rPr>
          <w:rFonts w:ascii="Gill Sans MT" w:hAnsi="Gill Sans MT" w:cs="Times New Roman"/>
          <w:b/>
          <w:bCs/>
          <w:sz w:val="24"/>
          <w:szCs w:val="24"/>
          <w:lang w:val="bs-Latn-BA"/>
        </w:rPr>
      </w:pPr>
      <w:r>
        <w:rPr>
          <w:rFonts w:ascii="Gill Sans MT" w:hAnsi="Gill Sans MT" w:cs="Times New Roman"/>
          <w:b/>
          <w:bCs/>
          <w:sz w:val="24"/>
          <w:szCs w:val="24"/>
          <w:lang w:val="bs-Latn-BA"/>
        </w:rPr>
        <w:t>PREMJEŠTAJ U</w:t>
      </w:r>
      <w:r w:rsidR="00AE60A2" w:rsidRPr="004D482D">
        <w:rPr>
          <w:rFonts w:ascii="Gill Sans MT" w:hAnsi="Gill Sans MT" w:cs="Times New Roman"/>
          <w:b/>
          <w:bCs/>
          <w:sz w:val="24"/>
          <w:szCs w:val="24"/>
          <w:lang w:val="bs-Latn-BA"/>
        </w:rPr>
        <w:t xml:space="preserve"> DRUGO SUDSKO ODJELJENJE</w:t>
      </w:r>
    </w:p>
    <w:p w14:paraId="52EE87ED" w14:textId="7BA5DF8C" w:rsidR="00947DC1" w:rsidRPr="004D482D" w:rsidRDefault="00947DC1"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 xml:space="preserve">Da li je moguće da sudija/sutkinja po nalogu VSTV-a budu raspoređeni na neko drugo sudsko odjeljenje zbog potencijalnog </w:t>
      </w:r>
      <w:proofErr w:type="spellStart"/>
      <w:r w:rsidRPr="004D482D">
        <w:rPr>
          <w:rFonts w:ascii="Gill Sans MT" w:hAnsi="Gill Sans MT" w:cs="Times New Roman"/>
          <w:b/>
          <w:bCs/>
          <w:sz w:val="24"/>
          <w:szCs w:val="24"/>
          <w:lang w:val="bs-Latn-BA"/>
        </w:rPr>
        <w:t>narušavanja</w:t>
      </w:r>
      <w:proofErr w:type="spellEnd"/>
      <w:r w:rsidRPr="004D482D">
        <w:rPr>
          <w:rFonts w:ascii="Gill Sans MT" w:hAnsi="Gill Sans MT" w:cs="Times New Roman"/>
          <w:b/>
          <w:bCs/>
          <w:sz w:val="24"/>
          <w:szCs w:val="24"/>
          <w:lang w:val="bs-Latn-BA"/>
        </w:rPr>
        <w:t xml:space="preserve"> prava na sudijsku nezavisnost?</w:t>
      </w:r>
    </w:p>
    <w:p w14:paraId="1D51BF59" w14:textId="4A602B34" w:rsidR="00947DC1" w:rsidRPr="004D482D" w:rsidRDefault="00947DC1"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Raspored rada sudija u okviru određenih odjeljenja suda je u isključivoj </w:t>
      </w:r>
      <w:proofErr w:type="spellStart"/>
      <w:r w:rsidRPr="004D482D">
        <w:rPr>
          <w:rFonts w:ascii="Gill Sans MT" w:hAnsi="Gill Sans MT" w:cs="Times New Roman"/>
          <w:sz w:val="24"/>
          <w:szCs w:val="24"/>
          <w:lang w:val="bs-Latn-BA"/>
        </w:rPr>
        <w:t>nadležnosti</w:t>
      </w:r>
      <w:proofErr w:type="spellEnd"/>
      <w:r w:rsidRPr="004D482D">
        <w:rPr>
          <w:rFonts w:ascii="Gill Sans MT" w:hAnsi="Gill Sans MT" w:cs="Times New Roman"/>
          <w:sz w:val="24"/>
          <w:szCs w:val="24"/>
          <w:lang w:val="bs-Latn-BA"/>
        </w:rPr>
        <w:t xml:space="preserve"> predsjednika suda i Vijeće nema </w:t>
      </w:r>
      <w:proofErr w:type="spellStart"/>
      <w:r w:rsidRPr="004D482D">
        <w:rPr>
          <w:rFonts w:ascii="Gill Sans MT" w:hAnsi="Gill Sans MT" w:cs="Times New Roman"/>
          <w:sz w:val="24"/>
          <w:szCs w:val="24"/>
          <w:lang w:val="bs-Latn-BA"/>
        </w:rPr>
        <w:t>nadležnost</w:t>
      </w:r>
      <w:proofErr w:type="spellEnd"/>
      <w:r w:rsidRPr="004D482D">
        <w:rPr>
          <w:rFonts w:ascii="Gill Sans MT" w:hAnsi="Gill Sans MT" w:cs="Times New Roman"/>
          <w:sz w:val="24"/>
          <w:szCs w:val="24"/>
          <w:lang w:val="bs-Latn-BA"/>
        </w:rPr>
        <w:t xml:space="preserve"> da s tim u vezi utiče na odluku predsjednika suda.</w:t>
      </w:r>
    </w:p>
    <w:p w14:paraId="0FAFAD1E"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3818FC72" w14:textId="1840F97B" w:rsidR="00AE60A2" w:rsidRPr="004D482D" w:rsidRDefault="00AE60A2"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lastRenderedPageBreak/>
        <w:t>UGROŽAVANJE SUDIJSKE NEZAVISNOSTI</w:t>
      </w:r>
    </w:p>
    <w:p w14:paraId="3158C37F" w14:textId="4F554544" w:rsidR="00AE60A2" w:rsidRPr="004D482D" w:rsidRDefault="00AE60A2"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 xml:space="preserve">Da li istupanjem advokata, </w:t>
      </w:r>
      <w:proofErr w:type="spellStart"/>
      <w:r w:rsidRPr="004D482D">
        <w:rPr>
          <w:rFonts w:ascii="Gill Sans MT" w:hAnsi="Gill Sans MT" w:cs="Times New Roman"/>
          <w:b/>
          <w:bCs/>
          <w:sz w:val="24"/>
          <w:szCs w:val="24"/>
          <w:lang w:val="bs-Latn-BA"/>
        </w:rPr>
        <w:t>izvršenika</w:t>
      </w:r>
      <w:proofErr w:type="spellEnd"/>
      <w:r w:rsidRPr="004D482D">
        <w:rPr>
          <w:rFonts w:ascii="Gill Sans MT" w:hAnsi="Gill Sans MT" w:cs="Times New Roman"/>
          <w:b/>
          <w:bCs/>
          <w:sz w:val="24"/>
          <w:szCs w:val="24"/>
          <w:lang w:val="bs-Latn-BA"/>
        </w:rPr>
        <w:t xml:space="preserve"> ili trećih strana može doći do </w:t>
      </w:r>
      <w:proofErr w:type="spellStart"/>
      <w:r w:rsidRPr="004D482D">
        <w:rPr>
          <w:rFonts w:ascii="Gill Sans MT" w:hAnsi="Gill Sans MT" w:cs="Times New Roman"/>
          <w:b/>
          <w:bCs/>
          <w:sz w:val="24"/>
          <w:szCs w:val="24"/>
          <w:lang w:val="bs-Latn-BA"/>
        </w:rPr>
        <w:t>narušavanja</w:t>
      </w:r>
      <w:proofErr w:type="spellEnd"/>
      <w:r w:rsidRPr="004D482D">
        <w:rPr>
          <w:rFonts w:ascii="Gill Sans MT" w:hAnsi="Gill Sans MT" w:cs="Times New Roman"/>
          <w:b/>
          <w:bCs/>
          <w:sz w:val="24"/>
          <w:szCs w:val="24"/>
          <w:lang w:val="bs-Latn-BA"/>
        </w:rPr>
        <w:t xml:space="preserve"> prava na sudijsku nezavisnost?</w:t>
      </w:r>
    </w:p>
    <w:p w14:paraId="154F13FA" w14:textId="4200AF9F" w:rsidR="00A66927" w:rsidRPr="004D482D" w:rsidRDefault="00A66927" w:rsidP="00A77E60">
      <w:pPr>
        <w:pStyle w:val="ListParagraph"/>
        <w:numPr>
          <w:ilvl w:val="0"/>
          <w:numId w:val="1"/>
        </w:numPr>
        <w:spacing w:line="276" w:lineRule="auto"/>
        <w:jc w:val="both"/>
        <w:rPr>
          <w:rFonts w:ascii="Gill Sans MT" w:hAnsi="Gill Sans MT" w:cs="Times New Roman"/>
          <w:b/>
          <w:bCs/>
          <w:sz w:val="24"/>
          <w:szCs w:val="24"/>
          <w:lang w:val="bs-Latn-BA"/>
        </w:rPr>
      </w:pPr>
      <w:r w:rsidRPr="004D482D">
        <w:rPr>
          <w:rFonts w:ascii="Gill Sans MT" w:hAnsi="Gill Sans MT" w:cs="Times New Roman"/>
          <w:sz w:val="24"/>
          <w:szCs w:val="24"/>
          <w:lang w:val="bs-Latn-BA"/>
        </w:rPr>
        <w:t xml:space="preserve">Odgovor na ovo pitanje zavisi od slučaja do slučaja, međutim sudije mogu dostaviti dopis Vijeću na razmatranje, ukoliko smatraju da je njihova nezavisnost narušena određenim postupcima i akcijama od strane učesnika u sudskom procesu. </w:t>
      </w:r>
    </w:p>
    <w:p w14:paraId="486EBF9A"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26C4F673" w14:textId="77777777" w:rsidR="00A57726" w:rsidRDefault="00A57726" w:rsidP="00A77E60">
      <w:pPr>
        <w:spacing w:line="276" w:lineRule="auto"/>
        <w:jc w:val="both"/>
        <w:rPr>
          <w:rFonts w:ascii="Gill Sans MT" w:hAnsi="Gill Sans MT" w:cs="Times New Roman"/>
          <w:b/>
          <w:bCs/>
          <w:sz w:val="24"/>
          <w:szCs w:val="24"/>
          <w:lang w:val="bs-Latn-BA"/>
        </w:rPr>
      </w:pPr>
    </w:p>
    <w:p w14:paraId="22769F48" w14:textId="77777777" w:rsidR="00A57726" w:rsidRDefault="00A57726" w:rsidP="00A77E60">
      <w:pPr>
        <w:spacing w:line="276" w:lineRule="auto"/>
        <w:jc w:val="both"/>
        <w:rPr>
          <w:rFonts w:ascii="Gill Sans MT" w:hAnsi="Gill Sans MT" w:cs="Times New Roman"/>
          <w:b/>
          <w:bCs/>
          <w:sz w:val="24"/>
          <w:szCs w:val="24"/>
          <w:lang w:val="bs-Latn-BA"/>
        </w:rPr>
      </w:pPr>
    </w:p>
    <w:p w14:paraId="0332F2BE" w14:textId="6BC29262" w:rsidR="006C52EB" w:rsidRPr="004D482D" w:rsidRDefault="004D482D" w:rsidP="00A77E60">
      <w:pPr>
        <w:spacing w:line="276" w:lineRule="auto"/>
        <w:jc w:val="both"/>
        <w:rPr>
          <w:rFonts w:ascii="Gill Sans MT" w:hAnsi="Gill Sans MT" w:cs="Times New Roman"/>
          <w:b/>
          <w:bCs/>
          <w:sz w:val="24"/>
          <w:szCs w:val="24"/>
          <w:lang w:val="bs-Latn-BA"/>
        </w:rPr>
      </w:pPr>
      <w:r>
        <w:rPr>
          <w:rFonts w:ascii="Gill Sans MT" w:hAnsi="Gill Sans MT" w:cs="Times New Roman"/>
          <w:b/>
          <w:bCs/>
          <w:sz w:val="24"/>
          <w:szCs w:val="24"/>
          <w:lang w:val="bs-Latn-BA"/>
        </w:rPr>
        <w:t>RAZNO</w:t>
      </w:r>
    </w:p>
    <w:p w14:paraId="0F2C96D1" w14:textId="02BD2E21" w:rsidR="006C52EB" w:rsidRPr="004D482D" w:rsidRDefault="006C52EB"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Da li je stalna komisija nadležna da daje mišljenja u slučajevima u kojima je u toku provođenje disciplinskog postupka?</w:t>
      </w:r>
    </w:p>
    <w:p w14:paraId="2E9F6368" w14:textId="5E404854" w:rsidR="006C52EB" w:rsidRPr="004D482D" w:rsidRDefault="006C52EB"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 xml:space="preserve">U većini slučajeva, komisija odbija da zauzima konačni stav o </w:t>
      </w:r>
      <w:proofErr w:type="spellStart"/>
      <w:r w:rsidRPr="004D482D">
        <w:rPr>
          <w:rFonts w:ascii="Gill Sans MT" w:hAnsi="Gill Sans MT" w:cs="Times New Roman"/>
          <w:sz w:val="24"/>
          <w:szCs w:val="24"/>
          <w:lang w:val="bs-Latn-BA"/>
        </w:rPr>
        <w:t>datim</w:t>
      </w:r>
      <w:proofErr w:type="spellEnd"/>
      <w:r w:rsidRPr="004D482D">
        <w:rPr>
          <w:rFonts w:ascii="Gill Sans MT" w:hAnsi="Gill Sans MT" w:cs="Times New Roman"/>
          <w:sz w:val="24"/>
          <w:szCs w:val="24"/>
          <w:lang w:val="bs-Latn-BA"/>
        </w:rPr>
        <w:t xml:space="preserve"> slučajevima do </w:t>
      </w:r>
      <w:proofErr w:type="spellStart"/>
      <w:r w:rsidRPr="004D482D">
        <w:rPr>
          <w:rFonts w:ascii="Gill Sans MT" w:hAnsi="Gill Sans MT" w:cs="Times New Roman"/>
          <w:sz w:val="24"/>
          <w:szCs w:val="24"/>
          <w:lang w:val="bs-Latn-BA"/>
        </w:rPr>
        <w:t>okončanja</w:t>
      </w:r>
      <w:proofErr w:type="spellEnd"/>
      <w:r w:rsidRPr="004D482D">
        <w:rPr>
          <w:rFonts w:ascii="Gill Sans MT" w:hAnsi="Gill Sans MT" w:cs="Times New Roman"/>
          <w:sz w:val="24"/>
          <w:szCs w:val="24"/>
          <w:lang w:val="bs-Latn-BA"/>
        </w:rPr>
        <w:t xml:space="preserve"> disciplinskog postupka?</w:t>
      </w:r>
    </w:p>
    <w:p w14:paraId="6323B6EC" w14:textId="5FFC31DD" w:rsidR="00023075" w:rsidRPr="004D482D" w:rsidRDefault="00023075" w:rsidP="00A77E60">
      <w:pPr>
        <w:spacing w:line="276" w:lineRule="auto"/>
        <w:jc w:val="both"/>
        <w:rPr>
          <w:rFonts w:ascii="Gill Sans MT" w:hAnsi="Gill Sans MT" w:cs="Times New Roman"/>
          <w:sz w:val="24"/>
          <w:szCs w:val="24"/>
          <w:lang w:val="bs-Latn-BA"/>
        </w:rPr>
      </w:pPr>
    </w:p>
    <w:p w14:paraId="6911DE13" w14:textId="092B68E6" w:rsidR="00023075" w:rsidRPr="004D482D" w:rsidRDefault="00023075"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 xml:space="preserve">Da li je potrebno </w:t>
      </w:r>
      <w:proofErr w:type="spellStart"/>
      <w:r w:rsidRPr="004D482D">
        <w:rPr>
          <w:rFonts w:ascii="Gill Sans MT" w:hAnsi="Gill Sans MT" w:cs="Times New Roman"/>
          <w:b/>
          <w:bCs/>
          <w:sz w:val="24"/>
          <w:szCs w:val="24"/>
          <w:lang w:val="bs-Latn-BA"/>
        </w:rPr>
        <w:t>poništiti</w:t>
      </w:r>
      <w:proofErr w:type="spellEnd"/>
      <w:r w:rsidRPr="004D482D">
        <w:rPr>
          <w:rFonts w:ascii="Gill Sans MT" w:hAnsi="Gill Sans MT" w:cs="Times New Roman"/>
          <w:b/>
          <w:bCs/>
          <w:sz w:val="24"/>
          <w:szCs w:val="24"/>
          <w:lang w:val="bs-Latn-BA"/>
        </w:rPr>
        <w:t xml:space="preserve"> konkurs i ponovo raspisati isti ili provesti izbor kandidata u okviru postojećeg konkursa, u pogledu prijema kandidata na poziciju Zemljišnoknjižnog referata u Općinskom sudu, a sve s ciljem ostvarivanja nacionalnog balansa?</w:t>
      </w:r>
    </w:p>
    <w:p w14:paraId="61640370" w14:textId="099D9BC1" w:rsidR="00023075" w:rsidRPr="004D482D" w:rsidRDefault="00023075" w:rsidP="00A77E60">
      <w:pPr>
        <w:pStyle w:val="ListParagraph"/>
        <w:numPr>
          <w:ilvl w:val="0"/>
          <w:numId w:val="1"/>
        </w:numPr>
        <w:spacing w:line="276" w:lineRule="auto"/>
        <w:jc w:val="both"/>
        <w:rPr>
          <w:rFonts w:ascii="Gill Sans MT" w:hAnsi="Gill Sans MT" w:cs="Times New Roman"/>
          <w:sz w:val="24"/>
          <w:szCs w:val="24"/>
          <w:lang w:val="bs-Latn-BA"/>
        </w:rPr>
      </w:pPr>
      <w:r w:rsidRPr="004D482D">
        <w:rPr>
          <w:rFonts w:ascii="Gill Sans MT" w:hAnsi="Gill Sans MT" w:cs="Times New Roman"/>
          <w:sz w:val="24"/>
          <w:szCs w:val="24"/>
          <w:lang w:val="bs-Latn-BA"/>
        </w:rPr>
        <w:t>Komisija nije nadležna za postupanje po konkretnom zahtjevu shodno svojim ovlaštenjima koja proizilaze iz odluke o formiranju stalnih komisija Visokog sudskog i tužilačkog vijeća Bosne i Hercegovine</w:t>
      </w:r>
    </w:p>
    <w:p w14:paraId="71D70894" w14:textId="77777777" w:rsidR="00A77E60" w:rsidRPr="004D482D" w:rsidRDefault="00A77E60" w:rsidP="00A77E60">
      <w:pPr>
        <w:spacing w:line="276" w:lineRule="auto"/>
        <w:jc w:val="both"/>
        <w:rPr>
          <w:rFonts w:ascii="Gill Sans MT" w:hAnsi="Gill Sans MT" w:cs="Times New Roman"/>
          <w:b/>
          <w:bCs/>
          <w:sz w:val="24"/>
          <w:szCs w:val="24"/>
          <w:lang w:val="bs-Latn-BA"/>
        </w:rPr>
      </w:pPr>
    </w:p>
    <w:p w14:paraId="0BE44EC9" w14:textId="59D5958C" w:rsidR="00A77E60" w:rsidRPr="004D482D" w:rsidRDefault="00A77E60" w:rsidP="00A77E60">
      <w:pPr>
        <w:spacing w:line="276" w:lineRule="auto"/>
        <w:jc w:val="both"/>
        <w:rPr>
          <w:rFonts w:ascii="Gill Sans MT" w:hAnsi="Gill Sans MT" w:cs="Times New Roman"/>
          <w:b/>
          <w:bCs/>
          <w:sz w:val="24"/>
          <w:szCs w:val="24"/>
          <w:lang w:val="bs-Latn-BA"/>
        </w:rPr>
      </w:pPr>
      <w:r w:rsidRPr="004D482D">
        <w:rPr>
          <w:rFonts w:ascii="Gill Sans MT" w:hAnsi="Gill Sans MT" w:cs="Times New Roman"/>
          <w:b/>
          <w:bCs/>
          <w:sz w:val="24"/>
          <w:szCs w:val="24"/>
          <w:lang w:val="bs-Latn-BA"/>
        </w:rPr>
        <w:t>Kako postupati u konkursnoj proceduri za prijem na mjesto zaposlenika u sudu, gdje se između ostalih kandidata prijavila i kandidatkinja pokrivene glave i tijela?</w:t>
      </w:r>
    </w:p>
    <w:p w14:paraId="381F4B24" w14:textId="509988DB" w:rsidR="00A77E60" w:rsidRPr="004D482D" w:rsidRDefault="00620E0C" w:rsidP="00A77E60">
      <w:pPr>
        <w:pStyle w:val="ListParagraph"/>
        <w:numPr>
          <w:ilvl w:val="0"/>
          <w:numId w:val="1"/>
        </w:numPr>
        <w:spacing w:line="276" w:lineRule="auto"/>
        <w:jc w:val="both"/>
        <w:rPr>
          <w:rFonts w:ascii="Gill Sans MT" w:hAnsi="Gill Sans MT" w:cs="Times New Roman"/>
          <w:sz w:val="24"/>
          <w:szCs w:val="24"/>
          <w:lang w:val="bs-Latn-BA"/>
        </w:rPr>
      </w:pPr>
      <w:proofErr w:type="spellStart"/>
      <w:r w:rsidRPr="004D482D">
        <w:rPr>
          <w:rFonts w:ascii="Gill Sans MT" w:hAnsi="Gill Sans MT" w:cs="Times New Roman"/>
          <w:sz w:val="24"/>
          <w:szCs w:val="24"/>
          <w:lang w:val="bs-Latn-BA"/>
        </w:rPr>
        <w:t>Nadležnost</w:t>
      </w:r>
      <w:proofErr w:type="spellEnd"/>
      <w:r w:rsidR="00A77E60" w:rsidRPr="004D482D">
        <w:rPr>
          <w:rFonts w:ascii="Gill Sans MT" w:hAnsi="Gill Sans MT" w:cs="Times New Roman"/>
          <w:sz w:val="24"/>
          <w:szCs w:val="24"/>
          <w:lang w:val="bs-Latn-BA"/>
        </w:rPr>
        <w:t xml:space="preserve"> Komisije za sudijsku i tužilačku etiku, nezavisnost i nespojivost Visokog sudskog i </w:t>
      </w:r>
      <w:r w:rsidRPr="004D482D">
        <w:rPr>
          <w:rFonts w:ascii="Gill Sans MT" w:hAnsi="Gill Sans MT" w:cs="Times New Roman"/>
          <w:sz w:val="24"/>
          <w:szCs w:val="24"/>
          <w:lang w:val="bs-Latn-BA"/>
        </w:rPr>
        <w:t>tužilačkog</w:t>
      </w:r>
      <w:r w:rsidR="00A77E60" w:rsidRPr="004D482D">
        <w:rPr>
          <w:rFonts w:ascii="Gill Sans MT" w:hAnsi="Gill Sans MT" w:cs="Times New Roman"/>
          <w:sz w:val="24"/>
          <w:szCs w:val="24"/>
          <w:lang w:val="bs-Latn-BA"/>
        </w:rPr>
        <w:t xml:space="preserve"> vijeća Bosne i Hercegovine se odnosi samo na sudije, tužioce i stručne saradnike, kandidati koji su se prijavili na konkurs objavljen od strane suda nisu </w:t>
      </w:r>
      <w:proofErr w:type="spellStart"/>
      <w:r w:rsidR="00A77E60" w:rsidRPr="004D482D">
        <w:rPr>
          <w:rFonts w:ascii="Gill Sans MT" w:hAnsi="Gill Sans MT" w:cs="Times New Roman"/>
          <w:sz w:val="24"/>
          <w:szCs w:val="24"/>
          <w:lang w:val="bs-Latn-BA"/>
        </w:rPr>
        <w:t>nadležnost</w:t>
      </w:r>
      <w:proofErr w:type="spellEnd"/>
      <w:r w:rsidR="00A77E60" w:rsidRPr="004D482D">
        <w:rPr>
          <w:rFonts w:ascii="Gill Sans MT" w:hAnsi="Gill Sans MT" w:cs="Times New Roman"/>
          <w:sz w:val="24"/>
          <w:szCs w:val="24"/>
          <w:lang w:val="bs-Latn-BA"/>
        </w:rPr>
        <w:t xml:space="preserve"> odnosno ne mogu biti predmet razmatranja ove Komisije. Imajući u vidu da je Visoko sudsko i tužilačko vijeće Bosne i Hercegovine objavilo etičke kodekse za sudije u tužioce te da ova Komisija ima </w:t>
      </w:r>
      <w:proofErr w:type="spellStart"/>
      <w:r w:rsidR="00A77E60" w:rsidRPr="004D482D">
        <w:rPr>
          <w:rFonts w:ascii="Gill Sans MT" w:hAnsi="Gill Sans MT" w:cs="Times New Roman"/>
          <w:sz w:val="24"/>
          <w:szCs w:val="24"/>
          <w:lang w:val="bs-Latn-BA"/>
        </w:rPr>
        <w:t>nadležnost</w:t>
      </w:r>
      <w:proofErr w:type="spellEnd"/>
      <w:r w:rsidR="00A77E60" w:rsidRPr="004D482D">
        <w:rPr>
          <w:rFonts w:ascii="Gill Sans MT" w:hAnsi="Gill Sans MT" w:cs="Times New Roman"/>
          <w:sz w:val="24"/>
          <w:szCs w:val="24"/>
          <w:lang w:val="bs-Latn-BA"/>
        </w:rPr>
        <w:t>, između ostalih, da prati njihovo provođenje, Komisija bi mogla eventualno sa stanovišta etičnosti razmatrati upit predsjednika/</w:t>
      </w:r>
      <w:proofErr w:type="spellStart"/>
      <w:r w:rsidR="00A77E60" w:rsidRPr="004D482D">
        <w:rPr>
          <w:rFonts w:ascii="Gill Sans MT" w:hAnsi="Gill Sans MT" w:cs="Times New Roman"/>
          <w:sz w:val="24"/>
          <w:szCs w:val="24"/>
          <w:lang w:val="bs-Latn-BA"/>
        </w:rPr>
        <w:t>ce</w:t>
      </w:r>
      <w:proofErr w:type="spellEnd"/>
      <w:r w:rsidR="00A77E60" w:rsidRPr="004D482D">
        <w:rPr>
          <w:rFonts w:ascii="Gill Sans MT" w:hAnsi="Gill Sans MT" w:cs="Times New Roman"/>
          <w:sz w:val="24"/>
          <w:szCs w:val="24"/>
          <w:lang w:val="bs-Latn-BA"/>
        </w:rPr>
        <w:t xml:space="preserve"> suda. Ipak, konačnu odluku o primanju kandidata u radni odnos donosi sam/a predsjednik/</w:t>
      </w:r>
      <w:proofErr w:type="spellStart"/>
      <w:r w:rsidR="00A77E60" w:rsidRPr="004D482D">
        <w:rPr>
          <w:rFonts w:ascii="Gill Sans MT" w:hAnsi="Gill Sans MT" w:cs="Times New Roman"/>
          <w:sz w:val="24"/>
          <w:szCs w:val="24"/>
          <w:lang w:val="bs-Latn-BA"/>
        </w:rPr>
        <w:t>ca</w:t>
      </w:r>
      <w:proofErr w:type="spellEnd"/>
      <w:r w:rsidR="00A77E60" w:rsidRPr="004D482D">
        <w:rPr>
          <w:rFonts w:ascii="Gill Sans MT" w:hAnsi="Gill Sans MT" w:cs="Times New Roman"/>
          <w:sz w:val="24"/>
          <w:szCs w:val="24"/>
          <w:lang w:val="bs-Latn-BA"/>
        </w:rPr>
        <w:t xml:space="preserve"> suda. </w:t>
      </w:r>
    </w:p>
    <w:sectPr w:rsidR="00A77E60" w:rsidRPr="004D482D" w:rsidSect="00E41118">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6A54E" w14:textId="77777777" w:rsidR="00DE2AE0" w:rsidRDefault="00DE2AE0" w:rsidP="00FC30F2">
      <w:pPr>
        <w:spacing w:after="0" w:line="240" w:lineRule="auto"/>
      </w:pPr>
      <w:r>
        <w:separator/>
      </w:r>
    </w:p>
  </w:endnote>
  <w:endnote w:type="continuationSeparator" w:id="0">
    <w:p w14:paraId="66C7D340" w14:textId="77777777" w:rsidR="00DE2AE0" w:rsidRDefault="00DE2AE0" w:rsidP="00FC3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991B9" w14:textId="77777777" w:rsidR="004D482D" w:rsidRDefault="004D48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7807039"/>
      <w:docPartObj>
        <w:docPartGallery w:val="Page Numbers (Bottom of Page)"/>
        <w:docPartUnique/>
      </w:docPartObj>
    </w:sdtPr>
    <w:sdtEndPr>
      <w:rPr>
        <w:noProof/>
      </w:rPr>
    </w:sdtEndPr>
    <w:sdtContent>
      <w:p w14:paraId="20118DF2" w14:textId="64C0F783" w:rsidR="004D482D" w:rsidRDefault="004D482D">
        <w:pPr>
          <w:pStyle w:val="Footer"/>
          <w:jc w:val="center"/>
        </w:pPr>
        <w:r>
          <w:fldChar w:fldCharType="begin"/>
        </w:r>
        <w:r>
          <w:instrText xml:space="preserve"> PAGE   \* MERGEFORMAT </w:instrText>
        </w:r>
        <w:r>
          <w:fldChar w:fldCharType="separate"/>
        </w:r>
        <w:r w:rsidR="00A57726">
          <w:rPr>
            <w:noProof/>
          </w:rPr>
          <w:t>1</w:t>
        </w:r>
        <w:r>
          <w:rPr>
            <w:noProof/>
          </w:rPr>
          <w:fldChar w:fldCharType="end"/>
        </w:r>
      </w:p>
    </w:sdtContent>
  </w:sdt>
  <w:p w14:paraId="0C9E18C3" w14:textId="77777777" w:rsidR="004D482D" w:rsidRDefault="004D48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89A570" w14:textId="77777777" w:rsidR="004D482D" w:rsidRDefault="004D48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A26AB" w14:textId="77777777" w:rsidR="00DE2AE0" w:rsidRDefault="00DE2AE0" w:rsidP="00FC30F2">
      <w:pPr>
        <w:spacing w:after="0" w:line="240" w:lineRule="auto"/>
      </w:pPr>
      <w:r>
        <w:separator/>
      </w:r>
    </w:p>
  </w:footnote>
  <w:footnote w:type="continuationSeparator" w:id="0">
    <w:p w14:paraId="78F501BD" w14:textId="77777777" w:rsidR="00DE2AE0" w:rsidRDefault="00DE2AE0" w:rsidP="00FC30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AA65A2" w14:textId="4FA7039C" w:rsidR="004D482D" w:rsidRDefault="004D48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D20D0B" w14:textId="554244C6" w:rsidR="004D482D" w:rsidRDefault="004D48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23F58" w14:textId="7E95B0A7" w:rsidR="004D482D" w:rsidRDefault="004D48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1134076"/>
    <w:multiLevelType w:val="hybridMultilevel"/>
    <w:tmpl w:val="931AB528"/>
    <w:lvl w:ilvl="0" w:tplc="B9FCA28E">
      <w:numFmt w:val="bullet"/>
      <w:lvlText w:val="-"/>
      <w:lvlJc w:val="left"/>
      <w:pPr>
        <w:ind w:left="405" w:hanging="360"/>
      </w:pPr>
      <w:rPr>
        <w:rFonts w:ascii="Calibri" w:eastAsiaTheme="minorHAnsi" w:hAnsi="Calibri" w:cs="Calibri" w:hint="default"/>
      </w:rPr>
    </w:lvl>
    <w:lvl w:ilvl="1" w:tplc="1C1A0003" w:tentative="1">
      <w:start w:val="1"/>
      <w:numFmt w:val="bullet"/>
      <w:lvlText w:val="o"/>
      <w:lvlJc w:val="left"/>
      <w:pPr>
        <w:ind w:left="1125" w:hanging="360"/>
      </w:pPr>
      <w:rPr>
        <w:rFonts w:ascii="Courier New" w:hAnsi="Courier New" w:cs="Courier New" w:hint="default"/>
      </w:rPr>
    </w:lvl>
    <w:lvl w:ilvl="2" w:tplc="1C1A0005" w:tentative="1">
      <w:start w:val="1"/>
      <w:numFmt w:val="bullet"/>
      <w:lvlText w:val=""/>
      <w:lvlJc w:val="left"/>
      <w:pPr>
        <w:ind w:left="1845" w:hanging="360"/>
      </w:pPr>
      <w:rPr>
        <w:rFonts w:ascii="Wingdings" w:hAnsi="Wingdings" w:hint="default"/>
      </w:rPr>
    </w:lvl>
    <w:lvl w:ilvl="3" w:tplc="1C1A0001" w:tentative="1">
      <w:start w:val="1"/>
      <w:numFmt w:val="bullet"/>
      <w:lvlText w:val=""/>
      <w:lvlJc w:val="left"/>
      <w:pPr>
        <w:ind w:left="2565" w:hanging="360"/>
      </w:pPr>
      <w:rPr>
        <w:rFonts w:ascii="Symbol" w:hAnsi="Symbol" w:hint="default"/>
      </w:rPr>
    </w:lvl>
    <w:lvl w:ilvl="4" w:tplc="1C1A0003" w:tentative="1">
      <w:start w:val="1"/>
      <w:numFmt w:val="bullet"/>
      <w:lvlText w:val="o"/>
      <w:lvlJc w:val="left"/>
      <w:pPr>
        <w:ind w:left="3285" w:hanging="360"/>
      </w:pPr>
      <w:rPr>
        <w:rFonts w:ascii="Courier New" w:hAnsi="Courier New" w:cs="Courier New" w:hint="default"/>
      </w:rPr>
    </w:lvl>
    <w:lvl w:ilvl="5" w:tplc="1C1A0005" w:tentative="1">
      <w:start w:val="1"/>
      <w:numFmt w:val="bullet"/>
      <w:lvlText w:val=""/>
      <w:lvlJc w:val="left"/>
      <w:pPr>
        <w:ind w:left="4005" w:hanging="360"/>
      </w:pPr>
      <w:rPr>
        <w:rFonts w:ascii="Wingdings" w:hAnsi="Wingdings" w:hint="default"/>
      </w:rPr>
    </w:lvl>
    <w:lvl w:ilvl="6" w:tplc="1C1A0001" w:tentative="1">
      <w:start w:val="1"/>
      <w:numFmt w:val="bullet"/>
      <w:lvlText w:val=""/>
      <w:lvlJc w:val="left"/>
      <w:pPr>
        <w:ind w:left="4725" w:hanging="360"/>
      </w:pPr>
      <w:rPr>
        <w:rFonts w:ascii="Symbol" w:hAnsi="Symbol" w:hint="default"/>
      </w:rPr>
    </w:lvl>
    <w:lvl w:ilvl="7" w:tplc="1C1A0003" w:tentative="1">
      <w:start w:val="1"/>
      <w:numFmt w:val="bullet"/>
      <w:lvlText w:val="o"/>
      <w:lvlJc w:val="left"/>
      <w:pPr>
        <w:ind w:left="5445" w:hanging="360"/>
      </w:pPr>
      <w:rPr>
        <w:rFonts w:ascii="Courier New" w:hAnsi="Courier New" w:cs="Courier New" w:hint="default"/>
      </w:rPr>
    </w:lvl>
    <w:lvl w:ilvl="8" w:tplc="1C1A0005" w:tentative="1">
      <w:start w:val="1"/>
      <w:numFmt w:val="bullet"/>
      <w:lvlText w:val=""/>
      <w:lvlJc w:val="left"/>
      <w:pPr>
        <w:ind w:left="616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E0tTQ2NzYyNDY0NjVX0lEKTi0uzszPAykwrAUAz/cbMywAAAA="/>
  </w:docVars>
  <w:rsids>
    <w:rsidRoot w:val="008A24B0"/>
    <w:rsid w:val="00023075"/>
    <w:rsid w:val="001D2F31"/>
    <w:rsid w:val="00251FDC"/>
    <w:rsid w:val="00270F7F"/>
    <w:rsid w:val="004539E4"/>
    <w:rsid w:val="00453EA8"/>
    <w:rsid w:val="004927DB"/>
    <w:rsid w:val="004C695A"/>
    <w:rsid w:val="004D482D"/>
    <w:rsid w:val="00567293"/>
    <w:rsid w:val="00620E0C"/>
    <w:rsid w:val="00641902"/>
    <w:rsid w:val="00672CAC"/>
    <w:rsid w:val="006C52EB"/>
    <w:rsid w:val="00847235"/>
    <w:rsid w:val="00881951"/>
    <w:rsid w:val="008A24B0"/>
    <w:rsid w:val="00947DC1"/>
    <w:rsid w:val="00983050"/>
    <w:rsid w:val="00A57726"/>
    <w:rsid w:val="00A66927"/>
    <w:rsid w:val="00A77E60"/>
    <w:rsid w:val="00AE60A2"/>
    <w:rsid w:val="00B15330"/>
    <w:rsid w:val="00C1493F"/>
    <w:rsid w:val="00C46FD2"/>
    <w:rsid w:val="00C611B6"/>
    <w:rsid w:val="00D9126C"/>
    <w:rsid w:val="00DE2AE0"/>
    <w:rsid w:val="00DF0502"/>
    <w:rsid w:val="00E41118"/>
    <w:rsid w:val="00FB5186"/>
    <w:rsid w:val="00FC30F2"/>
  </w:rsids>
  <m:mathPr>
    <m:mathFont m:val="Cambria Math"/>
    <m:brkBin m:val="before"/>
    <m:brkBinSub m:val="--"/>
    <m:smallFrac m:val="0"/>
    <m:dispDef/>
    <m:lMargin m:val="0"/>
    <m:rMargin m:val="0"/>
    <m:defJc m:val="centerGroup"/>
    <m:wrapIndent m:val="1440"/>
    <m:intLim m:val="subSup"/>
    <m:naryLim m:val="undOvr"/>
  </m:mathPr>
  <w:themeFontLang w:val="hr-HR" w:bidi="ar-SA"/>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5D173350"/>
  <w15:chartTrackingRefBased/>
  <w15:docId w15:val="{D5359C0D-578E-4E55-BF77-BE396B2A5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r-Cyrl-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7DC1"/>
    <w:pPr>
      <w:ind w:left="720"/>
      <w:contextualSpacing/>
    </w:pPr>
  </w:style>
  <w:style w:type="paragraph" w:customStyle="1" w:styleId="FootnoteText1">
    <w:name w:val="Footnote Text1"/>
    <w:basedOn w:val="Normal"/>
    <w:next w:val="FootnoteText"/>
    <w:link w:val="FootnoteTextChar"/>
    <w:uiPriority w:val="99"/>
    <w:semiHidden/>
    <w:unhideWhenUsed/>
    <w:rsid w:val="00FC30F2"/>
    <w:pPr>
      <w:spacing w:after="0" w:line="240" w:lineRule="auto"/>
    </w:pPr>
    <w:rPr>
      <w:sz w:val="20"/>
      <w:szCs w:val="20"/>
      <w:lang w:val="bs-Latn-BA"/>
    </w:rPr>
  </w:style>
  <w:style w:type="character" w:customStyle="1" w:styleId="FootnoteTextChar">
    <w:name w:val="Footnote Text Char"/>
    <w:basedOn w:val="DefaultParagraphFont"/>
    <w:link w:val="FootnoteText1"/>
    <w:uiPriority w:val="99"/>
    <w:semiHidden/>
    <w:rsid w:val="00FC30F2"/>
    <w:rPr>
      <w:sz w:val="20"/>
      <w:szCs w:val="20"/>
      <w:lang w:val="bs-Latn-BA"/>
    </w:rPr>
  </w:style>
  <w:style w:type="character" w:styleId="FootnoteReference">
    <w:name w:val="footnote reference"/>
    <w:basedOn w:val="DefaultParagraphFont"/>
    <w:uiPriority w:val="99"/>
    <w:semiHidden/>
    <w:unhideWhenUsed/>
    <w:rsid w:val="00FC30F2"/>
    <w:rPr>
      <w:vertAlign w:val="superscript"/>
    </w:rPr>
  </w:style>
  <w:style w:type="paragraph" w:customStyle="1" w:styleId="CommentText1">
    <w:name w:val="Comment Text1"/>
    <w:basedOn w:val="Normal"/>
    <w:next w:val="CommentText"/>
    <w:link w:val="CommentTextChar"/>
    <w:uiPriority w:val="99"/>
    <w:semiHidden/>
    <w:unhideWhenUsed/>
    <w:rsid w:val="00FC30F2"/>
    <w:pPr>
      <w:spacing w:line="240" w:lineRule="auto"/>
    </w:pPr>
    <w:rPr>
      <w:sz w:val="20"/>
      <w:szCs w:val="20"/>
      <w:lang w:val="en-US"/>
    </w:rPr>
  </w:style>
  <w:style w:type="character" w:customStyle="1" w:styleId="CommentTextChar">
    <w:name w:val="Comment Text Char"/>
    <w:basedOn w:val="DefaultParagraphFont"/>
    <w:link w:val="CommentText1"/>
    <w:uiPriority w:val="99"/>
    <w:semiHidden/>
    <w:rsid w:val="00FC30F2"/>
    <w:rPr>
      <w:sz w:val="20"/>
      <w:szCs w:val="20"/>
      <w:lang w:val="en-US"/>
    </w:rPr>
  </w:style>
  <w:style w:type="character" w:styleId="CommentReference">
    <w:name w:val="annotation reference"/>
    <w:basedOn w:val="DefaultParagraphFont"/>
    <w:uiPriority w:val="99"/>
    <w:semiHidden/>
    <w:unhideWhenUsed/>
    <w:rsid w:val="00FC30F2"/>
    <w:rPr>
      <w:sz w:val="16"/>
      <w:szCs w:val="16"/>
    </w:rPr>
  </w:style>
  <w:style w:type="paragraph" w:styleId="FootnoteText">
    <w:name w:val="footnote text"/>
    <w:basedOn w:val="Normal"/>
    <w:link w:val="FootnoteTextChar1"/>
    <w:uiPriority w:val="99"/>
    <w:semiHidden/>
    <w:unhideWhenUsed/>
    <w:rsid w:val="00FC30F2"/>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FC30F2"/>
    <w:rPr>
      <w:sz w:val="20"/>
      <w:szCs w:val="20"/>
    </w:rPr>
  </w:style>
  <w:style w:type="paragraph" w:styleId="CommentText">
    <w:name w:val="annotation text"/>
    <w:basedOn w:val="Normal"/>
    <w:link w:val="CommentTextChar1"/>
    <w:uiPriority w:val="99"/>
    <w:semiHidden/>
    <w:unhideWhenUsed/>
    <w:rsid w:val="00FC30F2"/>
    <w:pPr>
      <w:spacing w:line="240" w:lineRule="auto"/>
    </w:pPr>
    <w:rPr>
      <w:sz w:val="20"/>
      <w:szCs w:val="20"/>
    </w:rPr>
  </w:style>
  <w:style w:type="character" w:customStyle="1" w:styleId="CommentTextChar1">
    <w:name w:val="Comment Text Char1"/>
    <w:basedOn w:val="DefaultParagraphFont"/>
    <w:link w:val="CommentText"/>
    <w:uiPriority w:val="99"/>
    <w:semiHidden/>
    <w:rsid w:val="00FC30F2"/>
    <w:rPr>
      <w:sz w:val="20"/>
      <w:szCs w:val="20"/>
    </w:rPr>
  </w:style>
  <w:style w:type="paragraph" w:styleId="BalloonText">
    <w:name w:val="Balloon Text"/>
    <w:basedOn w:val="Normal"/>
    <w:link w:val="BalloonTextChar"/>
    <w:uiPriority w:val="99"/>
    <w:semiHidden/>
    <w:unhideWhenUsed/>
    <w:rsid w:val="00FC30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30F2"/>
    <w:rPr>
      <w:rFonts w:ascii="Segoe UI" w:hAnsi="Segoe UI" w:cs="Segoe UI"/>
      <w:sz w:val="18"/>
      <w:szCs w:val="18"/>
    </w:rPr>
  </w:style>
  <w:style w:type="paragraph" w:styleId="Header">
    <w:name w:val="header"/>
    <w:basedOn w:val="Normal"/>
    <w:link w:val="HeaderChar"/>
    <w:uiPriority w:val="99"/>
    <w:unhideWhenUsed/>
    <w:rsid w:val="004D48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482D"/>
  </w:style>
  <w:style w:type="paragraph" w:styleId="Footer">
    <w:name w:val="footer"/>
    <w:basedOn w:val="Normal"/>
    <w:link w:val="FooterChar"/>
    <w:uiPriority w:val="99"/>
    <w:unhideWhenUsed/>
    <w:rsid w:val="004D48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482D"/>
  </w:style>
  <w:style w:type="paragraph" w:styleId="CommentSubject">
    <w:name w:val="annotation subject"/>
    <w:basedOn w:val="CommentText"/>
    <w:next w:val="CommentText"/>
    <w:link w:val="CommentSubjectChar"/>
    <w:uiPriority w:val="99"/>
    <w:semiHidden/>
    <w:unhideWhenUsed/>
    <w:rsid w:val="00847235"/>
    <w:rPr>
      <w:b/>
      <w:bCs/>
    </w:rPr>
  </w:style>
  <w:style w:type="character" w:customStyle="1" w:styleId="CommentSubjectChar">
    <w:name w:val="Comment Subject Char"/>
    <w:basedOn w:val="CommentTextChar1"/>
    <w:link w:val="CommentSubject"/>
    <w:uiPriority w:val="99"/>
    <w:semiHidden/>
    <w:rsid w:val="008472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0722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1169</Words>
  <Characters>6668</Characters>
  <Application>Microsoft Office Word</Application>
  <DocSecurity>0</DocSecurity>
  <Lines>55</Lines>
  <Paragraphs>15</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7822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Adnan Kadribasic</dc:creator>
  <cp:keywords/>
  <dc:description/>
  <cp:lastModifiedBy>Almisa Zulovic Berhamovic</cp:lastModifiedBy>
  <cp:revision>4</cp:revision>
  <dcterms:created xsi:type="dcterms:W3CDTF">2022-10-25T07:10:00Z</dcterms:created>
  <dcterms:modified xsi:type="dcterms:W3CDTF">2022-10-25T07:13:00Z</dcterms:modified>
</cp:coreProperties>
</file>