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97" w:rsidRPr="00E11897" w:rsidRDefault="00E11897" w:rsidP="00E11897">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E11897">
        <w:rPr>
          <w:rFonts w:ascii="inherit" w:eastAsia="Times New Roman" w:hAnsi="inherit" w:cs="Segoe UI"/>
          <w:color w:val="000000"/>
          <w:kern w:val="36"/>
          <w:sz w:val="54"/>
          <w:szCs w:val="54"/>
          <w:lang w:eastAsia="bs-Latn-BA"/>
        </w:rPr>
        <w:t>Službeni glasnik BiH, broj 66/16</w:t>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Na osnovu člana IV. 4. a) Ustava Bosne i Hercegovine, Parlamentarna skupština Bosne i Hercegovine, na 34. sjednici Predstavničkog doma, održanoj 1. </w:t>
      </w:r>
      <w:proofErr w:type="spellStart"/>
      <w:r w:rsidRPr="00E11897">
        <w:rPr>
          <w:rFonts w:ascii="Segoe UI" w:eastAsia="Times New Roman" w:hAnsi="Segoe UI" w:cs="Segoe UI"/>
          <w:color w:val="000000"/>
          <w:sz w:val="20"/>
          <w:szCs w:val="20"/>
          <w:lang w:eastAsia="bs-Latn-BA"/>
        </w:rPr>
        <w:t>augusta</w:t>
      </w:r>
      <w:proofErr w:type="spellEnd"/>
      <w:r w:rsidRPr="00E11897">
        <w:rPr>
          <w:rFonts w:ascii="Segoe UI" w:eastAsia="Times New Roman" w:hAnsi="Segoe UI" w:cs="Segoe UI"/>
          <w:color w:val="000000"/>
          <w:sz w:val="20"/>
          <w:szCs w:val="20"/>
          <w:lang w:eastAsia="bs-Latn-BA"/>
        </w:rPr>
        <w:t xml:space="preserve"> 2016. godine, i na 22. sjednici Doma naroda, održanoj 31. </w:t>
      </w:r>
      <w:proofErr w:type="spellStart"/>
      <w:r w:rsidRPr="00E11897">
        <w:rPr>
          <w:rFonts w:ascii="Segoe UI" w:eastAsia="Times New Roman" w:hAnsi="Segoe UI" w:cs="Segoe UI"/>
          <w:color w:val="000000"/>
          <w:sz w:val="20"/>
          <w:szCs w:val="20"/>
          <w:lang w:eastAsia="bs-Latn-BA"/>
        </w:rPr>
        <w:t>augusta</w:t>
      </w:r>
      <w:proofErr w:type="spellEnd"/>
      <w:r w:rsidRPr="00E11897">
        <w:rPr>
          <w:rFonts w:ascii="Segoe UI" w:eastAsia="Times New Roman" w:hAnsi="Segoe UI" w:cs="Segoe UI"/>
          <w:color w:val="000000"/>
          <w:sz w:val="20"/>
          <w:szCs w:val="20"/>
          <w:lang w:eastAsia="bs-Latn-BA"/>
        </w:rPr>
        <w:t xml:space="preserve"> 2016. godine, usvojila 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ZAKON</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O IZMJENAMA I DOPUNAMA ZAKONA O ZABRANI DISKRIMINACIJE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1.</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Zakonu o zabrani diskriminacije ("Službeni glasnik BiH", broj 59/09) u članu 2. stav (1) iza riječi: "licu ili grupi lica" dodaju se riječi: "i onima koji su s njima u rodbinskoj ili drugoj vezi". Iza riječi: "etničke pripadnosti" stavlja se zarez i dodaju riječi: "invaliditet, starosna dob". Iza riječi: "društvenog položaja i spola" riječi: "spolnog </w:t>
      </w:r>
      <w:proofErr w:type="spellStart"/>
      <w:r w:rsidRPr="00E11897">
        <w:rPr>
          <w:rFonts w:ascii="Segoe UI" w:eastAsia="Times New Roman" w:hAnsi="Segoe UI" w:cs="Segoe UI"/>
          <w:color w:val="000000"/>
          <w:sz w:val="20"/>
          <w:szCs w:val="20"/>
          <w:lang w:eastAsia="bs-Latn-BA"/>
        </w:rPr>
        <w:t>izražavanja</w:t>
      </w:r>
      <w:proofErr w:type="spellEnd"/>
      <w:r w:rsidRPr="00E11897">
        <w:rPr>
          <w:rFonts w:ascii="Segoe UI" w:eastAsia="Times New Roman" w:hAnsi="Segoe UI" w:cs="Segoe UI"/>
          <w:color w:val="000000"/>
          <w:sz w:val="20"/>
          <w:szCs w:val="20"/>
          <w:lang w:eastAsia="bs-Latn-BA"/>
        </w:rPr>
        <w:t xml:space="preserve"> ili orijentacije" zamjenjuju se riječima: "seksualne orijentacije, rodnog identiteta, spolnih karakteristika". Iza riječi: "u svim oblastima" riječ "javnog" briše se.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2.</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U članu 3. stav (2) iza riječi: "dovođenja nekog lica ili grupe lica" dodaju se riječi: "u odnosu na osnove definirane u članu 2. stav (1) ovog zakona".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3.</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4. stav (1)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"(1) Uznemiravanje je svako neželjeno </w:t>
      </w:r>
      <w:proofErr w:type="spellStart"/>
      <w:r w:rsidRPr="00E11897">
        <w:rPr>
          <w:rFonts w:ascii="Segoe UI" w:eastAsia="Times New Roman" w:hAnsi="Segoe UI" w:cs="Segoe UI"/>
          <w:color w:val="000000"/>
          <w:sz w:val="20"/>
          <w:szCs w:val="20"/>
          <w:lang w:eastAsia="bs-Latn-BA"/>
        </w:rPr>
        <w:t>ponašanje</w:t>
      </w:r>
      <w:proofErr w:type="spellEnd"/>
      <w:r w:rsidRPr="00E11897">
        <w:rPr>
          <w:rFonts w:ascii="Segoe UI" w:eastAsia="Times New Roman" w:hAnsi="Segoe UI" w:cs="Segoe UI"/>
          <w:color w:val="000000"/>
          <w:sz w:val="20"/>
          <w:szCs w:val="20"/>
          <w:lang w:eastAsia="bs-Latn-BA"/>
        </w:rPr>
        <w:t xml:space="preserve"> uzrokovano nekom od osnova iz člana 2. stav (1) ovog zakona koje ima za cilj ili stvarno predstavlja povredu dostojanstva osobe i stvaranje zastrašujućeg, neprijateljskog, degradirajućeg, ponižavajućeg ili uvredljivog </w:t>
      </w:r>
      <w:proofErr w:type="spellStart"/>
      <w:r w:rsidRPr="00E11897">
        <w:rPr>
          <w:rFonts w:ascii="Segoe UI" w:eastAsia="Times New Roman" w:hAnsi="Segoe UI" w:cs="Segoe UI"/>
          <w:color w:val="000000"/>
          <w:sz w:val="20"/>
          <w:szCs w:val="20"/>
          <w:lang w:eastAsia="bs-Latn-BA"/>
        </w:rPr>
        <w:t>okruženja</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U stavu (2) riječ "spolno" zamjenjuje se riječju "seksualno".</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U stavu (5) iza riječi: "pomaganje drugima prilikom diskriminacije" stavlja se zarez i dodaju riječi: "poticanje na diskriminaciju".</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U članu 4. stav (6)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"(6) Težim oblikom diskriminacije smatrat će se diskriminacija počinjena prema određenom licu po </w:t>
      </w:r>
      <w:r w:rsidRPr="00E11897">
        <w:rPr>
          <w:rFonts w:ascii="Segoe UI" w:eastAsia="Times New Roman" w:hAnsi="Segoe UI" w:cs="Segoe UI"/>
          <w:color w:val="000000"/>
          <w:sz w:val="20"/>
          <w:szCs w:val="20"/>
          <w:lang w:eastAsia="bs-Latn-BA"/>
        </w:rPr>
        <w:lastRenderedPageBreak/>
        <w:t>više osnova iz člana 2. stav (1) ovog zakona (višestruka diskriminacija), diskriminacija počinjena više puta (ponovljena diskriminacija) i diskriminacija koja postoji duže vrijeme (produžena diskriminacija)."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4.</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U članu 7. stav (2) iza riječi: "</w:t>
      </w:r>
      <w:proofErr w:type="spellStart"/>
      <w:r w:rsidRPr="00E11897">
        <w:rPr>
          <w:rFonts w:ascii="Segoe UI" w:eastAsia="Times New Roman" w:hAnsi="Segoe UI" w:cs="Segoe UI"/>
          <w:color w:val="000000"/>
          <w:sz w:val="20"/>
          <w:szCs w:val="20"/>
          <w:lang w:eastAsia="bs-Latn-BA"/>
        </w:rPr>
        <w:t>Ombudsmen</w:t>
      </w:r>
      <w:proofErr w:type="spellEnd"/>
      <w:r w:rsidRPr="00E11897">
        <w:rPr>
          <w:rFonts w:ascii="Segoe UI" w:eastAsia="Times New Roman" w:hAnsi="Segoe UI" w:cs="Segoe UI"/>
          <w:color w:val="000000"/>
          <w:sz w:val="20"/>
          <w:szCs w:val="20"/>
          <w:lang w:eastAsia="bs-Latn-BA"/>
        </w:rPr>
        <w:t xml:space="preserve"> Bosne i Hercegovine" dodaju se riječi: "postupa u skladu s ovim zakonom i Zakonom o </w:t>
      </w:r>
      <w:proofErr w:type="spellStart"/>
      <w:r w:rsidRPr="00E11897">
        <w:rPr>
          <w:rFonts w:ascii="Segoe UI" w:eastAsia="Times New Roman" w:hAnsi="Segoe UI" w:cs="Segoe UI"/>
          <w:color w:val="000000"/>
          <w:sz w:val="20"/>
          <w:szCs w:val="20"/>
          <w:lang w:eastAsia="bs-Latn-BA"/>
        </w:rPr>
        <w:t>ombudsmenu</w:t>
      </w:r>
      <w:proofErr w:type="spellEnd"/>
      <w:r w:rsidRPr="00E11897">
        <w:rPr>
          <w:rFonts w:ascii="Segoe UI" w:eastAsia="Times New Roman" w:hAnsi="Segoe UI" w:cs="Segoe UI"/>
          <w:color w:val="000000"/>
          <w:sz w:val="20"/>
          <w:szCs w:val="20"/>
          <w:lang w:eastAsia="bs-Latn-BA"/>
        </w:rPr>
        <w:t xml:space="preserve"> za ljudska prava BiH na način da:".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U istom stavu u tački c) iza riječi: "istražni postupak" dodaju se riječi: "u skladu s posebnim propisima;".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U istom stavu tačka l)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"l) radi na promociji ovog zakona, informira javnost, podiže svijest, provodi kampanje i na druge načine aktivno promovira borbu protiv diskriminacije u svrhu njene prevencije;".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5.</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11. dodaje se novi stav (4) koji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"(4) Sud i drugi organi primjenjuju princip hitnosti u svim postupcima u kojima se ispituju tvrdnje o počinjenoj diskriminaciji."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U članu 11. dodaje se novi stav (5) koji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"(5) U skladu s općim pravilima postupka sud i drugi organi dužni su preduzeti sve neophodne mjere kojima će se osigurati da se postupci u kojima se ispituju tvrdnje o počinjenoj diskriminaciji provedu hitno i </w:t>
      </w:r>
      <w:proofErr w:type="spellStart"/>
      <w:r w:rsidRPr="00E11897">
        <w:rPr>
          <w:rFonts w:ascii="Segoe UI" w:eastAsia="Times New Roman" w:hAnsi="Segoe UI" w:cs="Segoe UI"/>
          <w:color w:val="000000"/>
          <w:sz w:val="20"/>
          <w:szCs w:val="20"/>
          <w:lang w:eastAsia="bs-Latn-BA"/>
        </w:rPr>
        <w:t>okončaju</w:t>
      </w:r>
      <w:proofErr w:type="spellEnd"/>
      <w:r w:rsidRPr="00E11897">
        <w:rPr>
          <w:rFonts w:ascii="Segoe UI" w:eastAsia="Times New Roman" w:hAnsi="Segoe UI" w:cs="Segoe UI"/>
          <w:color w:val="000000"/>
          <w:sz w:val="20"/>
          <w:szCs w:val="20"/>
          <w:lang w:eastAsia="bs-Latn-BA"/>
        </w:rPr>
        <w:t xml:space="preserve"> u najkraćem mogućem roku."</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6.</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12. stav (1) tačka d)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"d) da se presuda kojom je utvrđena povreda prava na jednako postupanje na trošak tuženika objavi u medijima".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Stav (2)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"(2) Zahtjevi iz stava (1) ovog člana mogu se istaknuti zajedno sa zahtjevima za zaštitu drugih prava o kojima se odlučuje u parničnom postupku ako su svi zahtjevi u međusobnoj vezi, bez obzira na to da li je za te zahtjeve propisano rješavanje u redovnom ili u posebnom parničnom postupku, osim sporova </w:t>
      </w:r>
      <w:r w:rsidRPr="00E11897">
        <w:rPr>
          <w:rFonts w:ascii="Segoe UI" w:eastAsia="Times New Roman" w:hAnsi="Segoe UI" w:cs="Segoe UI"/>
          <w:color w:val="000000"/>
          <w:sz w:val="20"/>
          <w:szCs w:val="20"/>
          <w:lang w:eastAsia="bs-Latn-BA"/>
        </w:rPr>
        <w:lastRenderedPageBreak/>
        <w:t>o ometanju posjeda. U tom slučaju primjenjuju se mjerodavna pravila za vrstu spora o kojoj je riječ, ako ovim zakonom nije drugačije određeno."</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Stav (3) briše se, a dosadašnji stav (4) postaje stav (3).</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Dodaju se novi st. (4), (5) i (6) koji glase: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"(4) Zahtjev za objavu presude iz stava (1) tačka d) ovog člana sud će usvojiti ako utvrdi: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(a) da je do povrede prava na jednako postupanje došlo posredstvom medija ili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(b) da je informacija o postupanju kojim se </w:t>
      </w:r>
      <w:proofErr w:type="spellStart"/>
      <w:r w:rsidRPr="00E11897">
        <w:rPr>
          <w:rFonts w:ascii="Segoe UI" w:eastAsia="Times New Roman" w:hAnsi="Segoe UI" w:cs="Segoe UI"/>
          <w:color w:val="000000"/>
          <w:sz w:val="20"/>
          <w:szCs w:val="20"/>
          <w:lang w:eastAsia="bs-Latn-BA"/>
        </w:rPr>
        <w:t>krši</w:t>
      </w:r>
      <w:proofErr w:type="spellEnd"/>
      <w:r w:rsidRPr="00E11897">
        <w:rPr>
          <w:rFonts w:ascii="Segoe UI" w:eastAsia="Times New Roman" w:hAnsi="Segoe UI" w:cs="Segoe UI"/>
          <w:color w:val="000000"/>
          <w:sz w:val="20"/>
          <w:szCs w:val="20"/>
          <w:lang w:eastAsia="bs-Latn-BA"/>
        </w:rPr>
        <w:t xml:space="preserve"> pravo na jednako postupanje bila objavljena u medijima, a objavljivanje presude je potrebno radi potpune naknade učinjene štete ili zaštite od nejednakog postupanja u budućim slučajevima.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(5) Ako usvoji zahtjev za objavu presude, sud će </w:t>
      </w:r>
      <w:proofErr w:type="spellStart"/>
      <w:r w:rsidRPr="00E11897">
        <w:rPr>
          <w:rFonts w:ascii="Segoe UI" w:eastAsia="Times New Roman" w:hAnsi="Segoe UI" w:cs="Segoe UI"/>
          <w:color w:val="000000"/>
          <w:sz w:val="20"/>
          <w:szCs w:val="20"/>
          <w:lang w:eastAsia="bs-Latn-BA"/>
        </w:rPr>
        <w:t>naložiti</w:t>
      </w:r>
      <w:proofErr w:type="spellEnd"/>
      <w:r w:rsidRPr="00E11897">
        <w:rPr>
          <w:rFonts w:ascii="Segoe UI" w:eastAsia="Times New Roman" w:hAnsi="Segoe UI" w:cs="Segoe UI"/>
          <w:color w:val="000000"/>
          <w:sz w:val="20"/>
          <w:szCs w:val="20"/>
          <w:lang w:eastAsia="bs-Latn-BA"/>
        </w:rPr>
        <w:t xml:space="preserve"> da se presuda objavi u cijelosti. Izuzetno, sud može odrediti da se presuda objavi u dijelovima ili da se iz teksta presude uklone određeni lični podaci ako je to potrebno radi zaštite privatnosti stranaka i drugih lica, a ne dovodi u pitanje svrhu pružene pravne zaštite.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(6) Presuda kojom se nalaže objava u medijima obavezuje </w:t>
      </w:r>
      <w:proofErr w:type="spellStart"/>
      <w:r w:rsidRPr="00E11897">
        <w:rPr>
          <w:rFonts w:ascii="Segoe UI" w:eastAsia="Times New Roman" w:hAnsi="Segoe UI" w:cs="Segoe UI"/>
          <w:color w:val="000000"/>
          <w:sz w:val="20"/>
          <w:szCs w:val="20"/>
          <w:lang w:eastAsia="bs-Latn-BA"/>
        </w:rPr>
        <w:t>izdavača</w:t>
      </w:r>
      <w:proofErr w:type="spellEnd"/>
      <w:r w:rsidRPr="00E11897">
        <w:rPr>
          <w:rFonts w:ascii="Segoe UI" w:eastAsia="Times New Roman" w:hAnsi="Segoe UI" w:cs="Segoe UI"/>
          <w:color w:val="000000"/>
          <w:sz w:val="20"/>
          <w:szCs w:val="20"/>
          <w:lang w:eastAsia="bs-Latn-BA"/>
        </w:rPr>
        <w:t xml:space="preserve"> medija u kojem treba objaviti presudu, bez obzira na to da li je bio stranka u postupku."</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7.</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13. stav (1)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"(1) Ako ovim zakonom nije drugačije propisano, a u skladu sa zakonima o sudovima oba entiteta i Brčko Distrikta Bosne i Hercegovine, za sporove po tužbi iz člana 12. ovog zakona nadležan je u prvom i drugom stepenu, osim suda opće mjesne </w:t>
      </w:r>
      <w:proofErr w:type="spellStart"/>
      <w:r w:rsidRPr="00E11897">
        <w:rPr>
          <w:rFonts w:ascii="Segoe UI" w:eastAsia="Times New Roman" w:hAnsi="Segoe UI" w:cs="Segoe UI"/>
          <w:color w:val="000000"/>
          <w:sz w:val="20"/>
          <w:szCs w:val="20"/>
          <w:lang w:eastAsia="bs-Latn-BA"/>
        </w:rPr>
        <w:t>nadležnosti</w:t>
      </w:r>
      <w:proofErr w:type="spellEnd"/>
      <w:r w:rsidRPr="00E11897">
        <w:rPr>
          <w:rFonts w:ascii="Segoe UI" w:eastAsia="Times New Roman" w:hAnsi="Segoe UI" w:cs="Segoe UI"/>
          <w:color w:val="000000"/>
          <w:sz w:val="20"/>
          <w:szCs w:val="20"/>
          <w:lang w:eastAsia="bs-Latn-BA"/>
        </w:rPr>
        <w:t xml:space="preserve">, i sud na čijem području tužilac ima </w:t>
      </w:r>
      <w:proofErr w:type="spellStart"/>
      <w:r w:rsidRPr="00E11897">
        <w:rPr>
          <w:rFonts w:ascii="Segoe UI" w:eastAsia="Times New Roman" w:hAnsi="Segoe UI" w:cs="Segoe UI"/>
          <w:color w:val="000000"/>
          <w:sz w:val="20"/>
          <w:szCs w:val="20"/>
          <w:lang w:eastAsia="bs-Latn-BA"/>
        </w:rPr>
        <w:t>prebivalište</w:t>
      </w:r>
      <w:proofErr w:type="spellEnd"/>
      <w:r w:rsidRPr="00E11897">
        <w:rPr>
          <w:rFonts w:ascii="Segoe UI" w:eastAsia="Times New Roman" w:hAnsi="Segoe UI" w:cs="Segoe UI"/>
          <w:color w:val="000000"/>
          <w:sz w:val="20"/>
          <w:szCs w:val="20"/>
          <w:lang w:eastAsia="bs-Latn-BA"/>
        </w:rPr>
        <w:t xml:space="preserve"> ili boravište, te sud u mjestu u kojem se dogodila šteta ili je počinjena radnja diskriminacije."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Stav (4)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"(4) Rok za </w:t>
      </w:r>
      <w:proofErr w:type="spellStart"/>
      <w:r w:rsidRPr="00E11897">
        <w:rPr>
          <w:rFonts w:ascii="Segoe UI" w:eastAsia="Times New Roman" w:hAnsi="Segoe UI" w:cs="Segoe UI"/>
          <w:color w:val="000000"/>
          <w:sz w:val="20"/>
          <w:szCs w:val="20"/>
          <w:lang w:eastAsia="bs-Latn-BA"/>
        </w:rPr>
        <w:t>podnošenje</w:t>
      </w:r>
      <w:proofErr w:type="spellEnd"/>
      <w:r w:rsidRPr="00E11897">
        <w:rPr>
          <w:rFonts w:ascii="Segoe UI" w:eastAsia="Times New Roman" w:hAnsi="Segoe UI" w:cs="Segoe UI"/>
          <w:color w:val="000000"/>
          <w:sz w:val="20"/>
          <w:szCs w:val="20"/>
          <w:lang w:eastAsia="bs-Latn-BA"/>
        </w:rPr>
        <w:t xml:space="preserve"> tužbe na osnovu člana 12. ovog zakona je tri godine od dana saznanja o </w:t>
      </w:r>
      <w:proofErr w:type="spellStart"/>
      <w:r w:rsidRPr="00E11897">
        <w:rPr>
          <w:rFonts w:ascii="Segoe UI" w:eastAsia="Times New Roman" w:hAnsi="Segoe UI" w:cs="Segoe UI"/>
          <w:color w:val="000000"/>
          <w:sz w:val="20"/>
          <w:szCs w:val="20"/>
          <w:lang w:eastAsia="bs-Latn-BA"/>
        </w:rPr>
        <w:t>učinjenoj</w:t>
      </w:r>
      <w:proofErr w:type="spellEnd"/>
      <w:r w:rsidRPr="00E11897">
        <w:rPr>
          <w:rFonts w:ascii="Segoe UI" w:eastAsia="Times New Roman" w:hAnsi="Segoe UI" w:cs="Segoe UI"/>
          <w:color w:val="000000"/>
          <w:sz w:val="20"/>
          <w:szCs w:val="20"/>
          <w:lang w:eastAsia="bs-Latn-BA"/>
        </w:rPr>
        <w:t xml:space="preserve"> povredi prava, a najduže pet godina od dana </w:t>
      </w:r>
      <w:proofErr w:type="spellStart"/>
      <w:r w:rsidRPr="00E11897">
        <w:rPr>
          <w:rFonts w:ascii="Segoe UI" w:eastAsia="Times New Roman" w:hAnsi="Segoe UI" w:cs="Segoe UI"/>
          <w:color w:val="000000"/>
          <w:sz w:val="20"/>
          <w:szCs w:val="20"/>
          <w:lang w:eastAsia="bs-Latn-BA"/>
        </w:rPr>
        <w:t>učinjenja</w:t>
      </w:r>
      <w:proofErr w:type="spellEnd"/>
      <w:r w:rsidRPr="00E11897">
        <w:rPr>
          <w:rFonts w:ascii="Segoe UI" w:eastAsia="Times New Roman" w:hAnsi="Segoe UI" w:cs="Segoe UI"/>
          <w:color w:val="000000"/>
          <w:sz w:val="20"/>
          <w:szCs w:val="20"/>
          <w:lang w:eastAsia="bs-Latn-BA"/>
        </w:rPr>
        <w:t xml:space="preserve"> povrede. U slučaju kontinuirane diskriminacije, rok se računa od dana posljednje učinjene radnje. Rokovi se ne računaju u slučajevima sistemske diskriminacije. Rok za </w:t>
      </w:r>
      <w:proofErr w:type="spellStart"/>
      <w:r w:rsidRPr="00E11897">
        <w:rPr>
          <w:rFonts w:ascii="Segoe UI" w:eastAsia="Times New Roman" w:hAnsi="Segoe UI" w:cs="Segoe UI"/>
          <w:color w:val="000000"/>
          <w:sz w:val="20"/>
          <w:szCs w:val="20"/>
          <w:lang w:eastAsia="bs-Latn-BA"/>
        </w:rPr>
        <w:t>podnošenje</w:t>
      </w:r>
      <w:proofErr w:type="spellEnd"/>
      <w:r w:rsidRPr="00E11897">
        <w:rPr>
          <w:rFonts w:ascii="Segoe UI" w:eastAsia="Times New Roman" w:hAnsi="Segoe UI" w:cs="Segoe UI"/>
          <w:color w:val="000000"/>
          <w:sz w:val="20"/>
          <w:szCs w:val="20"/>
          <w:lang w:eastAsia="bs-Latn-BA"/>
        </w:rPr>
        <w:t xml:space="preserve"> zahtjeva za reviziju iznosi tri mjeseca od dana uručenja drugostepene presude."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8.</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Član 14.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lastRenderedPageBreak/>
        <w:br/>
      </w:r>
      <w:r w:rsidRPr="00E11897">
        <w:rPr>
          <w:rFonts w:ascii="Segoe UI" w:eastAsia="Times New Roman" w:hAnsi="Segoe UI" w:cs="Segoe UI"/>
          <w:b/>
          <w:bCs/>
          <w:color w:val="000000"/>
          <w:sz w:val="20"/>
          <w:szCs w:val="20"/>
          <w:lang w:eastAsia="bs-Latn-BA"/>
        </w:rPr>
        <w:t>"Član 14.</w:t>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(Mjera osiguranja)</w:t>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(1) Prije pokretanja i u toku postupka povodom zahtjeva iz člana 12. stav (1) sud može na prijedlog predlagača odrediti sudsku mjeru osiguranja, odnosno privremenu mjeru osiguranja, shodno pravilima Zakona o parničnom postupku koji se primjenjuju u Bosni i Hercegovini.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(2) Mjera osiguranja može se odrediti ako:</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a) predlagač učini vjerovatnim da je povrijeđeno pravo na jednako postupanje,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b) je </w:t>
      </w:r>
      <w:proofErr w:type="spellStart"/>
      <w:r w:rsidRPr="00E11897">
        <w:rPr>
          <w:rFonts w:ascii="Segoe UI" w:eastAsia="Times New Roman" w:hAnsi="Segoe UI" w:cs="Segoe UI"/>
          <w:color w:val="000000"/>
          <w:sz w:val="20"/>
          <w:szCs w:val="20"/>
          <w:lang w:eastAsia="bs-Latn-BA"/>
        </w:rPr>
        <w:t>određivanje</w:t>
      </w:r>
      <w:proofErr w:type="spellEnd"/>
      <w:r w:rsidRPr="00E11897">
        <w:rPr>
          <w:rFonts w:ascii="Segoe UI" w:eastAsia="Times New Roman" w:hAnsi="Segoe UI" w:cs="Segoe UI"/>
          <w:color w:val="000000"/>
          <w:sz w:val="20"/>
          <w:szCs w:val="20"/>
          <w:lang w:eastAsia="bs-Latn-BA"/>
        </w:rPr>
        <w:t xml:space="preserve"> mjere osiguranja potrebno radi otklanjanja opasnosti od teške povrede prava na jednako postupanje, nenadoknadive štete ili sprečavanja nasilja."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9.</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15. stav (1)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"(1) Kada lice ili grupa lica u svim postupcima predviđenim ovim zakonom, na osnovu njima raspoloživih dokaza, učine vjerovatnim da je došlo do diskriminacije, teret dokazivanja da nije došlo do diskriminacije </w:t>
      </w:r>
      <w:proofErr w:type="spellStart"/>
      <w:r w:rsidRPr="00E11897">
        <w:rPr>
          <w:rFonts w:ascii="Segoe UI" w:eastAsia="Times New Roman" w:hAnsi="Segoe UI" w:cs="Segoe UI"/>
          <w:color w:val="000000"/>
          <w:sz w:val="20"/>
          <w:szCs w:val="20"/>
          <w:lang w:eastAsia="bs-Latn-BA"/>
        </w:rPr>
        <w:t>leži</w:t>
      </w:r>
      <w:proofErr w:type="spellEnd"/>
      <w:r w:rsidRPr="00E11897">
        <w:rPr>
          <w:rFonts w:ascii="Segoe UI" w:eastAsia="Times New Roman" w:hAnsi="Segoe UI" w:cs="Segoe UI"/>
          <w:color w:val="000000"/>
          <w:sz w:val="20"/>
          <w:szCs w:val="20"/>
          <w:lang w:eastAsia="bs-Latn-BA"/>
        </w:rPr>
        <w:t xml:space="preserve"> na suprotnoj strani."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Iza stava (3) dodaju se novi st. (4), (5), (6), (7), (8) i (9), koji glase: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"(4) Kao svjedok u postupcima za zaštitu od diskriminacije može se pojaviti i lice koje se svjesno </w:t>
      </w:r>
      <w:proofErr w:type="spellStart"/>
      <w:r w:rsidRPr="00E11897">
        <w:rPr>
          <w:rFonts w:ascii="Segoe UI" w:eastAsia="Times New Roman" w:hAnsi="Segoe UI" w:cs="Segoe UI"/>
          <w:color w:val="000000"/>
          <w:sz w:val="20"/>
          <w:szCs w:val="20"/>
          <w:lang w:eastAsia="bs-Latn-BA"/>
        </w:rPr>
        <w:t>izložilo</w:t>
      </w:r>
      <w:proofErr w:type="spellEnd"/>
      <w:r w:rsidRPr="00E11897">
        <w:rPr>
          <w:rFonts w:ascii="Segoe UI" w:eastAsia="Times New Roman" w:hAnsi="Segoe UI" w:cs="Segoe UI"/>
          <w:color w:val="000000"/>
          <w:sz w:val="20"/>
          <w:szCs w:val="20"/>
          <w:lang w:eastAsia="bs-Latn-BA"/>
        </w:rPr>
        <w:t xml:space="preserve"> diskriminacijskom postupanju, s namjerom neposredne provjere primjene pravila o zabrani diskriminacije.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(5) Lice iz stava (4) ovog člana dužno je obavijestiti </w:t>
      </w:r>
      <w:proofErr w:type="spellStart"/>
      <w:r w:rsidRPr="00E11897">
        <w:rPr>
          <w:rFonts w:ascii="Segoe UI" w:eastAsia="Times New Roman" w:hAnsi="Segoe UI" w:cs="Segoe UI"/>
          <w:color w:val="000000"/>
          <w:sz w:val="20"/>
          <w:szCs w:val="20"/>
          <w:lang w:eastAsia="bs-Latn-BA"/>
        </w:rPr>
        <w:t>ombudsmene</w:t>
      </w:r>
      <w:proofErr w:type="spellEnd"/>
      <w:r w:rsidRPr="00E11897">
        <w:rPr>
          <w:rFonts w:ascii="Segoe UI" w:eastAsia="Times New Roman" w:hAnsi="Segoe UI" w:cs="Segoe UI"/>
          <w:color w:val="000000"/>
          <w:sz w:val="20"/>
          <w:szCs w:val="20"/>
          <w:lang w:eastAsia="bs-Latn-BA"/>
        </w:rPr>
        <w:t xml:space="preserve"> za ljudska prava Bosne i Hercegovine o namjeravanoj radnji, osim ako okolnosti to ne dozvoljavaju, kao i o preduzetoj radnji izvijestiti </w:t>
      </w:r>
      <w:proofErr w:type="spellStart"/>
      <w:r w:rsidRPr="00E11897">
        <w:rPr>
          <w:rFonts w:ascii="Segoe UI" w:eastAsia="Times New Roman" w:hAnsi="Segoe UI" w:cs="Segoe UI"/>
          <w:color w:val="000000"/>
          <w:sz w:val="20"/>
          <w:szCs w:val="20"/>
          <w:lang w:eastAsia="bs-Latn-BA"/>
        </w:rPr>
        <w:t>ombudsmena</w:t>
      </w:r>
      <w:proofErr w:type="spellEnd"/>
      <w:r w:rsidRPr="00E11897">
        <w:rPr>
          <w:rFonts w:ascii="Segoe UI" w:eastAsia="Times New Roman" w:hAnsi="Segoe UI" w:cs="Segoe UI"/>
          <w:color w:val="000000"/>
          <w:sz w:val="20"/>
          <w:szCs w:val="20"/>
          <w:lang w:eastAsia="bs-Latn-BA"/>
        </w:rPr>
        <w:t xml:space="preserve"> u pismenom obliku.</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(6) Sud može lice iz stava (4) ovog člana saslušati kao svjedoka.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(7) Lice iz stava (4) može podnijeti tužbu iz člana 12. stav (1) </w:t>
      </w:r>
      <w:proofErr w:type="spellStart"/>
      <w:r w:rsidRPr="00E11897">
        <w:rPr>
          <w:rFonts w:ascii="Segoe UI" w:eastAsia="Times New Roman" w:hAnsi="Segoe UI" w:cs="Segoe UI"/>
          <w:color w:val="000000"/>
          <w:sz w:val="20"/>
          <w:szCs w:val="20"/>
          <w:lang w:eastAsia="bs-Latn-BA"/>
        </w:rPr>
        <w:t>tač</w:t>
      </w:r>
      <w:proofErr w:type="spellEnd"/>
      <w:r w:rsidRPr="00E11897">
        <w:rPr>
          <w:rFonts w:ascii="Segoe UI" w:eastAsia="Times New Roman" w:hAnsi="Segoe UI" w:cs="Segoe UI"/>
          <w:color w:val="000000"/>
          <w:sz w:val="20"/>
          <w:szCs w:val="20"/>
          <w:lang w:eastAsia="bs-Latn-BA"/>
        </w:rPr>
        <w:t>. a), b) i d) ovog zakona u konkretnom slučaju.</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(8) Odredba stava (1) ovog člana ne primjenjuje se u prekršajnim i krivičnim postupcima.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(9) U slučaju kada sud razmatra predmet o kojem je Institucija </w:t>
      </w:r>
      <w:proofErr w:type="spellStart"/>
      <w:r w:rsidRPr="00E11897">
        <w:rPr>
          <w:rFonts w:ascii="Segoe UI" w:eastAsia="Times New Roman" w:hAnsi="Segoe UI" w:cs="Segoe UI"/>
          <w:color w:val="000000"/>
          <w:sz w:val="20"/>
          <w:szCs w:val="20"/>
          <w:lang w:eastAsia="bs-Latn-BA"/>
        </w:rPr>
        <w:t>ombudsmena</w:t>
      </w:r>
      <w:proofErr w:type="spellEnd"/>
      <w:r w:rsidRPr="00E11897">
        <w:rPr>
          <w:rFonts w:ascii="Segoe UI" w:eastAsia="Times New Roman" w:hAnsi="Segoe UI" w:cs="Segoe UI"/>
          <w:color w:val="000000"/>
          <w:sz w:val="20"/>
          <w:szCs w:val="20"/>
          <w:lang w:eastAsia="bs-Latn-BA"/>
        </w:rPr>
        <w:t xml:space="preserve"> već donijela preporuku, koju stranka u postupku koristi kao dokaz, sud je dužan, u skladu s pravilima postupka, razmotriti preporuke </w:t>
      </w:r>
      <w:proofErr w:type="spellStart"/>
      <w:r w:rsidRPr="00E11897">
        <w:rPr>
          <w:rFonts w:ascii="Segoe UI" w:eastAsia="Times New Roman" w:hAnsi="Segoe UI" w:cs="Segoe UI"/>
          <w:color w:val="000000"/>
          <w:sz w:val="20"/>
          <w:szCs w:val="20"/>
          <w:lang w:eastAsia="bs-Latn-BA"/>
        </w:rPr>
        <w:t>ombudsmena</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lastRenderedPageBreak/>
        <w:t>Član 10.</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16. stav (1) iza riječi: "ovog zakona" riječi: "može se kao treća strana" zamjenjuju se riječima "može se, u skladu s pravilima parničnog postupka, kao </w:t>
      </w:r>
      <w:proofErr w:type="spellStart"/>
      <w:r w:rsidRPr="00E11897">
        <w:rPr>
          <w:rFonts w:ascii="Segoe UI" w:eastAsia="Times New Roman" w:hAnsi="Segoe UI" w:cs="Segoe UI"/>
          <w:color w:val="000000"/>
          <w:sz w:val="20"/>
          <w:szCs w:val="20"/>
          <w:lang w:eastAsia="bs-Latn-BA"/>
        </w:rPr>
        <w:t>umješač</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U članu 16. stav (2)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"(2) Sud će dopustiti učešće </w:t>
      </w:r>
      <w:proofErr w:type="spellStart"/>
      <w:r w:rsidRPr="00E11897">
        <w:rPr>
          <w:rFonts w:ascii="Segoe UI" w:eastAsia="Times New Roman" w:hAnsi="Segoe UI" w:cs="Segoe UI"/>
          <w:color w:val="000000"/>
          <w:sz w:val="20"/>
          <w:szCs w:val="20"/>
          <w:lang w:eastAsia="bs-Latn-BA"/>
        </w:rPr>
        <w:t>umješača</w:t>
      </w:r>
      <w:proofErr w:type="spellEnd"/>
      <w:r w:rsidRPr="00E11897">
        <w:rPr>
          <w:rFonts w:ascii="Segoe UI" w:eastAsia="Times New Roman" w:hAnsi="Segoe UI" w:cs="Segoe UI"/>
          <w:color w:val="000000"/>
          <w:sz w:val="20"/>
          <w:szCs w:val="20"/>
          <w:lang w:eastAsia="bs-Latn-BA"/>
        </w:rPr>
        <w:t xml:space="preserve"> samo uz pristanak tužioca."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U članu 16. dodaje se novi stav (3) koji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"(3) </w:t>
      </w:r>
      <w:proofErr w:type="spellStart"/>
      <w:r w:rsidRPr="00E11897">
        <w:rPr>
          <w:rFonts w:ascii="Segoe UI" w:eastAsia="Times New Roman" w:hAnsi="Segoe UI" w:cs="Segoe UI"/>
          <w:color w:val="000000"/>
          <w:sz w:val="20"/>
          <w:szCs w:val="20"/>
          <w:lang w:eastAsia="bs-Latn-BA"/>
        </w:rPr>
        <w:t>Umješač</w:t>
      </w:r>
      <w:proofErr w:type="spellEnd"/>
      <w:r w:rsidRPr="00E11897">
        <w:rPr>
          <w:rFonts w:ascii="Segoe UI" w:eastAsia="Times New Roman" w:hAnsi="Segoe UI" w:cs="Segoe UI"/>
          <w:color w:val="000000"/>
          <w:sz w:val="20"/>
          <w:szCs w:val="20"/>
          <w:lang w:eastAsia="bs-Latn-BA"/>
        </w:rPr>
        <w:t xml:space="preserve"> će učestvovati i </w:t>
      </w:r>
      <w:proofErr w:type="spellStart"/>
      <w:r w:rsidRPr="00E11897">
        <w:rPr>
          <w:rFonts w:ascii="Segoe UI" w:eastAsia="Times New Roman" w:hAnsi="Segoe UI" w:cs="Segoe UI"/>
          <w:color w:val="000000"/>
          <w:sz w:val="20"/>
          <w:szCs w:val="20"/>
          <w:lang w:eastAsia="bs-Latn-BA"/>
        </w:rPr>
        <w:t>preduzimati</w:t>
      </w:r>
      <w:proofErr w:type="spellEnd"/>
      <w:r w:rsidRPr="00E11897">
        <w:rPr>
          <w:rFonts w:ascii="Segoe UI" w:eastAsia="Times New Roman" w:hAnsi="Segoe UI" w:cs="Segoe UI"/>
          <w:color w:val="000000"/>
          <w:sz w:val="20"/>
          <w:szCs w:val="20"/>
          <w:lang w:eastAsia="bs-Latn-BA"/>
        </w:rPr>
        <w:t xml:space="preserve"> radnje u postupku sve do izričitog opoziva pristanka tužioca."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Dosadašnji stav (3) postaje stav (4) u kojem se riječi: "treća stranka sama snosi" zamjenjuju riječima: "</w:t>
      </w:r>
      <w:proofErr w:type="spellStart"/>
      <w:r w:rsidRPr="00E11897">
        <w:rPr>
          <w:rFonts w:ascii="Segoe UI" w:eastAsia="Times New Roman" w:hAnsi="Segoe UI" w:cs="Segoe UI"/>
          <w:color w:val="000000"/>
          <w:sz w:val="20"/>
          <w:szCs w:val="20"/>
          <w:lang w:eastAsia="bs-Latn-BA"/>
        </w:rPr>
        <w:t>umješač</w:t>
      </w:r>
      <w:proofErr w:type="spellEnd"/>
      <w:r w:rsidRPr="00E11897">
        <w:rPr>
          <w:rFonts w:ascii="Segoe UI" w:eastAsia="Times New Roman" w:hAnsi="Segoe UI" w:cs="Segoe UI"/>
          <w:color w:val="000000"/>
          <w:sz w:val="20"/>
          <w:szCs w:val="20"/>
          <w:lang w:eastAsia="bs-Latn-BA"/>
        </w:rPr>
        <w:t xml:space="preserve"> sam snosi".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11.</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Član 17.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"Član 17.</w:t>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(1) Udruženja ili druge organizacije osnovane u skladu sa zakonom, koje se bave zaštitom ljudskih prava, odnosno prava određene grupe lica, mogu podnijeti tužbu protiv lica koje je povrijedila pravo na jednako postupanje većeg broja lica koja pretežno pripadaju grupi čija prava tužilac štiti.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(2) U tužbi iz stava (1) ovog člana mogu se istaknuti zahtjevi da se: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a) utvrdi da je tuženi povrijedio pravo na jednako postupanje u odnosu na članove grupe čija prava tužilac štiti,</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 xml:space="preserve">b) zabrani </w:t>
      </w:r>
      <w:proofErr w:type="spellStart"/>
      <w:r w:rsidRPr="00E11897">
        <w:rPr>
          <w:rFonts w:ascii="Segoe UI" w:eastAsia="Times New Roman" w:hAnsi="Segoe UI" w:cs="Segoe UI"/>
          <w:color w:val="000000"/>
          <w:sz w:val="20"/>
          <w:szCs w:val="20"/>
          <w:lang w:eastAsia="bs-Latn-BA"/>
        </w:rPr>
        <w:t>preduzimanje</w:t>
      </w:r>
      <w:proofErr w:type="spellEnd"/>
      <w:r w:rsidRPr="00E11897">
        <w:rPr>
          <w:rFonts w:ascii="Segoe UI" w:eastAsia="Times New Roman" w:hAnsi="Segoe UI" w:cs="Segoe UI"/>
          <w:color w:val="000000"/>
          <w:sz w:val="20"/>
          <w:szCs w:val="20"/>
          <w:lang w:eastAsia="bs-Latn-BA"/>
        </w:rPr>
        <w:t xml:space="preserve"> radnji kojima se </w:t>
      </w:r>
      <w:proofErr w:type="spellStart"/>
      <w:r w:rsidRPr="00E11897">
        <w:rPr>
          <w:rFonts w:ascii="Segoe UI" w:eastAsia="Times New Roman" w:hAnsi="Segoe UI" w:cs="Segoe UI"/>
          <w:color w:val="000000"/>
          <w:sz w:val="20"/>
          <w:szCs w:val="20"/>
          <w:lang w:eastAsia="bs-Latn-BA"/>
        </w:rPr>
        <w:t>krši</w:t>
      </w:r>
      <w:proofErr w:type="spellEnd"/>
      <w:r w:rsidRPr="00E11897">
        <w:rPr>
          <w:rFonts w:ascii="Segoe UI" w:eastAsia="Times New Roman" w:hAnsi="Segoe UI" w:cs="Segoe UI"/>
          <w:color w:val="000000"/>
          <w:sz w:val="20"/>
          <w:szCs w:val="20"/>
          <w:lang w:eastAsia="bs-Latn-BA"/>
        </w:rPr>
        <w:t xml:space="preserve"> ili može prekršiti pravo na jednako postupanje, odnosno izvrše radnje kojima se uklanja diskriminacija ili njene posljedice u odnosu na članove grupe,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c) presuda kojom je utvrđena povreda prava na jednako postupanje objavi u medijima na trošak tuženog.</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(3) Procesne odredbe ovog zakona na odgovarajući način primjenjuju se na tužbu iz stava (1) ovog člana."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12.</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lastRenderedPageBreak/>
        <w:t xml:space="preserve">Član 18. mijenja se 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"Član 18.</w:t>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(Zaštita lica koja prijavljuju diskriminaciju ili učestvuju u postupku)</w:t>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Viktimizacija, kao oblik diskriminacije, zabranjena je i predstavlja svaki oblik nepovoljnog postupanja prema licima koja su u dobroj vjeri prijavila ili namjeravaju da prijave diskriminaciju, prisustvovala ili svjedočila diskriminaciji, odbila nalog za diskriminatornim postupanjem, na bilo koji način učestvovala u postupku za zaštitu od diskriminacije, pružila ili imala namjeru da ponude informacije ili dokumente potrebne u postupku zaštite od diskriminacije ili o diskriminatornom postupanju informirala javnost."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13.</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 xml:space="preserve">U članu 24. iza stava (3) dodaje se novi stav (4) koji </w:t>
      </w:r>
      <w:proofErr w:type="spellStart"/>
      <w:r w:rsidRPr="00E11897">
        <w:rPr>
          <w:rFonts w:ascii="Segoe UI" w:eastAsia="Times New Roman" w:hAnsi="Segoe UI" w:cs="Segoe UI"/>
          <w:color w:val="000000"/>
          <w:sz w:val="20"/>
          <w:szCs w:val="20"/>
          <w:lang w:eastAsia="bs-Latn-BA"/>
        </w:rPr>
        <w:t>glasi</w:t>
      </w:r>
      <w:proofErr w:type="spellEnd"/>
      <w:r w:rsidRPr="00E11897">
        <w:rPr>
          <w:rFonts w:ascii="Segoe UI" w:eastAsia="Times New Roman" w:hAnsi="Segoe UI" w:cs="Segoe UI"/>
          <w:color w:val="000000"/>
          <w:sz w:val="20"/>
          <w:szCs w:val="20"/>
          <w:lang w:eastAsia="bs-Latn-BA"/>
        </w:rPr>
        <w:t>:</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"(4) Svi javni organi te ostala pravna lica dužni su da svojim općim pravnim aktima, ili posebnim pravnim aktima, reguliraju principe jednakog postupanja, te da osiguraju efikasne interne procedure zaštite od diskriminacije."</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b/>
          <w:bCs/>
          <w:color w:val="000000"/>
          <w:sz w:val="20"/>
          <w:szCs w:val="20"/>
          <w:lang w:eastAsia="bs-Latn-BA"/>
        </w:rPr>
        <w:t>Član 14.</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0" w:line="240" w:lineRule="auto"/>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(1) Postupci u predmetima u kojima do dana stupanja na snagu ovog zakona ne bude donesena prvostepena odluka suda provest će se prema odredbama ovog zakona.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(2) Postupci u predmetima u kojima do dana stupanja na snagu ovog zakona bude donesena prvostepena odluka suda provest će se prema ranije važećim odredbama ovog zakona.</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color w:val="000000"/>
          <w:sz w:val="20"/>
          <w:szCs w:val="20"/>
          <w:lang w:eastAsia="bs-Latn-BA"/>
        </w:rPr>
        <w:br/>
        <w:t>(3) Ovaj zakon stupa na snagu osmog dana od dana objavljivanja u "Službenom glasniku BiH".</w:t>
      </w:r>
      <w:r w:rsidRPr="00E11897">
        <w:rPr>
          <w:rFonts w:ascii="Segoe UI" w:eastAsia="Times New Roman" w:hAnsi="Segoe UI" w:cs="Segoe UI"/>
          <w:color w:val="000000"/>
          <w:sz w:val="20"/>
          <w:szCs w:val="20"/>
          <w:lang w:eastAsia="bs-Latn-BA"/>
        </w:rPr>
        <w:br/>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t>Broj 01,02-02-1-341/16</w:t>
      </w:r>
      <w:r w:rsidRPr="00E11897">
        <w:rPr>
          <w:rFonts w:ascii="Segoe UI" w:eastAsia="Times New Roman" w:hAnsi="Segoe UI" w:cs="Segoe UI"/>
          <w:color w:val="000000"/>
          <w:sz w:val="20"/>
          <w:szCs w:val="20"/>
          <w:lang w:eastAsia="bs-Latn-BA"/>
        </w:rPr>
        <w:br/>
        <w:t xml:space="preserve">31. </w:t>
      </w:r>
      <w:proofErr w:type="spellStart"/>
      <w:r w:rsidRPr="00E11897">
        <w:rPr>
          <w:rFonts w:ascii="Segoe UI" w:eastAsia="Times New Roman" w:hAnsi="Segoe UI" w:cs="Segoe UI"/>
          <w:color w:val="000000"/>
          <w:sz w:val="20"/>
          <w:szCs w:val="20"/>
          <w:lang w:eastAsia="bs-Latn-BA"/>
        </w:rPr>
        <w:t>augusta</w:t>
      </w:r>
      <w:proofErr w:type="spellEnd"/>
      <w:r w:rsidRPr="00E11897">
        <w:rPr>
          <w:rFonts w:ascii="Segoe UI" w:eastAsia="Times New Roman" w:hAnsi="Segoe UI" w:cs="Segoe UI"/>
          <w:color w:val="000000"/>
          <w:sz w:val="20"/>
          <w:szCs w:val="20"/>
          <w:lang w:eastAsia="bs-Latn-BA"/>
        </w:rPr>
        <w:t xml:space="preserve"> 2016. godine</w:t>
      </w:r>
      <w:r w:rsidRPr="00E11897">
        <w:rPr>
          <w:rFonts w:ascii="Segoe UI" w:eastAsia="Times New Roman" w:hAnsi="Segoe UI" w:cs="Segoe UI"/>
          <w:color w:val="000000"/>
          <w:sz w:val="20"/>
          <w:szCs w:val="20"/>
          <w:lang w:eastAsia="bs-Latn-BA"/>
        </w:rPr>
        <w:br/>
        <w:t>Sarajevo</w:t>
      </w:r>
      <w:r w:rsidRPr="00E11897">
        <w:rPr>
          <w:rFonts w:ascii="Segoe UI" w:eastAsia="Times New Roman" w:hAnsi="Segoe UI" w:cs="Segoe UI"/>
          <w:color w:val="000000"/>
          <w:sz w:val="20"/>
          <w:szCs w:val="20"/>
          <w:lang w:eastAsia="bs-Latn-BA"/>
        </w:rPr>
        <w:br/>
        <w:t>Predsjedavajući</w:t>
      </w:r>
      <w:r w:rsidRPr="00E11897">
        <w:rPr>
          <w:rFonts w:ascii="Segoe UI" w:eastAsia="Times New Roman" w:hAnsi="Segoe UI" w:cs="Segoe UI"/>
          <w:color w:val="000000"/>
          <w:sz w:val="20"/>
          <w:szCs w:val="20"/>
          <w:lang w:eastAsia="bs-Latn-BA"/>
        </w:rPr>
        <w:br/>
        <w:t>Predstavničkog doma</w:t>
      </w:r>
      <w:r w:rsidRPr="00E11897">
        <w:rPr>
          <w:rFonts w:ascii="Segoe UI" w:eastAsia="Times New Roman" w:hAnsi="Segoe UI" w:cs="Segoe UI"/>
          <w:color w:val="000000"/>
          <w:sz w:val="20"/>
          <w:szCs w:val="20"/>
          <w:lang w:eastAsia="bs-Latn-BA"/>
        </w:rPr>
        <w:br/>
        <w:t>Parlamentarne skupštine BiH</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Mladen Bosić</w:t>
      </w:r>
      <w:r w:rsidRPr="00E11897">
        <w:rPr>
          <w:rFonts w:ascii="Segoe UI" w:eastAsia="Times New Roman" w:hAnsi="Segoe UI" w:cs="Segoe UI"/>
          <w:color w:val="000000"/>
          <w:sz w:val="20"/>
          <w:szCs w:val="20"/>
          <w:lang w:eastAsia="bs-Latn-BA"/>
        </w:rPr>
        <w:t>, s. r.</w:t>
      </w:r>
    </w:p>
    <w:p w:rsidR="00E11897" w:rsidRPr="00E11897" w:rsidRDefault="00E11897" w:rsidP="00E11897">
      <w:pPr>
        <w:shd w:val="clear" w:color="auto" w:fill="FFFFFF"/>
        <w:spacing w:after="150" w:line="240" w:lineRule="auto"/>
        <w:jc w:val="center"/>
        <w:rPr>
          <w:rFonts w:ascii="Segoe UI" w:eastAsia="Times New Roman" w:hAnsi="Segoe UI" w:cs="Segoe UI"/>
          <w:color w:val="000000"/>
          <w:sz w:val="20"/>
          <w:szCs w:val="20"/>
          <w:lang w:eastAsia="bs-Latn-BA"/>
        </w:rPr>
      </w:pPr>
      <w:r w:rsidRPr="00E11897">
        <w:rPr>
          <w:rFonts w:ascii="Segoe UI" w:eastAsia="Times New Roman" w:hAnsi="Segoe UI" w:cs="Segoe UI"/>
          <w:color w:val="000000"/>
          <w:sz w:val="20"/>
          <w:szCs w:val="20"/>
          <w:lang w:eastAsia="bs-Latn-BA"/>
        </w:rPr>
        <w:br/>
        <w:t>Predsjedavajući</w:t>
      </w:r>
      <w:r w:rsidRPr="00E11897">
        <w:rPr>
          <w:rFonts w:ascii="Segoe UI" w:eastAsia="Times New Roman" w:hAnsi="Segoe UI" w:cs="Segoe UI"/>
          <w:color w:val="000000"/>
          <w:sz w:val="20"/>
          <w:szCs w:val="20"/>
          <w:lang w:eastAsia="bs-Latn-BA"/>
        </w:rPr>
        <w:br/>
        <w:t>Doma naroda</w:t>
      </w:r>
      <w:r w:rsidRPr="00E11897">
        <w:rPr>
          <w:rFonts w:ascii="Segoe UI" w:eastAsia="Times New Roman" w:hAnsi="Segoe UI" w:cs="Segoe UI"/>
          <w:color w:val="000000"/>
          <w:sz w:val="20"/>
          <w:szCs w:val="20"/>
          <w:lang w:eastAsia="bs-Latn-BA"/>
        </w:rPr>
        <w:br/>
        <w:t>Parlamentarne skupštine BiH</w:t>
      </w:r>
      <w:r w:rsidRPr="00E11897">
        <w:rPr>
          <w:rFonts w:ascii="Segoe UI" w:eastAsia="Times New Roman" w:hAnsi="Segoe UI" w:cs="Segoe UI"/>
          <w:color w:val="000000"/>
          <w:sz w:val="20"/>
          <w:szCs w:val="20"/>
          <w:lang w:eastAsia="bs-Latn-BA"/>
        </w:rPr>
        <w:br/>
      </w:r>
      <w:r w:rsidRPr="00E11897">
        <w:rPr>
          <w:rFonts w:ascii="Segoe UI" w:eastAsia="Times New Roman" w:hAnsi="Segoe UI" w:cs="Segoe UI"/>
          <w:b/>
          <w:bCs/>
          <w:color w:val="000000"/>
          <w:sz w:val="20"/>
          <w:szCs w:val="20"/>
          <w:lang w:eastAsia="bs-Latn-BA"/>
        </w:rPr>
        <w:t>Safet Softić</w:t>
      </w:r>
      <w:r w:rsidRPr="00E11897">
        <w:rPr>
          <w:rFonts w:ascii="Segoe UI" w:eastAsia="Times New Roman" w:hAnsi="Segoe UI" w:cs="Segoe UI"/>
          <w:color w:val="000000"/>
          <w:sz w:val="20"/>
          <w:szCs w:val="20"/>
          <w:lang w:eastAsia="bs-Latn-BA"/>
        </w:rPr>
        <w:t>, s. r.</w:t>
      </w:r>
    </w:p>
    <w:p w:rsidR="002F74D6" w:rsidRDefault="002F74D6">
      <w:bookmarkStart w:id="0" w:name="_GoBack"/>
      <w:bookmarkEnd w:id="0"/>
    </w:p>
    <w:sectPr w:rsidR="002F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97"/>
    <w:rsid w:val="002F74D6"/>
    <w:rsid w:val="00E1189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E595-9FC1-4E04-B219-6BB84390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1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97"/>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E1189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E1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52122">
      <w:bodyDiv w:val="1"/>
      <w:marLeft w:val="0"/>
      <w:marRight w:val="0"/>
      <w:marTop w:val="0"/>
      <w:marBottom w:val="0"/>
      <w:divBdr>
        <w:top w:val="none" w:sz="0" w:space="0" w:color="auto"/>
        <w:left w:val="none" w:sz="0" w:space="0" w:color="auto"/>
        <w:bottom w:val="none" w:sz="0" w:space="0" w:color="auto"/>
        <w:right w:val="none" w:sz="0" w:space="0" w:color="auto"/>
      </w:divBdr>
      <w:divsChild>
        <w:div w:id="1291739053">
          <w:marLeft w:val="0"/>
          <w:marRight w:val="0"/>
          <w:marTop w:val="0"/>
          <w:marBottom w:val="0"/>
          <w:divBdr>
            <w:top w:val="none" w:sz="0" w:space="0" w:color="auto"/>
            <w:left w:val="none" w:sz="0" w:space="0" w:color="auto"/>
            <w:bottom w:val="none" w:sz="0" w:space="0" w:color="auto"/>
            <w:right w:val="none" w:sz="0" w:space="0" w:color="auto"/>
          </w:divBdr>
        </w:div>
        <w:div w:id="239368453">
          <w:marLeft w:val="0"/>
          <w:marRight w:val="0"/>
          <w:marTop w:val="0"/>
          <w:marBottom w:val="0"/>
          <w:divBdr>
            <w:top w:val="none" w:sz="0" w:space="0" w:color="auto"/>
            <w:left w:val="none" w:sz="0" w:space="0" w:color="auto"/>
            <w:bottom w:val="none" w:sz="0" w:space="0" w:color="auto"/>
            <w:right w:val="none" w:sz="0" w:space="0" w:color="auto"/>
          </w:divBdr>
        </w:div>
        <w:div w:id="158645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divjak</dc:creator>
  <cp:keywords/>
  <dc:description/>
  <cp:lastModifiedBy>slavica divjak</cp:lastModifiedBy>
  <cp:revision>1</cp:revision>
  <dcterms:created xsi:type="dcterms:W3CDTF">2022-10-04T11:12:00Z</dcterms:created>
  <dcterms:modified xsi:type="dcterms:W3CDTF">2022-10-04T11:13:00Z</dcterms:modified>
</cp:coreProperties>
</file>