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DEC" w:rsidRDefault="003C3DEC" w:rsidP="003C3DEC">
      <w:pPr>
        <w:pBdr>
          <w:bottom w:val="single" w:sz="6" w:space="0" w:color="AAAAAA"/>
        </w:pBdr>
        <w:spacing w:after="60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43"/>
          <w:szCs w:val="43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43"/>
          <w:szCs w:val="43"/>
          <w:lang w:val="en"/>
        </w:rPr>
        <w:t>Pr</w:t>
      </w:r>
      <w:bookmarkStart w:id="0" w:name="_GoBack"/>
      <w:bookmarkEnd w:id="0"/>
      <w:r w:rsidRPr="003C3DEC">
        <w:rPr>
          <w:rFonts w:ascii="Georgia" w:eastAsia="Times New Roman" w:hAnsi="Georgia" w:cs="Times New Roman"/>
          <w:color w:val="000000"/>
          <w:kern w:val="36"/>
          <w:sz w:val="43"/>
          <w:szCs w:val="43"/>
          <w:lang w:val="en"/>
        </w:rPr>
        <w:t>avilnik o sistemu za automatsko upravljanje predmetima u sudovima (CMS) - Prečišćeni nezvanični tekst - Bosanski jezik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(Službeni glasnik Bosne i Hercegovine br. 04/16, 37/16, 84/16, 40/17, 34/18, 34/19, 73/19, 61/20, 1/21, 50/21 i 1/22)</w:t>
      </w:r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5" w:anchor="POGLAVLJE_I._OP.C4.86E_ODREDBE" w:history="1"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1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I. OPĆE ODREDBE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6" w:anchor="POGLAVLJE_II._EVIDENTIRANJE_I_PREUZIMANJE_PREDMETA_I_DOKUMENATA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2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II. EVIDENTIRANJE I PREUZIMANJE PREDMETA I DOKUMENATA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7" w:anchor="POGLAVLJE_III._FORMIRANJE_SPISA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3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III. FORMIRANJE SPISA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8" w:anchor="POGLAVLJE_IV._DOSTAVLJANJE_PREDMETA_I_DOKUMENATA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4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IV. DOSTAVLJANJE PREDMETA I DOKUMENATA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9" w:anchor="POGLAVLJE_V._POSTUPANJE_PO_PREDMETIMA" w:history="1"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5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V. POSTUPANJE PO PREDMETIMA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10" w:anchor="POGLAVLJE_VI._POSTUPANJE_SA_PODACIMA_POVJERLJIVE_PRIRODE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6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VI. POSTUPANJE SA PODACIMA POVJERLJIVE PRIRODE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11" w:anchor="POGLAVLJE_VII._ELEKTRONSKO_ARHIVIRANJE_PREDMETA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7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VII. ELEKTRONSKO ARHIVIRANJE PREDMETA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12" w:anchor="POGLAVLJE_VIII._OZNA.C4.8CAVANJE_PREDMETA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8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VIII. OZNAČAVANJE PREDMETA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13" w:anchor="POGLAVLJE_IX._PRISTUPANJE_PODACIMA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9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IX. PRISTUPANJE PODACIMA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14" w:anchor="POGLAVLJE_X._ULOGE_I_AKTIVNOSTI_CMS_KORISNIKA" w:history="1"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10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X. ULOGE I AKTIVNOSTI CMS KORISNIKA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15" w:anchor="POGLAVLJE_XI._KOMUNIKACIJA_IKT_ODJELA_VSTV-A_SA_KORISNICIMA_CMS-a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11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XI. KOMUNIKACIJA IKT ODJELA VSTV-A SA KORISNICIMA CMS-a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16" w:anchor="POGLAVLJE_XII._PROCEDURA_ZA_SLU.C4.8CAJ_NEDOSTUPNOSTI_CMS-a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12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XII. PROCEDURA ZA SLUČAJ NEDOSTUPNOSTI CMS-a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17" w:anchor="POGLAVLJE_XIII._AUTORIZIRANI_PRISTUP_PREDMETIMA_PUTEM_INTERNETA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13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XIII. AUTORIZIRANI PRISTUP PREDMETIMA PUTEM INTERNETA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18" w:anchor="POGLAVLJE_XIIIa._PROVJERA_TA.C4.8CNOSTI_I_A.C5.BDURNOSTI_UNOSA_PODATAKA_U_CMS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14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XIIIa. PROVJERA TAČNOSTI I AŽURNOSTI UNOSA PODATAKA U CMS</w:t>
        </w:r>
      </w:hyperlink>
    </w:p>
    <w:p w:rsidR="003C3DEC" w:rsidRPr="003C3DEC" w:rsidRDefault="003C3DEC" w:rsidP="003C3DEC">
      <w:pPr>
        <w:numPr>
          <w:ilvl w:val="0"/>
          <w:numId w:val="1"/>
        </w:numPr>
        <w:shd w:val="clear" w:color="auto" w:fill="F9F9F9"/>
        <w:spacing w:before="100" w:beforeAutospacing="1" w:after="24" w:line="360" w:lineRule="atLeast"/>
        <w:ind w:left="0"/>
        <w:jc w:val="left"/>
        <w:rPr>
          <w:rFonts w:ascii="Arial" w:eastAsia="Times New Roman" w:hAnsi="Arial" w:cs="Arial"/>
          <w:color w:val="252525"/>
          <w:sz w:val="20"/>
          <w:szCs w:val="20"/>
          <w:lang w:val="en"/>
        </w:rPr>
      </w:pPr>
      <w:hyperlink r:id="rId19" w:anchor="POGLAVLJE_XIV._PRIJELAZNE_I_ZAVR.C5.A0NE_ODREDBE" w:history="1">
        <w:proofErr w:type="gramStart"/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15</w:t>
        </w:r>
        <w:proofErr w:type="gramEnd"/>
        <w:r w:rsidRPr="003C3DEC">
          <w:rPr>
            <w:rFonts w:ascii="Arial" w:eastAsia="Times New Roman" w:hAnsi="Arial" w:cs="Arial"/>
            <w:color w:val="0B0080"/>
            <w:sz w:val="20"/>
            <w:szCs w:val="20"/>
            <w:u w:val="single"/>
            <w:lang w:val="en"/>
          </w:rPr>
          <w:t> </w:t>
        </w:r>
        <w:r w:rsidRPr="003C3DEC">
          <w:rPr>
            <w:rFonts w:ascii="Arial" w:eastAsia="Times New Roman" w:hAnsi="Arial" w:cs="Arial"/>
            <w:color w:val="0B0080"/>
            <w:sz w:val="20"/>
            <w:szCs w:val="20"/>
            <w:lang w:val="en"/>
          </w:rPr>
          <w:t>POGLAVLJE XIV. PRIJELAZNE I ZAVRŠNE ODREDBE</w:t>
        </w:r>
      </w:hyperlink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I. OPĆE ODREDBE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(Predmet pravilnika)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Ovim pravilnikom Visokog sudskog i tužilačkog vijeća Bosne i Hercegovine (u daljnjem tekstu: VSTV) uređuje se način i pravila postupanja korisnika Sistema za automatsko upravljanje predmetima u sudovima (u daljnjem tekstu: CMS), autorizirani pristup sudskim predmetima putem interneta od strane stranaka, njihovih zakonskih zastupnika i punomoćnika, pravo pristupa podacima, provjera tačnosti i ažurnosti unosa podataka u CMS, komunikacija i korisnička podrška Odjela za informaciono - komunikacione tehnologije Sekretarijata VSTV-a (u daljnjem tekstu: IKT odjel) sa korisnicima CMS-a, procedura za slučaj nedostupnosti CMS-a, edukacija CMS korisnika i postupak elektronskog arhiviranja predmeta.</w:t>
      </w:r>
      <w:proofErr w:type="gramEnd"/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Cilj Pravilnika o sistemu za automatsko upravljanje predmetima u sudovima (u daljnjem tekstu: Pravilnik) je da se osigura jednoobrazan i pravilan način postupanja u CMS-u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strane svih korisnika, u skladu sa pripadajućim ulogama.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(Značenje izraza u ovom pravilniku)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Izrazi koji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koristiti u ovom pravilniku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a)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arhivar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– lice ovlašteno za arhiviranje, čuvanje i izdavanje predmeta iz arhive na revers, te druge poslove u skladu sa ovim pravilnikom,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b)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arhivska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građa – zapisi ili dokumenti, bez obzira na mjesto i vrijeme njihovog nastanka, format i nosač zapisa na kojem su zabilježeni, nastali djelovanjem i radom suda, a koji su trajne vrijednosti i značaja,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c)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bar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kod – smisleni niz tamnih linija i svijetlih međuprostora koji omogućavaju elektronskoj opremi da očita u njima sadržanu logičnu poslovnu informaciju,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 CMS – Sistem za automatsko upravljanje predmetima u sudovima,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e) CMS administrator - lice ovlašteno za administriranje podataka evidentiranih u CMS bazu suda,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druge poslove predviđene ovim pravilnikom,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f) CMS korisnik - svako lice koje u okviru CMS-a ima kreiran korisnički nalog i koje primjenjuje funkcionalnosti CMS-a,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ulogom koja mu je dodijeljena,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g) CMS omot spisa – omot predviđen za čuvanje dokumentacije i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h)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distribucijska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lista - elektronska lista za iznošenje predmeta sudijama na određeni datum,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i)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dostavnica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sa bar-kodom – dostavnica na kojoj se nalazi bar-kod i koju je moguće očitati putem odgovarajuće opreme,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j)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grupa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 podršku u sudu – grupa sastavljena od CMS administratora i drugih zaposlenika suda, imenovanih od strane predsjednika suda, zadužena za komunikaciju sa IKT odjelom i pružanje pomoći CMS administratoru u obavljanju poslova iz njegove nadležnosti,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k)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identifikator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– jedinstvena oznaka dodijeljena podatku,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l) IKT odjel - Odjel za informacione i komunikacione tehnologije Sekretarijata Visokog sudskog i tužilačkog vijeća Bosne i Hercegovine,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m)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izlazni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dokument – dokument kreiran u sudu koji se dostavlja strankama u postupku ili drugim licima,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n)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jedinstveni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pristupni kod (JPK) – kod koji se koristi za pristup predmetima putem interneta. Generira se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broja predmeta i jedinstvenog identifikatora stranke,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o)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lista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predmeta za vraćanje – elektronska lista za vraćanje predmeta u spremište,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p)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metapodaci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– podaci koji opisuju kontekst, sadržaj i strukturu registraturne građe i njeno korištenje tokom vremena,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q)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odjel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 podršku svjedocima – pruža psihološku, socijalnu i logističku podršku i pomoć svjedocima koji se pojavljuju pred krivičnim odjeljenjem suda,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r)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podatak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– svaka informacija evidentirana u CMS,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s)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popis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spisa – lista kreirana u CMS-u koja sadrži popis svih dokumenata u predmetu poredanih hronološki prema datumu nastanka,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t)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poseban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registar – registar advokata, notara, stečajnih upravnika, vještaka i sudskih tumača koji u okviru CMS-a vodi i ažurira Odjel za IKT,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u)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radna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grupa – Radna grupa za strateško planiranje i razvoj Sistema za automatsko upravljanje predmetima u sudovima i tužilaštvima formirana od strane VSTV-a,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v)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radnja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- korak u rješavanju predmeta, a svaki korak je povezan sa odgovarajućim fazama u predmetu,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w)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referent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 izvršenje krivičnih/prekršajnih sankcija – lice ovlašteno za postupanje u Iks i Ips predmetima u skladu sa zakonom, te druge poslove predviđene ovim pravilnikom,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x)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referent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 otpremu pošte - lice ovlašteno za prijem i otpremu pošte u sudu, te druge poslove u skladu sa ovim pravilnikom,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y)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referent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 unos podataka - lice ovlašteno za prijem i evidentiranje svih vrsta dokumenata, te druge poslove predviđene ovim pravilnikom,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z)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referent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 upravljanje dokazima - lice ovlašteno za prijem, smještaj, evidenciju i čuvanje dokaza,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>aa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referent za upravljanje spisima - lice ovlašteno za pripremanje i iznošenje spisa predmeta, te druge poslove predviđene ovim pravilnikom,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bb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registraturna građa - izvorni ili reproducirani materijal, nastao djelovanjem ili radom suda,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cc) sistem poslovne inteligencije (BI) - predstavlja okvir koji uključuje aplikacije, infrastrukturu i alate kao i najbolju praksu koja omogućava pristup i analizu informacija u cilju unapređenja i optimizacije poslovnih odluka i performansi,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SOKOP – Sistem za elektronsko podnošenje i obradu komunalnih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spremište – prostor predviđen za odlaganje i čuvanje spisa,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ff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stručni saradnik – u smislu ovog pravilnika, obuhvata osoblje koje obavlja poslove pod nadzorom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stručni saradnik za podršku svjedocima – lice ovlašteno za pružanje psihološke, socijalne ili logističke podrške i pomoći svjedocima, te druge poslove u skladu sa ovim pravilnikom,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hh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sudija – u smislu ovog pravilnika, obuhvata sudiju i stručnog saradnika koji samostalno postupa u predmetu,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ii)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sudski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asistent/daktilograf (u daljnjem tekstu: daktilograf) - lice ovlašteno za kreiranje dokumenata i dostavnica, te druge poslove u skladu sa ovim pravilnikom,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jj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sudski izvršilac – lice ovlašteno za postupanje u izvršnim predmetima u skladu sa zakonom, te druge poslove u skladu sa ovim pravilnikom,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kk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tajni podatak - činjenica ili sredstvo koje se odnosi na javnu sigurnost, odbranu, vanjske poslove ili obavještajnu i sigurnosnu djelatnost Bosne i Hercegovine, koji je potrebno zaštititi od neovlaštenih lica i koji je ovlašteno lice označilo oznakom tajnosti,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ll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TCMS - Sistem za automatsko upravljanje predmetima u tužilaštvima,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mm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ulazni dokument – fizički ili elektronski dokument koji se dostavlja sudu i evidentira u CMS,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nn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zadatak - rad dodijeljen određenom licu/licima u skladu sa ulogom u CMS-u, a njegovo ispunjenje je preduvjet za ostvarenje radnje,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oo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) zahvatanje građe – postupak evidentiranja registraturne građe, klasifikacije, dodavanja metapodataka i pohranjivanja, a provodi se nakon pretvaranja izvorne građe u digitalni format.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(Kreiranje korisničkog naloga)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Za svakog korisnika CMS-a kreirat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korisnički nalog koji se sastoji od jedinstvenog korisničkog imena i lozinke za pristup CMS-u.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Korisnički nalog za CMS administratora kreira IKT odjel.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Kreiranje korisničkih naloga za CMS korisnike obavlja CMS administrator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Prilikom kreiranja korisničkog naloga, korisnik se u bazi identificira putem jedinstvenog matičnog broja (u daljnjem tekstu: JMB).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Nakon kreiranja korisničkog naloga CMS administrator, svakom korisniku u zavisnosti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opisa poslova u sudu, dodjeljuje odgovarajuću ulogu u CMS-u, te pristup odgovarajućim funkcionalnostima i izvještajima. Izuzetno, po nalogu predsjednika suda, CMS administrator korisniku može dodijeliti i druge funkcionalnosti.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(Zatvaranje korisničkog naloga)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Zatvaranje korisničkog naloga obavlja CMS administrator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naredbe koju dobije od predsjednika suda ili lica koje on ovlasti.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Prije zatvaranja korisničkog naloga CMS administrator je dužan izvršiti presignaciju svih neurađenih zadataka korisnika čiji nalog zatvara.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(3) Pored obaveze iz stava (2) ovog člana, prije zatvaranja korisničkog naloga sudije, CMS administrator je dužan kreirati i pohraniti izvještaje o radu sudije,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izvršiti presignaciju svih predmeta koji su u statusu otvoren i iskazan završenim, po uputstvu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(Formiranje grupe zaposlenih)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Grupu zaposlenih čini dva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više korisnika koji obavljaju istu vrstu poslova, a formira se sa ciljem istovremenog dodjeljivanja zajedničkih zadataka.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Sud mora imati najmanje dva CMS administratora, iz sastava osoblja suda i obavezno je kreirati grupu CMS administratora.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CMS administrator kreira i ostale grupe zaposlenih, prema naredbi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(Postupanje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korisničkim nalogom)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Korisnik je dužan prijaviti se u CMS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svojim korisničkim nalogom.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Korisnik je odgovoran za sve radnje izvršene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radnoj stanici na njegovom radnom mjestu, kao i u lokalnim računarskim mrežama i pravosudnom informacionom sistemu korištenjem njegovog korisničkog naloga.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Korisnik je obavezan da: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a)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svoju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lozinku zadrži u tajnosti,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b)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vrši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izmjene lozinke najmanje jednom u 60 dana,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c)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odmah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promijeni lozinku ukoliko postoji sumnja da je ista poznata drugom licu,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d)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izvrši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odjavu na računaru ukoliko prestaje sa radom.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Korisnicima je zabranjen pristup CMS-u korištenjem tuđeg korisničkog naloga.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(Dužnost korisnika za pravilno postupanje u CMS-u)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Svaki korisnik CMS-a dužan je da pravilno i potpuno evidentira podatke i izvršava zadatke, a prema informacijama kojima je raspolagao u momentu evidentiranja podataka.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CMS je kreiran tako da samo ovlaštenim licima omogućava pristup i evidentiranje podataka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dodijeljenim pravima.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(Raspodjela predmeta sudijama)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Raspodjela predmeta sudijama vrši se automatski, prema unaprijed određenim parametrima.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CMS administrator vrši evidentiranje i promjenu parametara za automatsku dodjelu predmeta,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odluke predsjednika suda o raspodjeli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Sistem automatske raspodjele predmeta iste raspoređuje sudijama određene specijalizacije po principu ujednačene slučajne dodjele, prema unaprijed određenim kriterijima specijalizacije i procentualnom učešću sudije u raspodjeli.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Broj predmeta dodijeljenih svakom sudiji u okviru određene specijalizacije,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istim procentualnim učešćem, će biti izjednačen u skladu sa prethodno postavljenim parametrima za raspodjelu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Ako se sudija, kojem je predmet dodijeljen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odredbom stava (1) ovog člana, mora izuzeti ili isključiti od postupanja u predmetu, predmet se raspoređuje drugom sudiji u skladu sa odredbama navedenim u članu 9.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ovog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pravilnika.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(6) U slučaju registriranog odsustva sudije isti se izuzima iz dodjele predmeta za period za koji je evidentirano odsustvo.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(Presignacija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(1) Predsjednik suda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lice koje on ovlasti vrši presignaciju predmeta drugom sudiji, obavezno navodeći razloge za presignaciju.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Sudija koji upućuje zahtjev za presignaciju predmeta izdat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dnevnu naredbu za presignaciju koju dostavlja predsjedniku suda, uz obavezno navođenje razloga zbog kojeg zahtijeva presignaciju.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Predsjednik suda,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svoje odluke ili odluke Kolegija/Opće sjednice suda, evidentira odluku o presignaciji predmeta u CMS-u.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II. EVIDENTIRANJE I PREUZIMANJE PREDMETA I DOKUMENATA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(Evidentiranje i čuvanje podataka)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Podaci se evidentiraju u elektronskoj formi i čuvaju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elektronskom mediju za pohranu podataka.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Postupak čuvanja podataka provodi se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Politikom sigurnosti pravosudnog informacionog sistema koju usvaja VSTV.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(Evidentiranje dokumenta u CMS)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Referent za unos podataka dužan je da pravilno i potpuno evidentira podatke iz ulaznih dokumenata, a prema informacijama kojima raspolaže u momentu evidentiranja podataka.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Pri evidentiranju inicijalnog dokumenta, referent za unos podataka, u zavisnosti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unutrašnje organizacije poslova, može izvršiti nepotpuno evidentiranje podataka u obimu potrebnom da se predmetu dodijeli broj i postupajući sudija. Referent za unos podataka je obavezan koristiti funkcionalnost kojom označava da evidentiranje podataka nije završeno, u cilju naknadnog evidentiranja preostalih podataka.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Dokument koji je predat direktno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ročištu, ili na ruke sudiji, evidentirat će daktilograf, te isti dostaviti referentu za unos podataka radi skeniranja.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Prilikom evidentiranja ulaznog dokumenta korisnik je obavezan koristiti tačan naziv dokumenta, a ukoliko to nije moguće, generički najbliže određen naziv koji je ponuđen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listi tipova dokumenata.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(Skeniranje ulaznog dokumenta)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Prilikom evidentiranja ulaznog dokumenta, referent za unos podataka dužan je izvršiti skeniranje dokumenta i priloga.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Dokument zaprimljen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strane daktilografa skenira referent za unos podataka nakon što mu se dostavi spis sa dokumentom.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Novopristigli skenirani dokument iznosi se sudiji isključivo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odgovarajućeg zadatka za iznošenje spisa kreiranog u CMS-u.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(Preuzimanje podneska i predmeta korištenjem bar-kod-a)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Ukoliko je podnesak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predmet poslan iz druge institucije korištenjem dostavnice sa bar-kodom, obavezno je prijem izvršiti korištenjem bar-koda sa dostavnice.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Kod evidentiranja podataka korištenjem bar-koda, korisnik je obavezan provjeriti da li su poslani svi podaci vezani za podnesak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predmet koji registruje.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O nepotpunim podacima korisnik obavještava CMS administratora koji putem službene email adrese kontaktira CMS/TCMS administratora institucije pošiljaoca,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zahtjevom da se podaci dopune.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(4) Ukoliko se radi o nepravilnim podacima, koje nije moguće dopuniti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odredbama stava (3) ovog člana, podnesak ili spis se vraća instituciji tj.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pošiljaocu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na ispravku.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(5) Ispravka i dopuna nepravilnih i nepotpunih podataka smatra se hitnim postupanjem i mora se izvršiti u što kraćem roku.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(Razmjena dokumenata uz upotrebu elektronskog potpisa)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Pravosudne institucije mogu međusobno razmjenjivati elektronske dokumente koji su potpisani kvalificiranim elektronskim potpisom.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Predsjednik suda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odrediti lice koje po ovlaštenju vrši potpisivanje elektronskih dokumenata koji se kreiraju u CMS-u.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Razmjena elektronskih dokumenata vrši se isključivo sistemom elektronske pošte u okviru pravosudnog informacionog sistema, a po protokolima koje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razviti IKT odjel.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Slanje i dostavljanje elektronskih dokumenata između pravosudnih institucija vrši se posredstvom posebno kreiranih adresa elektronske pošte za svaku instituciju posebno.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Pravosudne institucije vode jednoobraznu evidenciju o prijemu i slanju elektronskih dokumenata u posebnoj formi koju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odrediti IKT odjel.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(Preuzimanje predmeta iz SOKOP-a)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Predmeti koji se preuzimaju iz SOKOP-a zaprimaju se evidentiranjem bar-koda predmeta istaknutog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naljepnici za omote.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Referent za unos podataka vrši upoređivanje fizički dostavljenih dokumenata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podacima preuzetim iz SOKOP-a, te provjerava da li je omot spisa formiran u skladu sa odredbama o formiranju CMS spisa.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Ukoliko dostavljeni spis nije identičan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preuzetim podacima ili nije formiran u skladu sa odredbama o formiranju CMS spisa, spis se vraća na ispravku ili dopunu.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(Evidentiranje lica u CMS)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Korisnik koji raspolaže JMB-om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JIB/MBS-om, obavezan je vršiti evidentiranje lica koristeći funkcionalnost preuzimanja podataka iz baze Agencije za identifikacione dokumente, evidenciju i razmjenu podataka BiH (IDDEEA), odnosno iz Posebnog registra.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Ukoliko korisnik ne raspolaže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ne može doći do informacije o JMB-u ili JIB/MBS-u lica koje je potrebno evidentirati u CMS bazu, obavezan je provjeriti da li je lice ranije evidentirano u CMS, te ukoliko utvrdi da jeste, koristi postojeće podatke.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Podaci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kojih se utvrđuje da se radi o istom licu su: ime i prezime, datum rođenja, ime jednog roditelja i mjesto prebivališta.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Ukoliko korisnik pretragom CMS baze utvrdi da lice nije evidentirano, evidentira podatke koristeći funkcionalnost sistemske dodjele identifikatora. Korisnik je obavezan evidentirati sve podatke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kojima raspolaže.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Korisnik koji utvrdi višestruko evidentiranje istog lica u CMS, dužan je obavijestiti CMS administratora koji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obavijestiti IKT odjel radi spajanja podataka o tom licu.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(6) U slučaju da korisnik raspolaže dodatnim podacima za lice u odnosu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podatke već evidentirane u bazi, dužan je te podatke dopuniti.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(Evidentiranje lica iz Posebnog registra)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Prilikom evidentiranja lica, za koje se vodi Poseban registar, korisnik je obavezan preuzeti podatke iz Registra.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>(2) Ukoliko Registar ne sadrži podatke o licu, korisnik je obavezan obavijestiti IKT odjel radi dopune, uz dostavu raspoloživih podataka.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(Potvrda o prijemu dokumenta)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Nakon prijema i evidentiranja dokumenta, referent za unos podataka dužan je podnosiocu izdati potvrdu o prijemu dokumenta.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Potvrda sadrži identifikacioni broj koji predstavlja verifikaciju prijema dokumenta 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istu se ne stavlja otisak pečata.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Primjerak potvrde o prijemu inicijalnog dokumenta, referent za unos podataka dužan je uložiti u spis. Potvrda o prijemu podneska ne ulaže se u spis.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(Uvjerenje o nevođenju krivičnog postupka)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Referent za unos podataka dužan je izdati uvjerenje o nevođenju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vođenju krivičnog postupka svakom fizičkom ili pravnom licu u skladu sa procedurom i obrascima predviđenim pravilnicima iz oblasti unutrašnjeg sudskog poslovanja.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Referent izdaje uvjerenje o nevođenju krivičnog postupka nakon što provjerom podataka u CMS-u utvrdi da se protiv lica ne vodi krivični postupak pred sudovima u Bosni i Hercegovini.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Provjera podataka vrši se u predviđenoj formi koja je dostupna isključivo referentima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ovlaštenjem za provjeru podataka.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Pohrana dokumenta o verifikaciji provjere vrši se u okviru CMS-a za svaku izvršenu provjeru. Broj verifikacije izvršene provjere navodi se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uvjerenju koje se izdaje podnosiocu zahtjeva.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U slučaju da referent utvrdi da se protiv lica vodi krivični postupak, uvjerenje da se vodi krivični postupak izdaje se isključivo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zahtjev podnosioca.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20.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(Razdvajanje i spajanje predmeta u CMS-u)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Razdvajanje i spajanje predmeta u CMS-u vrši referent za unos podataka prema dnevnoj naredbi sudije koja obavezno sadrži sve informacije neophodne za pravilno postupanje.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Referent za unos podataka je dužan da razdvajanje i spajanje predmeta u CMS–u bude izvršeno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fizičkim razdvajanjem i spajanjem spisa.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 svim predmetima koji se spajaju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razdvajaju neophodno je evidentirati rješenje o spajanju, odnosno razdvajanju postupka, te izvršiti elektronsko kopiranje potrebnih dokumenata.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Predmet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koji su ostali spojeni ostaje otvoren, a ostali predmeti se iskazuju završenim.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III. FORMIRANJE SPISA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21.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(Formiranje spisa)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Spis formira referent za unos podataka nakon što je predmet evidentiran u CMS.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Broj predmeta se označava naljepnicom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šestocifrenim brojem koja se lijepi na omot spisa.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Naljepnica 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brojem predmeta se obavezno kreira korištenjem odgovarajuće CMS funkcionalnosti.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Pismena se slažu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metalni mehanizam. Pismena koja se ne smiju oštetiti bušenjem papira, složit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u plastični omot te uložiti u spis.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Na lijevu stranu omota stavlja se inicijalni dokument i prilozi uz inicijalni dokument, 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desnu svi ostali dokumenti. Prema uputstvu postupajućeg sudije,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desnu stranu se mogu staviti i prilozi uz inicijalni dokument.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(6) Dokumenti se slažu hronološki, tako da se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vrhu uvijek nalazi dokument koji je posljednji kreiran, odnosno zaprimljen.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(7) U slučaju da u predmetu postoje prilozi, koji se zbog obima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svojstva ne mogu držati u omotu spisa na način kako je to predviđeno u stavu (4) ovog člana, ti prilozi se drže odvojeno od spisa predmeta, s tim da se na lijevoj vanjskoj strani omota spisa zabilježi gdje se prilozi nalaze.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(8) Audio-zapis sa ročišta ulaže se u omot spisa korištenjem plastičnog omota koji se pričvršćuje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odgovarajući način. Izuzetno, audio-zapis se može čuvati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posebnoj lokaciji, u skladu sa odlukom predsjednika suda, što se evidentira na koricama spisa.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(9) Korisnici su dužni rukovati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spisima pažljivo i osigurati da pismena budu propisno složena.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(10) Formiran spis predaje se referentu za upravljanje spisima.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22.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(Čuvanje, odlaganje i iznošenje spisa)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Spisi se čuvaju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policama u spremištu i slažu se prema rastućem broju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Referent za upravljanje spisima dužan je spis odložiti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odgovarajuće mjesto u spremištu.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Spisi se iznose sudijama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distribucijskom listom.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Izuzetno, postupajući sudija može, iz opravdanih razloga, zahtijevati da se predmet hitno dostavi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postupanje. U tom slučaju, sudija je dužan koristiti funkcionalnost predviđenu za hitno iznošenje spisa.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(5) Referent za upravljanje spisima nije dužan iznijeti spis sudiji ukoliko putem CMS-a nije pokrenut odgovarajući zadatak za hitno iznošenje spisa.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(6) Predmet hitne prirode dostavlja se u rad odmah.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(7) Prilikom preuzimanja spisa iz spremišta, lice koje iste preuzima potpisat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na distribucijsku listu, kao dokaz da je preuzelo spise.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(8) Prilikom vraćanja spisa u spremište, lice koje prima spise potpisat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na listu za vraćanje predmeta, kao dokaz da su spisi vraćeni.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(9) Predsjednik suda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odrediti vrijeme čuvanja distribucijskih listi i listi predmeta za vraćanje.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23.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(Fizičko ulaganje dokumenata u spis)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Naknadno evidentirani dokument obavezno se, bez odlaganja, ulaže u odgovarajući spis.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Ulaganje dokumenata u spise vrši referent za upravljanje spisima.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Ukoliko se spis nalazi kod sudije, dokument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predati ovlaštenom službeniku radi ulaganja u spis.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Ukoliko se predmet nalazi van suda, pristigli dokumenti se čuvaju uz pripadajući revers u spremištu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po odluci sudije prosljeđuju postupajućem organu.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24.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(Omot spisa u više svezaka)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Predmeti se mogu čuvati u više omota spisa (svezaka) ako je to potrebno zbog obima dokumenata. U tom slučaju, svaki svezak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označiti odgovarajućim rimskim brojem, a na omot će se nalijepiti isti broj predmeta.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25.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(Omot spisa kod kreiranja faza)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U slučaju istovremenog postojanja dvije otvorene faze u predmetu, u kojima postupaju različite sudije, za svaku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faza kreirat će se poseban omot spisa, a na svakom omotu nalijepiti broj i oznaka faze.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U svim drugim slučajevima faze se odvajaju pregradama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posebnim mehanizmom unutar istog omota spisa.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lastRenderedPageBreak/>
        <w:t>Član 26.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(Omot spisa kod spajanja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U slučaju spajanja predmeta, jedan spis spojit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sa drugim, i to tako da se noviji spis predmeta pripaja starijem.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Jedinstveni spis vodi se pod brojem starijeg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 gornjem ljievom uglu,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prednjoj strani jedinstvenog omota spisa upisuje se i broj spojenih predmeta.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27.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(Omot spisa kod razdvajanja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U slučaju razdvajanja predmeta, u razdvojeni spis ulažu se oni dokumenti koji se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njega odnose. Ostali dokumenti, potrebni za razdvojeni spis, kopirat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i uložiti u predmet.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Prilikom razdvajanja, novom predmetu se dodjeljuje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novi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broj.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Omot spisa razdvojenog predmeta se formira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odredbama člana 21.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IV. DOSTAVLJANJE PREDMETA I DOKUMENATA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28.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(Dostavljanje predmeta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dokumenata)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Prilikom dostavljanja predmeta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dokumenata kreira se dostavnica sa bar-kodom.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Ukoliko se predmeti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dokumenti dostavljaju drugom sudu, tužilaštvu ili licu iz Posebnog registra, korisnik je obavezan koristiti identifikator institucije ili lica kreiran od strane IKT odjela.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29.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(Dostavljanje predmeta nadležnom sudu)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Prije dostavljanja predmeta nadležnom sudu, daktilograf je obavezan provjeriti da li podaci evidentirani u CMS-u odgovaraju sadržaju fizičkog spisa.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Ukoliko daktilograf utvrdi da su podaci u CMS-u nepotpuni, dužan je, u saradnji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ostalim korisnicima, izvršiti dopunu podataka.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Daktilograf je obavezan izabrati odgovarajući propratni akt koji omogućava preuzimanje predmeta u nadležnom sudu.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Spis koji se dostavlja nadležnom sudu obavezno sadrži popis spisa.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(Privremeno ustupanje spisa)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Privremeno ustupanje spisa drugom organu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vještaku evidentira se u CMS-u, u formi reversa, navođenjem podataka kome je spis ustupljen.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Revers se čuva u spremištu,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mjestu predviđenom za odlaganje spisa.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30a.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(Automatsko eksportovanje dokumenta iz predmeta u CMS-u)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U cilju organizovanja rada od kuće u vanrednim okolnostima, pripreme dokumenta za vrijeme dežurstava te pripreme dokumenta u hitnim predmetima predsjednik suda može, na osnovu vlastite procijene, a po zahtjevu sudije, dozvoliti automatsko eksportovanje dokumenta iz predmeta u sudu.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Automatsko eksportovanje dokumenta iz predmeta u CMS-u vrši CMS administrator upotrebom odgovarajuće funkcionalnosti CMS-a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izuzetno dežurni upisničar za predmete zaprimljene u dežuri.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(3) CMS administrator dužan je da eksportovanje dokumenata vrši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prethodno dobijenog zahtjeva postupajućeg sudije, te da iste nakon eksportovanja dostavi sudiji elektronskim putem, vodeći uvijek računa o sigurnosti dostave dokumenata.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Eksportovani dokumenti dostavljaju se sudijama putem službenog e-mail-a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putem prijenosnog medija u elektronskom formatu, a u zavisnosti od veličine fascikle sa dokumentima.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(5) CMS administrator dužan je da putem službenog e-mail-a svakodnevno obavještava predsjednika suda o eksportovanju dokumenta.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(Dostavljanje predmeta notaru kao povjereniku suda)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U predmetu koji je prema zakonu potrebno povjeriti notaru u rad, sudija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kreirati odluku o povjeravanju predmeta notaru i naložiti daktilografu da mu se predmet dostavi.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Daktilograf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, upotrebom odgovarajućih funkcionalnosti CMS-a, povjeriti predmet notaru. U slučaju da više notara ima službeno sjedište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području istog suda, povjeravanje predmeta vršit će se ravnomjerno i to automatskom CMS dodjelom, prema abecednom redu prezimena notara.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Notaru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dostaviti odluka o povjeravanju predmeta zajedno sa inicijalnim aktom i pratećim dokumentima. Omot spisa predmeta i primjerak odluke o povjeravanju predmeta notaru ostaju u sudu.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Predmet se može dostaviti notaru i elektronskim putem uz korištenje kvalificiranog elektronskog potpisa.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U predmetu koji je povjeren notaru, postupajući sudija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prema slobodnoj procjeni odrediti evidenciju uzimajući u obzir daljnji tok postupka.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(6) Postupajući sudija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iskazati predmet završenim nakon okončanja ostavinskog postupka.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(Uvid u predmet drugog sudije)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Sudija može, iz opravdanih razloga u vezi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vršenjem sudijske funkcije, izvršiti uvid u predmet drugog sudije istog suda putem CMS-a.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Predsjednik suda može,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pribavljenog mišljenja Opće sjednice suda, odlučiti da se onemogući uvid u predmete određene vrste tokom cijelog postupka.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Postupajući sudija, odnosno predsjednik vijeća, može onemogućiti uvid u predmet u kojem postupa, a po zahtjevu drugog sudije može odobriti pojedinačni uvid.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Odredbama ovog člana definira se isključivo elektronski uvid u predmet.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(Postupanje po zahtjevu stranaka za uvid)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Zahtjev i odobrenje uvida moraju biti kreirani pomoću funkcionalnosti CMS-a koje su predviđene za dozvolu uvida u predmet.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Po pribavljenom odobrenju postupajućeg sudije, referent za upravljanje predmetima omogućit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uvid podnosiocu zahtjeva u skladu sa odlukom postupajućeg sudije.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V. POSTUPANJE PO PREDMETIMA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(Postupanje po predmetu)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Postupajući sudija dužan je da prilikom svakog uvida u spis provjerava podatke u predmetu,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da izda naredbu za dopunu ili ispravku podataka ukoliko utvrdi nepravilnosti.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Nakon što sudija izvrši potrebne radnje u predmetu, odredit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datum sljedeće evidencije, te predmet dostaviti daktilografu na postupanje.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Daktilograf izvršava svoje zadatke u predmetu,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spis predaje u odjel za otpremu pošte ili referentu za upravljanje spisima.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(4) Ukoliko sudija zadržava spis radi pripremanja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održavanja ročišta, izrade odluke ili vršenja druge službene radnje, ne određuje novi datum evidencije do momenta vraćanja spisa u spremište.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(Izdavanje zadatka)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Sudija je dužan izdavati zadatke drugim korisnicima korištenjem funkcionalnosti dnevne naredbe, a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ulogama korisnika kako su utvrđene ovim pravilnikom.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U slučaju da se uoči nepravilnost u dnevnoj naredbi sudija je dužan zadatak proglasiti nevažećim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presignirati odgovarajućem korisniku.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Dnevna naredba se samo izuzetno štampa i ulaže u spis.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(Evidentiranje podataka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strane sudije)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Sve radnje koje preduzima u predmetu, sudija je dužan evidentirati u CMS lično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izdavanjem zadatka daktilografu.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Sudija je dužan osigurati potpunost, tačnost i jednakost podataka koji su evidentirani u CMS, u odnosu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dokumente koji se fizički nalaze u spisu.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(Obaveza evidentiranja statusa sudskih odluka)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Postupajući sudija ne može arhivirati predmet prije nego ažurira status sudske odluke kojom se okončava predmet.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Postupajući sudija,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daktilograf po njegovoj naredbi, obavezan je evidentirati promjenu statusa sudske odluke, kada se za to stvore zakonske pretpostavke.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 krivičnim predmetima podaci o promjeni statusa sudske odluke bit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automatski proslijeđeni postupajućem tužilaštvu elektronskim putem.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Potvrda o promjeni statusa sudske odluke se štampa samo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zahtjev stranke.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(Obaveza evidentiranja statusa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Postupajući sudija je obavezan evidentirati promjenu statusa predmeta, kada se za to stvore zakonske pretpostavke.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Status predmeta Iskazan završenim može se evidentirati do posljednjeg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dana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 mjesecu, za predmete završene u tekućem mjesecu.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Potvrda o promjeni statusa predmeta se ne štampa.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39.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(Obaveza evidentiranja podataka o vođenju krivičnog postupka)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Postupajući sudija je dužan osigurati da se, bez odlaganja, pravilno i potpuno evidentiraju podaci o vođenju krivičnog postupka.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U slučaju da postupajući sudija propusti pravovremeno evidentirati podatke vezane za vođenje krivičnog postupka, snosi posljedice nastale nepravilnim izdavanjem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neizdavanjem uvjerenja o vođenju ili nevođenju krivičnog postupka.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Šef krivičnog odjela dužan je vršiti kontrolu pravovremenog evidentiranja podataka vezanih za vođenje krivičnog postupka i o uočenim propustima bez odlaganja izvijestiti predsjednika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Predsjednik suda poduzima sve mjere neophodne za pravovremeno i tačno evidentiranje podataka vezanih za vođenje krivičnog postupka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strane zaposlenika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(Arhiviranje)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Poslove arhive obavlja arhivar.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(2) Pravosnažno riješen predmet arhivira se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odluke sudije.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Predmeti se arhiviraju i čuvaju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način određen odgovarajućim propisima koji uređuju arhiviranje sudskih predmeta i u skladu sa Poglavljem VII.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ovog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pravilnika.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Prilikom arhiviranja predmeta, koji se sastoji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više faza, predmet se arhivira nakon završetka posljednje faze, arhiviranjem samo posljednje faze.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(Evidentiranje podataka u CMS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strane daktilografa)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Daktilograf je dužan da pravilno i potpuno evidentira sve njemu dodijeljene zadatke u CMS-u.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Prilikom kreiranja dokumenta, daktilograf je dužan evidentirati prateće priloge uz dokument i sva lica iz predmeta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koja se dokument odnosi, a naročito u slučajevima kada dokument šalje tužilaštvu ili drugom sudu.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Daktilograf je prilikom kreiranja sudskih pismena dužan kreirati dostavnicu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bar-kodom.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Ukoliko iz tehničkih razloga nije u mogućnosti odštampati dostavnicu, bar-kod broj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ručno upisati na kovertu.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Samo u slučajevima nedostupnosti CMS-a, daktilograf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ručno popuniti dostavnicu.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(Evidentiranje podataka o dokazima)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Referent za upravljanje dokazima dužan je da pravilno i potpuno evidentira podatke o oduzetim predmetima.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Zaprimanje, čuvanje, izdavanje i povrat predmeta, referent za upravljanje dokazima vrši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važećim propisima ili internim aktima institucije.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(Evidentiranje sankcije uz dokument)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Daktilograf je dužan,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naredbe sudije, izvršiti evidentiranje izrečenih sankcija bez odlaganja.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Daktilograf je dužan da pravilno i potpuno evidentira izrečene sankcije za svako pojedino lice.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 fazi izvršenja krivičnih i prekršajnih sankcija, evidentiranje izvršenja sankcija za svako lice vrši referent za izvršenje krivičnih/prekršajnih sankcija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drugo lice ovlašteno od strane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(Otprema pošte)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Otpremu pošte i evidentiranje povratnica obavlja referent za otpremu pošte.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Otprema pošte obavezno se evidentira u CMS korištenjem bar-kod čitača.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 slučaju tehničke nemogućnosti korištenja bar-kod čitača, referent za otpremu pošte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 CMS ručno upisati bar-kod broj.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U slučaju otpreme pošte putem kurira, obavezno je evidentirati podatak o kuriru koji je preuzeo pošiljku.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(5) Prilikom otpreme pošte, sud ima mogućnost, za dokumente koji se dostavljaju putem poštanskih operatera, kroz CMS kreirati elektronsku knjigu otpreme pošte.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(6) Povratnica se obavezno skenira i fizički dostavlja postupajućem sudiji.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(7) Povratnicu koja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nema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dokazni značaj postupajući sudija fizički uništava. U spis se ulaže povratnica kojom se dokazuje neuručenje sudskog pismena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uručenje sudske odluke.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(Ispravke podataka)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(1) Tehničke ispravke pogrešno evidentiranih podataka, koje korisnik nije ovlašten samostalno otkloniti, vrši CMS administrator,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zahtjev korisnika.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Korisnik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zahtjev uputiti u formi CMS zadatka.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Ukoliko CMS administrator, zbog prirode greške, nije ovlašten izvršiti ispravku, zahtjev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proslijediti IKT odjelu u skladu sa ovim pravilnikom.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VI. POSTUPANJE SA PODACIMA POVJERLJIVE PRIRODE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(Evidentiranje podataka povjerljive prirode)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Tajni podaci u smislu Zakona o zaštiti tajnih podataka ne evidentiraju se u CMS.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Podaci povjerljive prirode evidentiraju se u CMS nakon što prestane potreba za njihovom zaštitom.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(Evidentiranje podataka u predmetima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povjerljivim informacijama)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Ako je neophodno zaštititi identitet lica protiv kojih se provode istražne radnje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koje su učesnici u postupku, sudija donosi naredbu da se dodijeli broj predmetu u kojem se kao stranka u postupku evidentira nadležno tužilaštvo.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Podaci o licima protiv kojih se provode istražne radnje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koji učestvuju u postupku ne evidentiraju se u CMS dok traje potreba za njihovom povjerljivošću.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U slučaju evidentiranja zaštićenih svjedoka koriste se pseudonimi dodijeljeni po pravilima koja usvaja svaki sud posebno. Evidencija zaštićenih svjedoka vodi se izvan CMS-a.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(Evidentiranje dokumenata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povjerljivim informacijama)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Prilikom kreiranja dokumenta povjerljive prirode, sudija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kreirati dokument koji će kovertirati i dostaviti nadležnom tužilaštvu sa tačno navedenim imenom tužioca kojem se dokument dostavlja.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Ne postoji obaveza da se povjerljivi dokumenti evidentiraju u CMS. Sudija može odlučiti da se u CMS-u kreira dokument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odgovarajućim nazivom bez pohranjivanja sadržaja dokumenta kako bi se za isti kreirala dostavnica.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Povjerljivi dokumenti koji se dostavljaju prijemnom uredu suda predaju se sudiji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kojeg su naslovljeni, predsjedniku suda ili licu koje predsjednik suda ovlasti, bez prethodnog otvaranja.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Sudija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predsjednik suda može odlučiti da se u CMS evidentira da je dokument zaprimljen bez pohranjivanja sadržaja dokumenta.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Kreirani i zaprimljeni dokumenti se čuvaju u zatvorenim kovertama kod postupajućeg sudije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 pravilima za postupanje sa povjerljivim dokumentima koja usvaja svaki sud posebno.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49.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(Evidentiranje povjerljivih informacija nakon prestanka potrebe za zaštitom)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Nakon što prestane potreba za zaštitom identiteta lica koja učestvuje u postupku, izuzimajući zaštićene svjedoke, sudija izdaje naredbu da se takva lica evidentiraju u predmet, navodeći podatke lica i ulogu koju ima u postupku.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Kao datum početka postupka za ovakva lica evidentira se datum kada je provedena prva radnja vezana za konkretnu stranku.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Sudija izdaje naredbu da se evidentiraju dokumenti koji su bili zaštićeni i dostavlja sadržaj dokumenata koji je neophodan za njihovo pohranjivanje u konkretan predmet u CMS-u.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Pisani dokumenti koji su čuvani kod postupajućeg sudije ulažu se u spis predmeta.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lastRenderedPageBreak/>
        <w:t>POGLAVLJE VII. ELEKTRONSKO ARHIVIRANJE PREDMETA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50.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(Opće odredbe)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Ovim poglavljem uređuje se postupak odabira, konvertiranja i čuvanja registraturne i arhivske građe (u daljnjem tekstu: građe) u digitalnom formatu nastale u okviru CMS-a, a naročito pitanja: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upravljanja građom,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b)odabira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 konvertiranja građe,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c)dugoročnog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čuvanja građe,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izdvajanja i uništenja građe kojoj je protekao rok čuvanja,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e)provođenja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mjera zaštite građe i osiguranja neprekidnog poslovanja,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f)postupak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predaje digitalne arhivske građe nadležnom arhivu na čuvanje.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51.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(Odabir i čuvanje građe)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VSTV provodi pripremne mjere i osigurava sistem čuvanja građe u digitalnom formatu za sve sudove u BiH.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VSTV u okviru ovog pravilnika donosi opći akt o odabiru i čuvanju građe u digitalnom formatu za potrebe pravosuđa BiH.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Ova pravila se odnose samo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digitalnu građu koja je pohranjena u CMS.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52.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(Primjena propisa i nadzor)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Sve aktivnosti u vezi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odabirom i čuvanjem građe, sudovi, kao imaoci građe u digitalnom formatu, provode u skladu sa zakonima o arhivskoj građi, podzakonskim propisima, ovim Pravilnikom, općim tehnološkim zahtjevima, pravilima struke i svojim općim aktima.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Sudovi osiguravaju interni nadzor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postupkom provođenja aktivnosti odabira, označavanja i arhiviranja digitalne građe.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Nadzor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arhiviranjem digitalne građe koja je pohranjena u CMS vrši VSTV BiH u saradnji sa predsjednikom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53.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(Konvertiranje građe)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Dokument koji je sastavni dio predmeta, sudovi kreiraju u elektronskoj formi.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Dokument se pohranjuje u CMS u izvornom obliku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preuzimanjem sa određenog elektronskog medija.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Ulazni dokument je vrsta građe u fizičkom obliku koja se u okviru CMS-a skeniranjem konvertira u digitalni format, čime postaje sastavni dio predmeta i pohranjuje se u CMS.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Odabir i konvertiranje građe u digitalni format vrše ovlašteni referenti skeniranjem dokumenata, po postupku propisanom ovim pravilnikom, pri čemu se koristi mašinska i programska oprema koja je osigurana u okviru pravosudnog informacionog sistema.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U slučaju da se ustanovi greška, koja se može manifestirati u nepotpuno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nekvalitetno provedenom konvertiranju, ovlašteni refrent poduzima radnje koje su neophodne za brisanje konvertiranog dokumenta i provodi postupak ponovnog konvertiranja, odnosno skeniranja fizičkog dokumenta.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(6) Postupkom konvertiranja u okviru CMS-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osigurava se reprodukcija svih izvornih dokumenata, pri čemu se kreiraju metapodaci potrebni za potvrdu autentičnosti, sigurnost i nepromjenjivost konvertirane građe.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lastRenderedPageBreak/>
        <w:t>Član 54.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(Evidencija konvertiranih dokumenata)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Evidencija o dokumentima, koji su konvertirani iz fizičkog u digitalni format i pohranjeni u konkretan predmet, automatski se kreira u okviru CMS-a.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Evidencija obuhvata i metapodatke o konkretnom dokumentu koji su neophodni za provjeru autentičnosti i nepromjenjivosti dokumenta.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CMS automatski generira i podatke o greškama koje se ustanove u postupku provjere kvaliteta, potpunosti i cjelovitosti konvertiranja dokumenata iz fizičkog u digitalni format.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55.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(Postupak arhiviranja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Elektronsko arhiviranje predmeta vrši se po naredbi sudije koji je dužan izdati poseban zadatak za arhiviranje predmeta referentu za upravljanje spisima.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Sudija može izdati naredbu za zabranu elektronskog arhiviranja predmeta zbog specifičnosti dokaza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drugih razloga koji to opravdavaju, uz obavezno evidentiranje navedenih razloga.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Sudija je obavezan, korištenjem funkcionalnosti CMS-a, upisati rok čuvanja arhiviranog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Nakon što pripremi predmete za arhiviranje, referent za upravljanje spisima iste predaje arhivaru, zajedno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listom predmeta za arhiviranje.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Arhivar u CMS upisuje lokaciju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kojoj se nalazi fizički spis i broj priloga predmeta koji se čuvaju u fizičkom obliku.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(6) Prilikom arhiviranja, predmet se prema posebno utvrđenoj proceduri briše iz CMS-a i pohranjuje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posebnu lokaciju za arhiviranje predmeta, do isteka roka čuvanja. Arhivirani podaci se čuvaju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nosačima za dugotrajno čuvanje podataka, uz osiguranje rezervne kopije podataka.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(7) Nakon arhiviranja predmeta u CMS-u se trajno čuvaju podaci neophodni za statističko praćenje rezultata rada suda i to: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broj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b)datum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iniciranja i iskazivanja predmeta završenim,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c)datum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iniciranja i iskazivanja faze u predmetu završenom,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informacije o strankama u postupku i postupajućem sudiji,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e)način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rješavanja predmeta i datum pravosnažnosti odluke,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f)informacije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 izrečenim sankcijama,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g)informacije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 uloženim pravnim lijekovima,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h)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način rješavanja nakon odlučivanja o pravnom lijeku.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(8) Nakon elektronskog arhiviranja predmeta evidentiranih u CMS, registraturna građa u fizičkom obliku može se, po odluci predsjednika suda, komisijski uništiti, uz prethodnu saglasnost nadležnog arhiva,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ista se čuva isključivo u elektronskom formatu, uz obavezno potpisivanje kvalificiranim elektronskim potpisom.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(9) Arhivska građa koja se čuva u elektronskoj formi, a nije potpisana kvalificiranim elektronskim potpisom, čuva se i u fizičkom obliku i ne može se uništiti prije isteka roka čuvanja.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56.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(Procedura za brisanje elektronski arhiviranih predmeta iz CMS-a)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Nakon što izvrši fizičku pripremu predmeta, koja podrazumijeva slaganje dokumenata i štampanje popisa spisa, referent za upravljanje spisima kreira listu predmeta za arhivu i predmet dostavlja arhivaru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daljnje postupanje.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Arhivar preuzima predmet i vrši pripremu za arhiviranje istog, pri čemu prvo utvrđuje da li su ispunjeni uslovi za elektronsko arhiviranje.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(3) Arhivar vrši pripremu predmeta koji se arhiviraju elektronski, a potpisivanje istih kvalificiranim elektronskim potpisom vrši arhivar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lice koje ovlasti predsjednik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Nakon što predmet bude potpisan kvalificiranim elektronskim potpisom i prebačen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posebnu lokaciju na kojoj se čuva, dokumenti u predmetu se brišu iz CMS-a, pri čemu se trajno čuvaju samo podaci potrebni za statističko praćenje predmeta.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57.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(Pristup elektronski arhiviranom predmetu)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Pristup elektronski arhiviranom predmetu osigurava se isključivo arhivaru.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U slučaju potrebe da se izvrši uvid u elektronski arhivirani predmet, postupajući sudija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predsjednik suda, putem dnevne naredbe, zahtijeva elektronski pristup predmetu.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Po završenom uvidu u arhivirani predmet, sudija je dužan izdati naredbu za vraćanje predmeta u arhivu, odnosno njegovo ponovno elektronsko arhiviranje zajedno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eventualnim novoevidentiranim dokumentima.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58.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(Zahvatanje građe u digitalnom formatu)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Zahvatanje građe koja izvorno nastaje u digitalnom formatu vrši se direktnim arhiviranjem iz CMS-a, pri čemu nije moguće zahvatanje podataka koji se čuvaju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drugim medijima za pohranu podataka.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Ako građa u digitalnom formatu ima dodate sadržaje koji osiguravaju njenu cjelovitost i autentičnost kao što su vremenski žig, elektronski potpis i slično, pri zahvatanju takve građe osigurava se i zahvatanje tih sadržaja.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Zajedno 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registraturnom građom obavezno se čuvaju i podaci o validnosti dodatih sadržaja, a naročito: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datum i vrijeme provjere validnosti elektronskog potpisa ili vremenskog žiga,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b)validnost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digitalnog certifikata, odnosno kvalificiranog digitalnog certifikata,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c)validnost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elektronskog potpisa ili vremenskog žiga,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ime/naziv lica koje provjerava validnost.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Kvalificirani vremenski žig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elektronski potpis se obnavlja jednom u pet (5) godina, na nivou pojedine jedinice pohranjene građe, na nivou grupe jedinica ili na nivou cjelokupne uskladištene građe, tako da se građa i dodati metapodaci ponovo ovjere kvalificiranim elektronskim potpisom ili vremenskim žigom.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59.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(Način zahvatanja građe u digitalnom formatu)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Zahvatanje građe koja je izvorno nastala u digitalnom formatu u okviru CMS-a provodi se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način koji omogućava: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evidentiranje i upravljanje svim jedinicama registraturne građe, bez obzira na format zapisa, način nastanka i druge tehnološke karakteristike,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b)odgovarajuću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klasifikaciju zahvaćene registraturne građe,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c)pravilno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zahvatanje sadržaja registraturne građe, zahvatanjem ključnih podataka o sadržaju i metapodacima,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automatsku i ručnu kontrolu pravilnosti zahvatanja podataka o sadržaju i metapodacima, kao i kvaliteta konvertiranja, a sa ciljem da se otklone greške odnosno odstupanja,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e)čuvanje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dokumentacije o primijenjenim metodama i postupcima, kojima se dokazuje da isti omogućavaju sigurno zahvatanje,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f)sigurnost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 nepromjenjivost registraturne građe po izvršenom pravilnom zahvatanju.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lastRenderedPageBreak/>
        <w:t>(Autentičnost arhivske građe)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Radi očuvanja autentičnosti i cjelovitosti građe koja ima dokaznu vrijednost, a vodi se u okviru CMS-a, VSTV tehnološki osigurava nepromjenjivost, odnosno utvrđuje promjene građe u okviru pravosudnog informacionog sistema za sve sudove u BiH.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VSTV osigurava autentičnost i cjelovitost elektronske arhivske građe do predaje nadležnom arhivu, kao i prenos podataka nadležnom arhivu, ako se isti vrši elektronskim putem.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Postupak potvrđivanja autentičnosti i cjelovitosti elektronske građe provodi se najmanje jednom godišnje, kao i prilikom svake promjene formata zapisa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nivou jedinica građe, grupe jedinica ili cjelokupne zahvaćene građe.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Autentičnost i cjelovitost građe osigurava se dodatnim metapodacima, a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članom 65.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ovog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pravilnika.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(Format za čuvanje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Predmeti se u okviru pravosudnog informacionog sistema čuvaju u formatu adekvatnom za dugoročno čuvanje koji mora: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osigurati očuvanje sadržaja građe,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b)biti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široko priznat i prihvaćen odnosno upotrebljiv, a njegova upotreba podržana na tržištu odgovarajućom mašinskom i programskom opremom,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c)biti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neposredno upotrebljiv za reprodukciju sadržaja, odnosno može se konvertirati u format koji je neposredno upotrebljiv za reprodukciju,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omogućiti automatsko konvertiranje iz najčešće upotrebljavanih izvornih formata zapisa, sa automatskim označavanjem i izvještavanjem o nepredviđenim događajima odnosno greškama pri konvertiranju,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e)funkcionisati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 okviru mašinske i softverske opreme koja se koristi u pravosudnom informacionom sistemu,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f)osigurati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visok stepen vjerovatnoće sigurnog čuvanja duže od pet godina, a po isteku tog roka konvertiranje u novi format zapisa za dugoročno čuvanje,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g)biti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zasnovan na općepriznatom otvorenom standardu, ukoliko ovaj postoji.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(Konvertiranje građe u drugi format digitalnog zapisa)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Konvertiranje registraturne građe iz jednog u drugi format digitalnog zapisa vrši se svakih 5 godina, čime se omogućava: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pravilno pretvaranje reprodukcije sadržaja jedinice registraturne građe, konvertiranjem svih podataka i metapodataka uz osiguranje historije postupka konvertiranja, podataka o postupku i opremi korištenoj pri konvertiranju uz maksimalnu kontrolu mogućnosti dodavanja novih podataka,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b)mogućnost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automatske i ručne kontrole pravilnosti konvertiranja reprodukcije sadržaja i metapodataka,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c)sigurnost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 nepromjenjivost konvertirane registraturne građe,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kasnije otklanjanje grešaka pri zahvatanju građe i reviziono praćenje ispravki ili dopuna u vezi s tim.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(Mediji za čuvanje građe)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Građa se čuva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nosačima za dugotrajno čuvanje koji moraju: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omogućiti očuvanje zapisa u slučaju prekida napajanja električnom energijom ili u slučaju promjene uslova u kojima se zapis čuva, kao što su kolebanja temperature, vlažnosti i slično, za vrijeme potrebno da se osigura prenos podataka na drugi nosač zapisa,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>b)biti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općepriznati i široko korišteni, te da je njihovo korištenje podržano na tržištu odgovarajućom mašinskom opremom,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c)osigurati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da se zapis temelji na međunarodnom, državnom ili općepriznatom i, po pravilu, otvorenom standardu, ako ovaj postoji,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omogućiti uslove za sigurno dugoročno čuvanje građe,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e)omogućiti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veći broj prenosa sa sadašnjih na nove nosače zapisa.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(Karakteristike čuvanja građe)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Sigurnim dugoročnim čuvanjem građe u digitalnom formatu osigurava se: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stalna dostupnost zahvaćene građe zajedno sa pripadajućim metapodacima, kao i zaštita od gubitka i pristup isključivo korisnicima ovlaštenim od strane predsjednika suda,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b)upotrebljivost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sadržaja pohranjenog predmeta uz mogućnost njegove reprodukcije i ponovnog dostavljanja na uvid postupajućem sudiji, kao i mogućnost konvertiranja podataka u novi format za dugoročno čuvanje,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c)autentičnost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, koja podrazumijeva mogućnost dokazivanja povezanosti reproduciranog sadržaja sa sadržajem izvorne građe, te cjelovitost, nepromjenjivost, neokrnjenost i uređenost sadržaja u odnosu na sadržaj izvorne građe što se postiže obaveznom upotrebom kvalificiranog elektronskog potpisa za predmet prilikom arhiviranja.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Autentičnost i cjelovitost građe u digitalnom formatu osigurava se za sve vrijeme čuvanja građe u okviru pravosudnog informacionog sistema.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VSTV omogućava sigurno okruženje za čuvanje i djelovanje elektronskih nosača zapisa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koje se pohranjuje registraturna i arhivska građa iz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Pristup podacima, fizički pristup nosačima podataka, provođenje mjera osiguranja i protivpožarne zaštite uređuje se posebnim pravilnikom o provođenju ovih mjera u VSTV-u.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(Očuvanje autentičnosti građe)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U cilju osiguranja autentičnosti i cjelovitosti zahvaćene građe, svakih pet godina vrši se ponovno potpisivanje građe čiji rok čuvanja prelazi navedeni rok.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Kvalificirani elektronski potpis se može dodati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nivou cjelokupno zahvaćene građe ili na nivou njenih jedinica, zavisno od raspoloživih resursa za pohranu i čuvanje građe.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Dodavanje kvalificiranog potpisa u slučajevima navedenim u ovom članu vrši ovlašteni sistemski administrator iz VSTV-a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CMS administrator suda o čijoj arhivi se radi.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Metapodaci dodati građi sadrže podatke o provjeri elektronskog potpisa, validnosti kvalificiranog digitalnog certifikata priloženog elektronskom potpisu, validnosti elektronskog potpisa, vremenu provjere validnosti elektronskog potpisa i vremenu prijema građe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drugim tehnološki srodnim sredstvima za osiguranje i dokazivanje autentičnosti i cjelovitosti građe.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(Provjera registraturne i arhivske građe)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Sudovi provode redovnu i vanrednu provjeru potpunosti i cjelovitosti zahvatanja i konvertiranja građe koja se nalazi u CMS-u.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Odluku o periodu, načinu i broju uzoraka za provjeru donosi predsjednik suda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organizacionom strukturom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 slučaju da se internom kontrolom utvrde nepravilnosti u registraturnoj i arhivskoj građi, predsjednik suda obavještava VSTV u cilju poduzimanja aktivnosti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otklanjanju istih.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(Predaja elektronske arhivske građe nadležnom arhivu)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(1) Pregled, odabir i predaja elektronske arhivske građe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daljnje čuvanje nadležnom arhivu se vrši prenošenjem elektronske arhivske građe na medij pogodan za prenos i dostavljanje nadležnom arhivu.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Popis građe koja se predaje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čuvanje nadležnom arhivu kreira se korištenjem CMS funkcionalnosti, a postupak pregleda i predaje vrši se komisijski.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Komisiju za popis, pregled i predaju građe imenuje predsjednik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Arhivska građa obavezno se potpisuje kvalificiranim elektronskim potpisom prije nego se dostavi nadležnom arhivu.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(Uništavanje registraturne građe)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Sudovi su dužni da najmanje jednom godišnje provedu postupak uništavanja elektronske registraturne građe kojoj je istekao rok čuvanja.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Popis građe koja se uništava kreira se korištenjem CMS funkcionalnosti, a pregled i uništavanje vrši se komisijski. Popis uništene registraturne građe čuva se u pisanom i digitalnom formatu po proceduri koju propisuje predsjednik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Komisiju za popis, pregled i uništenje registraturne građe imenuje predsjednik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Postupak uništavanja elektronske registraturne građe vrši se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važećim propisima o arhiviranju.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69.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(Postupak uništavanja građe)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Građa koja se čuva u digitalnom formatu uništava se tako što se unište sve postojeće kopije, bez obzira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format zapisa i nosač zapisa na kojem se čuva, obuhvatajući i redovne zaštitne kopije, kopije za ponovno uspostavljanje sistema i sve druge kopije.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Evidentirani metapodaci, koji se u informacionom sistemu čuvaju zajedno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građom, čuvaju se i nakon njenog uništenja.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VSTV trajno čuva podatke o uništenoj građi koja je bila pohranjena u CMS, a koja je uništena nakon isteka roka čuvanja, kao i podatke vezane za postupak uništenja elektronske građe.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(Mjere sigurnosti opreme)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VSTV donosi posebne propise kojima se uređuje provođenje mjera sigurnosti opreme koja se koristi u pravosudnom informacionom sistemu, a koji se primjenjuju 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postupak elektronskog arhiviranja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Mjerama se obuhvataju segmenti fizičke zaštite, zaštite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neovlaštenog upada u sistem, ovlaštenja za pristup pojedinim kategorijama podataka i opreme koja se koristi u pravosudnom informacionom sistemu.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(Uklanjanje podataka i uništavanje medija za čuvanje podataka)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Uklanjanje arhiviranih podataka koji se brišu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medija za pohranu podataka obavlja se odgovarajućim računarskim programima u VSTV-u.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Fizičko uništavanje informatičkih medija za čuvanje podataka, obavlja se ukoliko su isti neispravni.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Uništavanje medija za pohranu podataka koji se više ne koriste za elektronsko arhiviranje obavlja se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centraliziranom mjestu, i to drobljenjem ili na drugi prikladan način. Uništavanje se vrši komisijski.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Uništavanje ostalih medija za pohranu podataka obavljaju sudovi uništivačima odgovarajućeg sigurnosnog nivoa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na drugi prikladan način.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(5) Prije dostave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uništavanje, sa medija za pohranu podataka moraju biti uklonjeni svi informatički tragovi prethodnih aktivnosti i skladištenja podataka.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VIII. OZNAČAVANJE PREDMETA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(Označavanje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Svakom predmetu, koji se prvi put formira, automatski se dodjeljuje jedinstveni redni broj predmeta, i taj se broj neće mijenjati bez obzira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postupak po pravnim lijekovima ili promjenu vrste ili faze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Prvi predmet koji se evidentira u CMS bazu suda dobija broj 000001, a svaki naredni uneseni predmet, bez obzira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vrstu, dobija sljedeći redni broj, prema redoslijedu zaprimanja.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(CMS broj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Broj predmeta sadrži identifikacioni broj suda u kojem je predmet zaprimljen, oznaku da li je predmet otvoren u sjedištu suda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odjeljenju izvan sjedišta, oznaku vrste predmeta, redni broj, godinu u kojoj je zaprimljen, te fazu u kojoj se predmet nalazi.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(Značenje pojedinih dijelova CMS broja)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Identifikator suda [IS] je broj koji služi za identifikaciju suda u kojem je predmet otvoren.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Identifikator odjeljenja [IO] određuje da li je predmet formiran u sjedištu suda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odjeljenju izvan sjedišta, a za Sud BiH označava odjele Suda. Predmet formiran u sjedištu suda označava se brojem 0. Predmet koji je formiran u odjeljenju izvan sjedišta suda označava se brojem 1,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ako ima više izdvojenih odjeljenja sljedećim rednim brojem.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Vrsta predmeta [VP] označava različit proceduralni način rješavanja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Broj predmeta [BP] je redni broj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minimalno šest cifara koji se predmetima dodjeljuje prema redoslijedu kojim se zaprimaju, bez obzira na vrstu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(5) Godina početka predmeta [GP] je godina početka faze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(6) Faza predmeta [FP] je stadij u kojem se predmet može naći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otvaranja do arhiviranja.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(Sudski identifikatori [SI])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Sudovi u Bosni i Hercegovini imaju sljedeće identifikatore: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Identifikatori općinskih/osnovnih sudova:</w:t>
      </w:r>
    </w:p>
    <w:tbl>
      <w:tblPr>
        <w:tblW w:w="3865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6"/>
        <w:gridCol w:w="479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Bihaću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17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Bosanskoj Krupi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18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Cazinu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20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Sanskom Mostu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22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Velikoj Kladuši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23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Orašju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25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Gračanici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27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Gradačcu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28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Kalesiji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29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Tuzli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32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Živinicama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33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Kaknju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36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Općinski sud u Tešnju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39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Visokom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41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Zavidovićima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42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Zenici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43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Žepču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44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Goraždu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45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Bugojnu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46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Kiseljaku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49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Travniku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51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Čapljini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53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Konjicu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56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Mostaru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58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Ljubuškom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63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Širokom Brijegu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64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Sarajevu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65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Livnu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68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Banja Luci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71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Gradišci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72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Kotor Varoši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73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Mrkonjić Gradu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75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Novom Gradu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76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Prijedoru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77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Prnjavoru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78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Bijeljini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80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Srebrenici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82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Zvorniku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83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Derventi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84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Doboju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85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Modriči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86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Tesliću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87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Sokocu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89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Višegradu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91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Vlasenici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92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Foči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94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Trebinju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95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Brčko Distrikta BiH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96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Lukavcu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126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Banovićima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127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Jajcu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128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Čitluku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55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Kozarskoj Dubici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79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Općinski sud u Srebreniku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30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Osnovni sud u Šamcu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90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br/>
        <w:t>Identifikatori privrednih sudova:</w:t>
      </w:r>
    </w:p>
    <w:tbl>
      <w:tblPr>
        <w:tblW w:w="431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6"/>
        <w:gridCol w:w="344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privredni sud Banja Luka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57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privredni sud Bijeljina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59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privredni sud Doboj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60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privredni sud Istočno Sarajevo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61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privredni sud Trebinje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62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Viši privredni sud Banja Luka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66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privredni sud Prijedor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67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Identifikatori kantonalnih/okružnih sudova:</w:t>
      </w:r>
    </w:p>
    <w:tbl>
      <w:tblPr>
        <w:tblW w:w="3962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2"/>
        <w:gridCol w:w="340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Kantonalni sud u Bihaću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01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Kantonalni sud u Odžaku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02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Kantonalni sud u Tuzli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03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Kantonalni sud u Zenici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04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Kantonalni sud u Goraždu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05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Kantonalni sud u Novom Travniku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06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Kantonalni sud u Mostaru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07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Kantonalni sud u Širokom Brijegu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08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Kantonalni sud u Sarajevu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09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Kantonalni sud u Livnu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10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sud u Banja Luci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11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sud u Bijeljini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12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sud u Doboju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13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sud u Istočnom Sarajevu  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14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sud u Trebinju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15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Okružni sud u Prijedoru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16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Identifikatori apelacionih, vrhovnih sudova i Suda BiH:</w:t>
      </w:r>
    </w:p>
    <w:tbl>
      <w:tblPr>
        <w:tblW w:w="4094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4"/>
        <w:gridCol w:w="480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Vrhovni sud Federacije BiH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70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Vrhovni sud Republike Srpske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118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Apelacioni sud Brčko Distrikta BiH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97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Sud Bosne i Hercegovine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S1</w:t>
            </w:r>
          </w:p>
        </w:tc>
      </w:tr>
    </w:tbl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([VP] Vrsta sudskog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Vrste sudskih predmeta u CMS-u su:</w:t>
      </w:r>
    </w:p>
    <w:tbl>
      <w:tblPr>
        <w:tblW w:w="4606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2"/>
        <w:gridCol w:w="3694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Krivični predmeti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Krivični predmeti - maloljetnici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Parnični predmeti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Mal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Parnični predmeti - mala vrijednost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Ps    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Privredni predmeti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Mals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Privredni predmeti - mala vrijednost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Vanparnični predmeti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Ostavinski predmeti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građansko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privredno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Stečajni predmeti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Likvidacioni predmeti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Upravni spor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Sudska uprava          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Deponiranje testamenta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Zzp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Založno pravo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Prekršajni predmeti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Radni sporovi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Dn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Zemljišnoknjižni predmeti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Reg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Registar pravnih lica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KPU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Knjiga položenih ugovora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Zup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Zahtjev za ubrzanje postupka/zaštitu prava na suđenje u razumnom roku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Srr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Pravično zadovoljenje zbog povrede prava na suđenje u razumnom roku/isplata naknade</w:t>
            </w:r>
          </w:p>
        </w:tc>
      </w:tr>
    </w:tbl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(Faze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(1) Krivični predmeti (K)</w:t>
      </w:r>
    </w:p>
    <w:tbl>
      <w:tblPr>
        <w:tblW w:w="6954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2"/>
        <w:gridCol w:w="5342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Prethodni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Prethodno saslušanje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Kžk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Rasprava pred drugostepenim sudom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Iks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krivične sankcije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Iksž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 krivične sankcije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Pomilovanje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Prvostepeno vanraspravno vijeće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Kžv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Drugostepeno vanraspravno vijeće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Kžž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drugostepenu presudu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Kvlz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Zahtjev za zaštitu zakonitosti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Kbs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Brisanje osude i prestanak primjene sigurnosnih mjera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Kzs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Predmeti zaštićenih svjedoka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             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Iksd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krivične sankcije – dokazi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(2) Krivični predmeti – maloljetnici (Km)</w:t>
      </w:r>
    </w:p>
    <w:tbl>
      <w:tblPr>
        <w:tblW w:w="6954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2"/>
        <w:gridCol w:w="5342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Kpp  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Prethodni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Kmž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Kmžk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Rasprava pred dugostepenim sudom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Kmvl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Iks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krivične sankcije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Iksž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 krivične sankcije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Pomilovanje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Kmv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Prvostepeno vanraspravno vijeće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Kmžv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Drugostepeno vanraspravno vijeće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Kbs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Brisanje osude i prestanak primjene sigurnosnih mjera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Kzs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Predmeti zaštićenih svjedoka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Kmžž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na drugostepenu odluku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Kmvlz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Zahtjev za zaštitu zakonitosti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(3) Parnični predmeti (P)</w:t>
      </w:r>
    </w:p>
    <w:tbl>
      <w:tblPr>
        <w:tblW w:w="6348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4"/>
        <w:gridCol w:w="4724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                  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reviziji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Gvlž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u postupku po vanrednom pravnom lijeku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                  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Iks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krivične sankcije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Mjera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mjeru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(4) Parnični predmeti - mala vrijednost (Mal)</w:t>
      </w:r>
    </w:p>
    <w:tbl>
      <w:tblPr>
        <w:tblW w:w="6719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5"/>
        <w:gridCol w:w="5114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Gvlž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u postupku po vanrednom pravnom lijeku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reviziji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za naplatu komunalnih usluga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Mjera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mjeru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(5) Privredni predmeti (Ps)</w:t>
      </w:r>
    </w:p>
    <w:tbl>
      <w:tblPr>
        <w:tblW w:w="6348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4"/>
        <w:gridCol w:w="4724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reviziji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privredno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 privredno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Pvlž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u postupku po vanrednom pravnom lijeku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Mjera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mjeru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(6) Privredni predmeti mala vrijednost (Mals)</w:t>
      </w:r>
    </w:p>
    <w:tbl>
      <w:tblPr>
        <w:tblW w:w="6719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5"/>
        <w:gridCol w:w="5114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Mals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privredno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 privredno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Pvlž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u postupku po vanrednom pravnom lijeku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reviziji 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za naplatu komunalnih usluga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Mjera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mjeru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(7) Vanparnični predmeti (V)</w:t>
      </w:r>
    </w:p>
    <w:tbl>
      <w:tblPr>
        <w:tblW w:w="6348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4"/>
        <w:gridCol w:w="4724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reviziji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privredno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Gvlž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u postupku po vanrednom pravnom lijeku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Mjera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mjeru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(8) Ostavina (O)</w:t>
      </w:r>
    </w:p>
    <w:tbl>
      <w:tblPr>
        <w:tblW w:w="5457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3847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(9) Izvršenje (I)</w:t>
      </w:r>
    </w:p>
    <w:tbl>
      <w:tblPr>
        <w:tblW w:w="9639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2"/>
        <w:gridCol w:w="8167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na osnovu vjerodostojne isprave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parnični postupak nakon izjavljenog prigovora u izvršnom postupku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u sporovima male vrijednosti nakon izjavljenog prigovora u izvršnom postupku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reviziji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Gvlž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u postupku po vanrednom pravnom lijeku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za naplatu komunalnih usluga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Mjera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mjeru osiguranja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(10) Izvršenje u privrednim sporovima (Ip)</w:t>
      </w:r>
    </w:p>
    <w:tbl>
      <w:tblPr>
        <w:tblW w:w="9639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4"/>
        <w:gridCol w:w="8215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na osnovu vjerodostojne isprave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u privrednim sporovima nakon izjavljenog prigovora u izvršnom postupku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Mals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u privrednim sporovima male vrijednosti nakon izjavljenog prigovora u izvršnom postupku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reviziji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Pvlž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u postupku po vanrednom pravnom lijeku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za naplatu komunalnih usluga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Mjera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mjeru osiguranja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(11) Stečaj (St)</w:t>
      </w:r>
    </w:p>
    <w:tbl>
      <w:tblPr>
        <w:tblW w:w="5457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3847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reviziji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restrukturiranja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(12) Likvidacija (L)</w:t>
      </w:r>
    </w:p>
    <w:tbl>
      <w:tblPr>
        <w:tblW w:w="5965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3"/>
        <w:gridCol w:w="4352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po službenoj dužnosti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(13) Upravni spor (U)</w:t>
      </w:r>
    </w:p>
    <w:tbl>
      <w:tblPr>
        <w:tblW w:w="9639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5"/>
        <w:gridCol w:w="8144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Uvp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vanrednog preispitivanja sudske odluke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privredno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Zahtjev za zaštitu sloboda i prava pojedinca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Pripremna faza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Užz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u postupku po zahtjevu za zaštitu sloboda i prava pojedinca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Uvlž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u postupku po vanrednom pravnom lijeku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Uzp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Zahtjev za donošenje upravnog akta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ocjene usklađenosti pravnih akata Brčko Distrikta BiH sa Statutom Brčko Distrikta BiH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ocjene usklađenosti pravnih akata Brčko Distrikta BiH sa zakonom Brčko Distrikta BiH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rješavanja sukoba nadležnosti između institucija i organa Brčko Distrikta BiH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Uzz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Zahtjev za zaštitu zakonitosti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(14) Deponovanje testamenta (Pi)</w:t>
      </w:r>
    </w:p>
    <w:tbl>
      <w:tblPr>
        <w:tblW w:w="4143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6"/>
        <w:gridCol w:w="2527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Deponovanje testamenta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(15) Sudska uprava (Su)</w:t>
      </w:r>
    </w:p>
    <w:tbl>
      <w:tblPr>
        <w:tblW w:w="7586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7"/>
        <w:gridCol w:w="5979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Sudska uprava                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Ap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Zahtjev Ustavnog suda BiH za odgovor na apelacije stranaka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Poslovi sudske policije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Zahtjev za slobodu pristupa informacijama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Fin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Finansije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Informaciono-komunikacione tehnologije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Dp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Dostava podataka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(16) Založno pravo (Zzp)</w:t>
      </w:r>
    </w:p>
    <w:tbl>
      <w:tblPr>
        <w:tblW w:w="5665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4"/>
        <w:gridCol w:w="4041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Zzp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privredno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Bzp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Brisanje založnog prava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Pžip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 privredno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(17) Prekršajni predmeti (Pr)</w:t>
      </w:r>
    </w:p>
    <w:tbl>
      <w:tblPr>
        <w:tblW w:w="7355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9"/>
        <w:gridCol w:w="5556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prekršajne sankcije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Pvlp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Prvostepeno vanraspravno prekršajno vijeće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Kv-I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Brisanje sankcije i zaštitne mjere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Pžpr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Rasprava pred drugostepenim sudom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Lišenje slobode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Prethodni prekršajni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drugostepenu odluku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Prvlz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Zahtjev za zaštitu zakonitosti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lišenja slobode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Ipsž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 prekršajne sankcije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Ipsz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Upućivanje na izdržavanje kazne zatvora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Izricanje zaštitne mjere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Zmž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izricanje zaštitne mjere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(18) Radni sporovi (Rs)</w:t>
      </w:r>
    </w:p>
    <w:tbl>
      <w:tblPr>
        <w:tblW w:w="6348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4"/>
        <w:gridCol w:w="4724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reviziji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Rsž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Rsvl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Ponavljanje postupka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Rsži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Rsvlž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u postupku po vanrednom pravnom lijeku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Mjera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Mož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mjeru osiguranja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(19) Registar pravnih lica (Reg)</w:t>
      </w:r>
    </w:p>
    <w:tbl>
      <w:tblPr>
        <w:tblW w:w="5934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4316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reviziji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Registar udruženja i političkih organizacija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Registar fondacija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Registar stranih međunarodnih organizacija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(20) Zemljišnoknjižni predmeti (Dn)</w:t>
      </w:r>
    </w:p>
    <w:tbl>
      <w:tblPr>
        <w:tblW w:w="7484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3"/>
        <w:gridCol w:w="5871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Drugostepeni postupak po žalbi u građanskim sporovima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Drugostepeni postupak po žalbi u privrednim sporovima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Revizija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Gvlž  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rješavanju žalbe po vanrednom pravnom lijeku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Sporno pravno pitanje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(21) Knjiga položenih ugovora (KPU)</w:t>
      </w:r>
    </w:p>
    <w:tbl>
      <w:tblPr>
        <w:tblW w:w="3477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5"/>
        <w:gridCol w:w="1842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Gž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(22) Prekršajni predmeti - maloljetnici (Prm)</w:t>
      </w:r>
    </w:p>
    <w:tbl>
      <w:tblPr>
        <w:tblW w:w="7355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2"/>
        <w:gridCol w:w="5843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 za maloljetnike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Ipsm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 prekršajne sankcije za maloljetnike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Pžpm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za maloljetnike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Pžpmž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drugostepenu odluku za maloljetnike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Ipsž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 prekršajne sankcije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Ipsmž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na izvršenje prekršajne sankcije za maloljetnike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Razno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Izvršenje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 xml:space="preserve">(23) Zahtjev za ubrzanje postupka/zaštitu prava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suđenje u razumnom roku (Zup)</w:t>
      </w:r>
    </w:p>
    <w:tbl>
      <w:tblPr>
        <w:tblW w:w="7355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0"/>
        <w:gridCol w:w="5755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Zup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Zupž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 xml:space="preserve">(24) Pravično zadovoljenje zbog povrede prava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suđenje u razumnom roku/isplata naknade (Srr)</w:t>
      </w:r>
    </w:p>
    <w:tbl>
      <w:tblPr>
        <w:tblW w:w="7355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3"/>
        <w:gridCol w:w="6192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Srr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</w:tbl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(Faze predmeta u Sudu Bosne i Hercegovine)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Za Sud Bosne i Hercegovine, pored oznaka koje su iste kao i kod redovnih sudova, predviđaju se i sljedeće oznake: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(1) Krivični predmeti (K)</w:t>
      </w:r>
    </w:p>
    <w:tbl>
      <w:tblPr>
        <w:tblW w:w="9639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0"/>
        <w:gridCol w:w="8169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Krn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do podizanja optužnice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od podizanja optužnice do otvaranja K faze – faze glavnog pretresa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od podizanja optužnice do otvaranja Kri faze – faze glavnog pretresa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krivični postupak – Odjel II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Krž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 – Odjel 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Eks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izručenja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Nš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 xml:space="preserve">Zahtjev za naknadu štete u skladu sa članom 434. </w:t>
            </w:r>
            <w:proofErr w:type="gramStart"/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</w:t>
            </w:r>
            <w:proofErr w:type="gramEnd"/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 xml:space="preserve"> 438. ZKP-a BiH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koji se odnosi na međunarodne  zahtjeve  koji ne            spadaju u zahtjeve za izručenje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Razni vanraspravni krivični predmeti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krivični postupak - Odjel 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Mpom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Pružanje međunarodne pravne pomoći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krivični postupak - Odjel III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(2) Parnični predmeti (P)</w:t>
      </w:r>
    </w:p>
    <w:tbl>
      <w:tblPr>
        <w:tblW w:w="5038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3"/>
        <w:gridCol w:w="3415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Postupak po žalbi                          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(3) Izvršenje (I)</w:t>
      </w:r>
    </w:p>
    <w:tbl>
      <w:tblPr>
        <w:tblW w:w="3528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5"/>
        <w:gridCol w:w="1893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lastRenderedPageBreak/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Žalba na izvršenje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(4) Sukob nadležnosti (Ur)</w:t>
      </w:r>
    </w:p>
    <w:tbl>
      <w:tblPr>
        <w:tblW w:w="3831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3"/>
        <w:gridCol w:w="2208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(5) Izborna žalba (Iž)</w:t>
      </w:r>
    </w:p>
    <w:tbl>
      <w:tblPr>
        <w:tblW w:w="3831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3"/>
        <w:gridCol w:w="2208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Iž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(6) Sukob interesa (Siž)</w:t>
      </w:r>
    </w:p>
    <w:tbl>
      <w:tblPr>
        <w:tblW w:w="3831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3"/>
        <w:gridCol w:w="2208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Siž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Prvostepeni postupak</w:t>
            </w:r>
          </w:p>
        </w:tc>
      </w:tr>
    </w:tbl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  <w:t>(7) Ocjena zakonitosti (Usoz)</w:t>
      </w:r>
    </w:p>
    <w:tbl>
      <w:tblPr>
        <w:tblW w:w="3831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0"/>
        <w:gridCol w:w="2441"/>
      </w:tblGrid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Faza predmeta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Opis</w:t>
            </w:r>
          </w:p>
        </w:tc>
      </w:tr>
      <w:tr w:rsidR="003C3DEC" w:rsidRPr="003C3DEC" w:rsidTr="003C3DEC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Usoz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3C3DEC" w:rsidRPr="003C3DEC" w:rsidRDefault="003C3DEC" w:rsidP="003C3DEC">
            <w:pPr>
              <w:jc w:val="left"/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</w:pPr>
            <w:r w:rsidRPr="003C3DEC">
              <w:rPr>
                <w:rFonts w:ascii="Arial" w:eastAsia="Times New Roman" w:hAnsi="Arial" w:cs="Arial"/>
                <w:color w:val="252525"/>
                <w:sz w:val="21"/>
                <w:szCs w:val="21"/>
                <w:lang w:val="en-US"/>
              </w:rPr>
              <w:t>Upravni spor ocijene zakonitosti</w:t>
            </w:r>
          </w:p>
        </w:tc>
      </w:tr>
    </w:tbl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IX. PRISTUPANJE PODACIMA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79.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(Pravo pristupa podacima)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Odjel za pravosudnu upravu VSTV-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ima pravo pristupa statističkim izvještajima u CMS-u, direktno ili posredstvom Sistema poslovne inteligencije (u daljnjem tekstu: BI).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Za svakog zaposlenika Odjela za pravosudnu upravu IKT odjel kreira poseban korisnički nalog.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Zahtjevi za dostavljanje statističkih podataka odobravaju se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Zakonom o slobodi pristupa informacijama.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Zahtjeve za pristup podacima iz predmeta i ostalim podacima iz CMS baze odobrava predsjednik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Ministarstva pravde i Pravosudna komisija Brčko Distrikta BiH pristupaju statističkim izvještajima o radu sudova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Memorandumom o saradnji u oblasti izvještavanja i razmjene podataka posredstvom BI-a.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(Pristup podacima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strane Ureda disciplinskog tužioca)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Glavni disciplinski tužilac, zamjenici glavnog disciplinskog tužioca i disciplinski tužioci Ureda disciplinskog tužioca (u daljnjem tekstu: disciplinski tužilac) imaju pravo uvida u predmete, štampanja odnosno elektronskog pohranjivanja dokumenata iz predmeta,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pravo štampanja izvještaja i uvida u izvještaje, evidentirane u CMS-u (u daljnjem tekstu: uvid u podatke).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Disciplinski tužilac ostvaruje uvid u podatke direktnim pristupom CMS-u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posebno kreiranog naloga za uvid.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(3) Za svakog disciplinskog tužioca kreirat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poseban korisnički nalog u skladu s odredbama ovog pravilnika.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Disciplinski tužilac je s korisničkim nalogom dužan postupati u skladu s odredbama ovog pravilnika.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Disciplinski tužilac ostvaruje uvid u podatke samo radi ispitivanja navoda o povredi dužnosti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ispitivanja navoda o nesposobnosti sudije da vrši dužnost u skladu sa Zakonom o Visokom sudskom i tužilačkom vijeću Bosne i Hercegovine.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(Slanje obavijesti o izvršenom uvidu u podatke)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Disciplinski tužilac, koji treba ostvariti uvid u podatke, dužan je po izvršenom uvidu poslati obavijest predsjedniku onog suda u čiji predmet je izvršio uvid.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Ako se uvid u podatke odnosi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predmet predsjednika suda, disciplinski tužilac je dužan obavijest dostaviti predsjedniku neposredno višeg suda tj.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općoj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sjednici suda, ako ne postoji neposredno viši sud.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Tu obavijest disciplinski tužilac treba poslati u roku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8 dana od dana izvršenog uvida u podatke u CMS-u.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Ta obavijest treba sadržavati broj UDT protokola, datum slanja obavijesti, datum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period vršenja uvida, broj predmeta u kojem je uvid u podatke izvršen, te ime i potpis postupajućeg disciplinskog tužioca.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O svim poslanim obavijestima UDT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voditi elektronsku evidenciju, koja se na kraju godine pohranjuje u elektronsku pisarnu s rokom čuvanja 'Trajno' i najvišim stepenom osjetljivosti.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(Evidencija uvida u podatke)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O svim izvršenim uvidima u podatke UDT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voditi elektronsku evidenciju, koja se na kraju godine pohranjuje u elektronsku pisarnu s rokom čuvanja 'Trajno' i najvišim stepenom osjetljivosti.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i/>
          <w:iCs/>
          <w:color w:val="252525"/>
          <w:sz w:val="21"/>
          <w:szCs w:val="21"/>
          <w:lang w:val="en"/>
        </w:rPr>
        <w:t>(</w:t>
      </w:r>
      <w:proofErr w:type="gramStart"/>
      <w:r w:rsidRPr="003C3DEC">
        <w:rPr>
          <w:rFonts w:ascii="Arial" w:eastAsia="Times New Roman" w:hAnsi="Arial" w:cs="Arial"/>
          <w:b/>
          <w:bCs/>
          <w:i/>
          <w:iCs/>
          <w:color w:val="252525"/>
          <w:sz w:val="21"/>
          <w:szCs w:val="21"/>
          <w:lang w:val="en"/>
        </w:rPr>
        <w:t>brisan</w:t>
      </w:r>
      <w:proofErr w:type="gramEnd"/>
      <w:r w:rsidRPr="003C3DEC">
        <w:rPr>
          <w:rFonts w:ascii="Arial" w:eastAsia="Times New Roman" w:hAnsi="Arial" w:cs="Arial"/>
          <w:b/>
          <w:bCs/>
          <w:i/>
          <w:iCs/>
          <w:color w:val="252525"/>
          <w:sz w:val="21"/>
          <w:szCs w:val="21"/>
          <w:lang w:val="en"/>
        </w:rPr>
        <w:t xml:space="preserve"> član)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i/>
          <w:iCs/>
          <w:color w:val="252525"/>
          <w:sz w:val="21"/>
          <w:szCs w:val="21"/>
          <w:lang w:val="en"/>
        </w:rPr>
        <w:t>(</w:t>
      </w:r>
      <w:proofErr w:type="gramStart"/>
      <w:r w:rsidRPr="003C3DEC">
        <w:rPr>
          <w:rFonts w:ascii="Arial" w:eastAsia="Times New Roman" w:hAnsi="Arial" w:cs="Arial"/>
          <w:b/>
          <w:bCs/>
          <w:i/>
          <w:iCs/>
          <w:color w:val="252525"/>
          <w:sz w:val="21"/>
          <w:szCs w:val="21"/>
          <w:lang w:val="en"/>
        </w:rPr>
        <w:t>brisan</w:t>
      </w:r>
      <w:proofErr w:type="gramEnd"/>
      <w:r w:rsidRPr="003C3DEC">
        <w:rPr>
          <w:rFonts w:ascii="Arial" w:eastAsia="Times New Roman" w:hAnsi="Arial" w:cs="Arial"/>
          <w:b/>
          <w:bCs/>
          <w:i/>
          <w:iCs/>
          <w:color w:val="252525"/>
          <w:sz w:val="21"/>
          <w:szCs w:val="21"/>
          <w:lang w:val="en"/>
        </w:rPr>
        <w:t xml:space="preserve"> član)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84a.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i/>
          <w:iCs/>
          <w:color w:val="252525"/>
          <w:sz w:val="21"/>
          <w:szCs w:val="21"/>
          <w:lang w:val="en"/>
        </w:rPr>
        <w:t>(</w:t>
      </w:r>
      <w:proofErr w:type="gramStart"/>
      <w:r w:rsidRPr="003C3DEC">
        <w:rPr>
          <w:rFonts w:ascii="Arial" w:eastAsia="Times New Roman" w:hAnsi="Arial" w:cs="Arial"/>
          <w:b/>
          <w:bCs/>
          <w:i/>
          <w:iCs/>
          <w:color w:val="252525"/>
          <w:sz w:val="21"/>
          <w:szCs w:val="21"/>
          <w:lang w:val="en"/>
        </w:rPr>
        <w:t>brisan</w:t>
      </w:r>
      <w:proofErr w:type="gramEnd"/>
      <w:r w:rsidRPr="003C3DEC">
        <w:rPr>
          <w:rFonts w:ascii="Arial" w:eastAsia="Times New Roman" w:hAnsi="Arial" w:cs="Arial"/>
          <w:b/>
          <w:bCs/>
          <w:i/>
          <w:iCs/>
          <w:color w:val="252525"/>
          <w:sz w:val="21"/>
          <w:szCs w:val="21"/>
          <w:lang w:val="en"/>
        </w:rPr>
        <w:t xml:space="preserve"> član)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(Kontrola kvaliteta podataka)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Kvalitet podataka, koji se registriraju u CMS, kontrolira se putem podataka dobijenih iz BI, bez direktnog uvida u konkretan predmet.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Na osnovu podataka dobijenih iz BI, CMS automatski generira zadatak za CMS administratora, ukoliko je ustanovljena greška.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CMS administrator je dužan, u saradnji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korisnicima suda, ispraviti grešku u roku od pet (5) dana.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lastRenderedPageBreak/>
        <w:t>(Pristup TCMS-u za vrijeme suđenja)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Sud je dužan postupajućem tužiocu osigurati pristup TCMS-u u sudnici, za vrijeme suđenja u krivičnim predmetima.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X. ULOGE I AKTIVNOSTI CMS KORISNIKA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(Uloge CMS korisnika)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Uloge korisnika u CMS sistemu rada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predsjednik suda,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b)sekretar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suda,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c)sudija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stručni saradnik,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e)stručni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saradnik za podršku svjedocima,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f)referent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 unos podataka,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g)referent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 upravljanje dokazima,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h)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referent za upravljanje spisima,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i)referent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 otpremu pošte,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j)referent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 izvršenje krivičnih/prekršajnih sankcija,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k)sudski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asistent/daktilograf,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l)sudski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izvršilac,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m)arhivar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CMS administrator,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o)sudski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pripravnik.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(Predsjednik suda)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predsjednika suda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donošenje odluke o načinu raspodjele predmeta sudijama i stručnim saradnicima,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b)donošenje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odluke o zahtjevu za izuzeće ili isključenje sudije ili stručnog saradnika,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c)presignacija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praćenje statističkih podataka o radu suda,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e)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provjera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tačnosti i ažurnosti unosa podataka u CMS.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89.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(Sekretar suda)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sekretara suda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nadzor nad provođenjem procedura i koordiniranje rada postupajućeg osoblja u vezi sa primjenom CMS-a,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b)kreiranje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izvještaja o radu suda i praćenje statističkih pokazatelja o radu suda,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c)praćenje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 koordiniranje aktivnosti elektronskog arhiviranja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ostali poslovi po nalogu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lastRenderedPageBreak/>
        <w:t>(Sudija)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sudije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provođenje aktivnosti usmjerenih na upravljanje predmetom putem izdavanja zadataka korisnicima u sudu,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b)izdavanje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dnevne naredbe i kreiranje dokumenata,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c)evidentiranje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statusa predmeta i odluka,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evidentiranje ročišta,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e)praćenje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statističkih pokazatelja o ličnom radu.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(Stručni saradnik)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Stručni saradnik obavlja radnje u predmetu po nalogu i pod nadzorom postupajućeg sudije.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(Stručni saradnik za podršku svjedocima)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stručnog saradnika za podršku svjedocima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uvid u krivične predmete u kojima postoji potreba za pružanjem psihološke, socijalne ili logističke podrške i pomoći svjedocima, na osnovu pismene naredbe postupajućeg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b)kreiranje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izvještaja sa ciljem identifikacije predmeta u kojim postoje osjetljivi ili ugroženi svjedoci,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c)dostavljanje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zahtjeva postupajućem sudiji za uvid u predmet, ukoliko identificira postojanje osjetljivog ili ugroženog svjedoka,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iniciranje kontakta sa svjedocima, po pismenoj naredbi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e)obavještavanje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sudije o poduzetim radnjama.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(Referent za unos podataka)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referenta za unos podataka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prijem, evidentiranje i skeniranje svih vrsta dokumenata i izdavanje potvrde o prijemu,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b)kreiranje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omota spisa,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c)postupanje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 dnevnoj naredbi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izdavanje JPK-a strankama,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e)izdavanje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uvjerenja o nevođenju krivičnog postupka,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f)ostali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poslovi po nalogu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(Referent za upravljanje dokazima)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referenta za upravljanje dokazima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prijem oduzetih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b)deponiranje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 čuvanje oduzetih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c)privremeno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izdavanje oduzetih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vođenje evidencije o prijemu i kretanju oduzetih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e)ostali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poslovi po nalogu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(Referent za upravljanje spisima)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referenta za upravljanje spisima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pripremanje spisa za preuzimanje od strane daktilografa,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b)preuzimanje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spisa i ulaganje u spremište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c)ulaganje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podnesaka i dostavnica,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omogućavanje uvida u spis strankama, u skladu sa naredbom postupajućeg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e)izdavanje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predmeta na revers, u skaldu sa naredbom postupajućeg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f)pripremanje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spisa za arhiviranje i kreiranje liste predmeta za arhivu,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g)postupanje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 dnevnoj naredbi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h)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ostali poslovi po nalogu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(Referent za otpremu pošte)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referenta za otpremu pošte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prijem i otprema pošte,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b)izrada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izvještaja o prijemu i otpremi pošte,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c)zaprimanje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 evidentiranje povratnica,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ostali poslovi po nalogu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(Arhivar)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arhivara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preuzimanje i pregled predmeta dostavljenih u arhivu,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b)definiranje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lokacije arhiviranih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c)postupanje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 dnevnoj naredbi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izdavanje predmeta na revers, u skladu sa naredbom postupajućeg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e)pripremanje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 elektronsko arhiviranje predmeta,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f)ponovno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potpisivanje elektronski arhiviranih predmeta po isteku roka od pet (5) godina,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g)pripremanje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 predaja predmeta koji se predaju na daljnje čuvanje nadležnom arhivu,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h)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pripremanje i provođenje procedure uništavanja predmeta koji su elektronski arhivirani,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i)ostali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poslovi po nalogu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(Daktilograf)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daktilografa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kreiranje dokumenata, evidentiranje pratećih priloga i izrada dostavnica,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b)evidentiranje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podnesaka zaprimljenih u toku ročišta,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c)evidentiranje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izrečenih mjera i sankcija,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dostavljanje kopija poziva upućenih svjedocima Odjelu za podršku svjedocima, u skladu sa naredbom postupajućeg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e)evidentiranje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podataka o krivičnom postupku neophodnih za izdavanje uvjerenja o nevođenju ili vođenju postupka,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f)postupanje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 dnevnoj naredbi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g)ostali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poslovi po nalogu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99.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(Sudski izvršilac)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>Osnovne aktivnosti sudskog izvršioca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zakazivanje i evidentiranje izlaska na teren,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b)predaja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zapisnika o izvršenim radnjama radi evidentiranja,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c)vraćanje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predmeta sudiji,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postupanje po dnevnoj naredbi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e)ostali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poslovi po nalogu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(Referent za izvršenje sankcija)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referenta za izvršenje sankcija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evidentiranje početka i završetka izdržavanja izrečenih sankcija, registriranje naplate novčanih kazni,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b)vraćanje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predmeta sudiji,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c)postupanje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 dnevnoj naredbi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ostali poslovi po nalogu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(CMS administrator)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Osnovne aktivnosti CMS administratora su: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kreiranje korisničkih naloga,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b)postavljanje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parametara za dodjelu predmeta prema uputama predsjednika suda,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c)kreiranje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grupa korisnika,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ispravka korisničkih grešaka,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e)edukacija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korisnika,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f)saradnja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sa IKT odjelom,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g)postupanje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 dnevnoj naredbi sudije,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h)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ostali poslovi po nalogu predsjednika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(Sudski pripravnik)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Sudski pripravnik obavlja radnje u predmetu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dodijeljenog zadatka, pod nadzorom postupajućeg sudije.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XI. KOMUNIKACIJA IKT ODJELA VSTV-A SA KORISNICIMA CMS-a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(Načini komunikacije)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Komunikacija korisnika i IKT odjela odvija se putem posebno dizajnirane aplikacije za pružanje podrške korisnicima (u daljnjem tekstu: Help desk), a u slučaju nedostupnosti iste, putem elektronske pošte i javnih poštanskih operatera.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IKT odjel neće postupiti po zahtjevu dostavljenom suprotno ovom članu.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Pristup Help desku omogućava IKT odjel.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Službena elektronska adresa za komunikaciju putem elektronske pošte je: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CMS_IT_SUPPORT@pravosudje.ba.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lastRenderedPageBreak/>
        <w:t>(Grupa za podršku korisnicima)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Grupa za podršku korisnicima (u daljnjem tekstu: GPK) odgovorna je za pružanje podrške svim korisnicima CMS-a, a čine je zaposlenici IKT odjela: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administratori baze podataka,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b)projektanti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baze podataka,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c)pravni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savjetnici/analitičari,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sistemski administratori.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(Postupci u slučaju dostavljanja prijedloga i primjedbi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rad CMS-a)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Prijedlozi i/ili primjedbe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rad CMS-a pristigli od strane korisnika, dostavljaju se GPK-u.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Prilikom dostavljanja zahtjeva za pružanje korisničke podrške CMS administrator je dužan odabrati odgovarajuću kategoriju prijedloga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primjedbe.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Kada se primjedba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prijedlog korisnika odnosi na funkcionalnost CMS-a za koju već postoji rješenje, GPK će odrediti zaposlenika koji će pripremiti odgovor na upit korisnika.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Kada se prijedlog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primjedba korisnika odnosi na funkcionalnost sistema za koju još ne postoji programersko rješenje, GPK će uzeti u razmatranje prijedlog ili primjedbu korisnika.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GPK, nakon razmatranja prijedloga/primjedbe, utvrđuje njenu opravdanost i donosi prijedlog rješenja, koji zajedno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analizom potrebnih sredstava za realizaciju prijedloga prosljeđuje šefu IKT odjela na odobrenje.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(6) Šef IKT odjela, nakon razmatranja prijedloga rješenja i analize GPK-a, donosi odluku o predloženom rješenju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prijedlog/primjedbu dostavlja Radnoj grupi radi donošenja odluke.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(7) Podnosilac prijedloga/primjedbe se obavještava o donesenoj odluci.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(Komunikacija s korisnicima u pogledu problema pri korištenju CMS-a)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Prilikom slanja upita korisnici su dužni detaljno objasniti problem koji im se javlja pri korištenju funkcionalnosti CMS-a. Ukoliko je problem vezan za neki konkretan sudski predmet, dužni su dostaviti i broj predmeta u formi propisanoj ovim pravilnikom.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Nakon prijema upita korisnik dobija automatski generiranu potvrdu o prijemu.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Članovi GPK-a su dužni u najkraćem mogućem vremenu korisniku dostaviti uputstvo o postupanju u konkretnoj situaciji.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Uputstvo korisniku treba sadržavati kratko objašnjenje zbog čega je došlo do problema, način rješavanja problema i preporuku kako spriječiti ponavljanje istog u budućem radu.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Kada je potrebna detaljna analiza problema, korisnik se o tome obavještava. Nakon rješavanja problema postupit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u skladu sa prethodnim stavom.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(Provjera podataka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strane IKT odjela)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Provjeru podataka koja se odnosi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postupanje određenog korisnika, evidentiranje ili brisanje podataka u CMS-u, za koje CMS administrator nema ovlaštenje, vrši IKT odjel na osnovu pismenog zahtjeva potpisanog od strane predsjednika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IKT odjel dostavlja izvještaj o rezultatima dobijenim u postupku provjeravanja,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način propisan članom 103.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ovog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pravilnika.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(Obavještavanje korisnika o izmjenama u CMS-u)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Kada se vrše izmjene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produkcijskoj bazi ili zahvati koji će prouzrokovati nedostupnost CMS-a, IKT odjel je dužan najmanje dan prije promjena o istim obavijestiti CMS administratora, predsjednika suda i članove grupe za podršku u sudovima, putem zvaničnih elektronskih adresa.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(2) Izuzetno, ukoliko su se izmjene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produkcijskoj bazi morale izvršiti bez odlaganja, obavještenje će biti dostavljeno odmah nakon izvršenih izmjena uz kratko obrazloženje.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CMS administrator, odnosno grupa za podršku u sudu, obavezni su obavijestiti sve korisnike u sudu o najavljenim i provedenim izmjenama u CMS-u.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109.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(Kreiranje i dostupnost korisničkih uputstava)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GPK kreira elektronske priručnike za korištenje funkcionalnosti CMS-a koji predstavljaju kombinaciju tekstualnog opisa funkcionalnosti i slike konkretnog ekrana.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Elektronski priručnici se objavljuju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Help portalu pravosudnog informacionog sistema (u daljnjem tekstu: Help portal).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GPK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sva često postavljana pitanja obraditi i pojasniti na Help portalu, kako bi pojašnjenja bila dostupna širem krugu korisnika.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XII. PROCEDURA ZA SLUČAJ NEDOSTUPNOSTI CMS-a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(Definicija nedostupnosti CMS-a)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Pod nedostupnošću CMS-a podrazumijeva se: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problem sporog pristupa CMS aplikaciji usljed: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-pada primarnog komunikacionog linka i prelaska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alternativni sporiji link,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-opterećenosti CMS servera.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b)problem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potpune nedostupnosti CMS aplikacije usljed: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-pada primarnog i rezervnog komunikacionog linka prema CMS serverima u VSTV-u,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-pada CMS servera.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c)potpuni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nestanak električne energije u sudu.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(Formiranje privremenih knjiga)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U slučaju nedostupnosti CMS-a, svaki sud formira privremene knjige za evidentiranje podataka i to: prijemnu knjigu, upisnik i otpremnu knjigu koje se trebaju koristiti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odredbama ovog pravilnika.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Prijemna knjiga ima sljedeće kolone: datum, vrijeme, broj predmeta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koji se podnesak odnosi, ime i prezime ili naziv podnosioca, naziv dokumenta, način dostave i broj primjeraka podnesenog dokumenta.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Upisnik ima sljedeće kolone: broj predmeta, glavne stranke u predmetu, vrsta/osnov spora i vrijednost spora.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Otpremna knjiga ima sljedeće kolone: redni broj, prijemni broj, primalac, odredišna pošta, masa, poštarina i napomena.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(Pokretanje procedure u slučaju nedostupnosti CMS-a)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Zaposlenik suda koji uoči nedostupnost obavještava CMS administratora suda po procedurama propisanim ovim pravilnikom.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Punu kontrolu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prijavljivanjem, odjavljivanjem i upotrebom sistema preuzima CMS administrator koji o nastupanju nedostupnosti obavještava IKT odjel.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IKT odjel je dužan poduzeti sve neophodne korake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otklanjanju problema u skladu sa predviđenim procedurama, dati povratnu informaciju CMS administratoru o problemu i vremenu </w:t>
      </w: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>potrebnom za otklanjanje/rješavanje istog, te mu dati dozvolu za prelazak u poseban režim rada zavisno od vrste problema.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CMS administrator je dužan sve informacije proslijediti predsjedniku suda i obavijestiti sve korisnike u sudu.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(Procedura za rad u režimu „Spori pristup CMS-u“)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Prelazak na rad u režimu „Spori pristup CMS-u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“ vrši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nakon dobijanja obavještenja od strane IKT odjela.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Nakon prelaska u ovaj režim, svi korisnici u sudu dužni su se odjaviti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sistema. Zaposleni trebaju završiti trenutnu aktivnost u što kraćem roku i ne počinjati novu.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Prvi se prijavljuje referent za upravljanje spisima, koji je dužan odštampati distribucijske liste za dan kada je nastupio problem, kao i do kraja tekuće sedmice.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Ukoliko za to ne postoji mogućnost, referent za upravljanje spisima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, nakon konsultacija sa CMS administratorom, tražiti od IKT odjela da mu se liste dostave putem elektronske pošte ili drugim sredstvom komunikacije.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(5) Prioritet u daljnjem radu imaju referenti za unos podataka kako proces evidentiranja zaprimljenih dokumenata ne bi bio obustavljen.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(6) U CMS se registriraju samo incijalni dokumenti i za njih se štampaju potvrde o prijemu.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(7) Svi ostali dokumenti evidentiraju se u prijemnu knjigu, a strankama se stavlja prijemni pečat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njihov primjerak podneska.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(8) U situacijama kada postoji sukob prioriteta poduzimanja radnji predsjednik suda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odrediti pravo prvenstva.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(Procedura za rad u režimu „Potpuna nedostupnost CMS-a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“ ili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u slučaju nestanka električne energije)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U slučaju potpune nedostupnosti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nestanka električne energije, IKT odjel dostavlja distribucijske liste CMS administratoru ili drugom ovlaštenom licu, za dan kada je nastupio problem, kao i liste za sljedećih pet radnih dana putem elektronske pošte ili drugim dostupnim sredstvom komunikacije.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Predmeti hitne prirode se evidentiraju u upisnik.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Hitnim predmetima se dodjeljuju brojevi hronološki, nezavisno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vrste predmeta, počevši od broja 1. Broj predmeta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pored rednog broja sadržavati i oznaku faze u predmetu.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U slučaju da nedostupnost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nestanak električne energije traje kraće od pet (5) radnih dana, predmeti se ne vraćaju u spremište, te ostaju u uredu sudije do momenta registracije svih provedenih radnji i određivanja datuma evidencije putem CMS-a.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U slučaju da nedostupnost traje duže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pet (5) radnih dana, sudija će protekom petog radnog dana, dati instrukciju daktilografu za vraćanje predmeta u spremište.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(6) Referent za upravljanje spisima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kreirati tabelu u obliku kalendara, u koju će, u kolonu označenu datumom koji odgovara datumu sljedeće evidencije, upisati broj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(7) Brojeve predmeta dodijeljene kroz upisnik, referent za upravljanje spisima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upisivati crvenom bojom.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(8) Referent za upravljanje spisima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 narednom periodu koristiti tabelu i distribucijsku listu dobijenu od IKT odjela, kako bi osigurao da svi predmeti budu dostavljeni u rad pravovremeno.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(Kreiranje dokumenata i izdavanje dnevne naredbe)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U periodu dok traje spori pristup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potpuna nedostupnost, svi dokumenti se kreiraju u tekstualnoj datoteci i snimaju u privremenom direktoriju korisnika, štampaju i ulažu u spis.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>(2) Prilikom snimanja dokumenata u privremeni direktorij, naziv datoteke treba da sadrži broj predmeta i naziv dokumenta.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Ukoliko postoji potreba, sudija izdaje pisanu dnevnu naredbu koju ulaže u spis.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Sljedeći datum evidencije upisuje se 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omot spisa.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(5) Zbog nemogućnosti određivanja sljedećeg datuma evidencije putem CMS-a spis se ne vraća u spremište. Spis ostaje u uredu sudije do momenta registracije svih provedenih radnji u CMS i određivanja sljedećeg datuma evidencije.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(Ponovno uspostavljanje normalnog režima rada)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Po otklanjanju uzroka nedostupnosti CMS-a, IKT odjel o tome obavještava CMS administratora koji je dužan ovu informaciju proslijediti predsjedniku suda i svim korisnicima u sudu.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Od trenutka uspostave normalnog režima rada CMS-a, svaki korisnik dužan je sve radnje provedene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manuelan način evidentirati kroz CMS, redoslijedom kako ih je poduzimao, zbog održavanja stvarnih datuma bitnih za očuvanje integriteta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Dokument koji nije kreiran u elektronskoj formi korisnik je dužan skenirati i evidentirati u CMS.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Sudija je dužan kroz CMS evidentirati sljedeći datum evidencije koji je upisan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omotu spisa, bez obaveze da evidentira zadatke koje je dodijelio putem pisane dnevne naredbe. U komentaru dnevne naredbe se upisuje da se primjerak pisane dnevne naredbe fizički nalazi u spisu.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Referent za unos podataka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predmete kojima je u toku nedostupnosti CMS-a dodijeljen broj u upisniku, evidentirati u CMS, koristeći formu za unos starih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(6) Sud je dužan pismeno obavijestiti stranke koje su inicirale nove predmete, u toku nedostupnosti CMS-a, o broju predmeta i imenu postupajućeg sudije, šaljući im poštom odgovarajuću potvrdu o prijemu dokumenta.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XIII. AUTORIZIRANI PRISTUP PREDMETIMA PUTEM INTERNETA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(Modul za pristup predmetima putem interneta)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Modul za pristup predmetima putem interneta omogućava strankama, zakonskim zastupnicima i punomoćnicima, a po odluci sudije i drugim učesnicima u postupku (u daljnjem tekstu: stranke) autorizirani pristup podacima evidentiranim u CMS, korištenjem broja predmeta i jedinstvenog pristupnog koda (u daljnjem tekstu: JPK), odnosno korištenjem korisničkog računa.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JPK se izdaje za sve vrste predmeta osim za predmete krivičnog referata.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JPK je validan u svim fazama predmeta.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JPK važi do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dana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arhiviranja predmeta u kojem je izdat.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(5) JPK omogućava pristup svim dokumentima u predmetu,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izuzetkom internih dokumenata i odluke suda do momenta evidentiranja povratnice o urednom uručenju odluke stranci.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(Jedinstveni pristupni kod i korisnički račun)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JPK se formira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broja predmeta i identifikatora stranke unutar CMS-a i omogućava pristup samo određenom pojedinačnom predmetu.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Korisnički račun omogućava pristup većem broju predmeta u koje stranka,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zakonom, ima pravo uvida i za koje raspolaže JPK-om, a koji se pridružuju korisničkom računu imaoca.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119.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(Zahtjev za izdavanje JPK)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>Zahtjev za izdavanje JPK-a se može podnijeti: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lično, u prijemnom uredu suda,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b)putem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pošte,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c)elektronskim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putem.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(Izdavanje JPK-a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usmeni zahtjev)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Prilikom zaprimanja dokumenta, referent za unos podataka obavezan je upoznati stranku o mogućnosti izdavanja JPK-a za pristup predmetu putem interneta.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Prilikom izdavanja JPK-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identitet stranke se utvrđuje uvidom u identifikacioni dokument.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Za svaki izdati JPK izdaje se potvrda koju potpisuje stranka. Dio potvrde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potpisom stranke ulaže se u spis.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121.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(Forma zahtjeva za izdavanje JPK-a)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Zahtjev za izdavanje JPK –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 člana 119.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tačka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b) i c) podnosi se na obrascu broj 2.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koji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je sastavni dio ovog pravilnika i obavezno sadrži sljedeće podatke: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ime i prezime podnosioca zahtjeva,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b)ime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jednog roditelja,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c)mjesto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 datum rođenja,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adresa i mjesto stanovanja,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e)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JMB i broj lične karte,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f)broj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identifikacionog dokumenta za strance,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g)broj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predmeta za koji se zahtijeva JPK, ako se zahtjev podnosi nakon pokretanja postupka,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h)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oznaka načina na koji će JPK biti dostavljen,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i)adresa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na koju će JPK biti dostavljen stranci,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j)svojeručan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ili kvalificirani elektronski potpis podnosioca zahtjeva,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k)izjavu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 saglasnosti za obradu ličnih podataka.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122.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(Izdavanje JPK-a koji se dostavlja strankama putem pošte)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Zahtjev za izdavanje JPK-a stranka može podnijeti putem pošte, a u tom slučaju stranci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JPK biti dostavljen na isti način.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(2) JPK koji se dostavlja putem pošte kreira referent za unos podataka.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Referent za unos podataka popunjava formu za izdavanje JPK-a podacima koji su dostavljeni u zahtjevu, kreira JPK-a i štampa potvrdu, kao i dostavnicu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ime stranke za koju se izdaje.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JPK, zajedno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dopisom o dostavljanju istog i potvrdom o prijemu dokumenta, dostavlja se službeniku za otpremu pošte.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(5) Zahtjev za izdavanje JPK-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 povratnica ulažu se u spis.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(6) U slučaju da JPK ne bude uredno uručen stranci, referent vrši proglašavanje istog nevažećim, nakon prijema povratnice.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123.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(Dostavljanje JPK-a strankama elektronskim putem)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Zahtjev za izdavanje JPK-a stranka može podnijeti elektronskim putem, i u tom slučaju stranci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JPK biti dostavljen na isti način. Zahtjev dostavljen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ovaj način mora biti potpisan kvalificiranim elektronskim potpisom.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(2) Referent ovlašten za potpisivanje elektronskih dokumenata vrši ovjeru potvrde kvalificiranim elektronskim potpisom i istu dostavlja podnosiocu zahtjeva elektronskim putem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navedenu adresu.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Nakon što dobije urednu povratnicu, referent vrši ovjeru povratnice i dostavlja je referentu za upravljanje predmetima kako bi ista bila uložena u spis.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124.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(Povjerljivost JPK-a)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JPK se izdaje isključivo strankama i ne smije biti dostupan trećim licima.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Stranke, zaposlenici suda ovlašteni za izdavanje JPK-a,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zaposlenici IKT odjela koji imaju pristup istim, dužni su čuvati povjerljivost ovih podataka.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 Uz dodjelu JPK-a stranci, zaposlenici suda su dužni upozoriti stranku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okolnosti iz stava 1.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2.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ovog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člana, a upozorenje je obavezno sadržano i u potvrdi.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(4) Zaposlenici IKT odjela i zaposlenici sudova nisu odgovorni za posljedice nastale nesavjesnim postupanjem stranaka u pogledu čuvanja podataka o JPK-u i korisničkom računu.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125.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(Praćenje pristupa)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Svaki pristup korisnika Modulu bit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evidentiran i pohranjen u bazi podataka u cilju praćenja aktivnosti korisnika i naknadnog izvještavanja.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(Naknada za izdavanje JPK-a)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 Naknada za izdavanje JPK-a se ne naplaćuje, ukoliko se isti preuzima lično u prostorijama suda.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Naknada za izdavanje JPK-a, koji se dostavlja putem pošte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elektronskim putem, naplaćuje se u skladu sa Zakonom o taksama koji se primjenjuje u sudu koji izdaje JPK.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 Sud nije dužan izdati JPK ukoliko stranka uz pismeni zahtjev za izdavanje JPK-a nije dostavila dokaz o uplati takse.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XIIIa. PROVJERA TAČNOSTI I AŽURNOSTI UNOSA PODATAKA U CMS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(Opće odredbe)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Ovim poglavljem uređuje se način vršenja provjere tačnosti i ažurnosti unosa podataka u CMS (u daljem tekstu: provjera), utvrđivanje rezultata provjere, postupak poduzimanja mjera   u cilju otklanjanja utvrđenih nepravilnosti u radu,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izrade izvještaja o izvršenoj provjeri.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(2)Svrha provjere je podizanje nivoa kvaliteta podataka koje sudovi evidentiraju u CMS kroz vršenje provjere tačnosti i ažurnosti podataka kako bi se u konačnici podigao nivo kvaliteta rada suda,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kako bi se podaci evidentirani u CMS mogli koristiti za donošenje ispravnih upravljačkih odluka od strane predsjednika sudova i VSTV-a BiH.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126b.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(Način provođenja provjere)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(1)Provjeru vrši predsjednik suda, najmanje dva puta godišnje. Provjera se vrši uvidom u određeni broj nasumično odabranih predmeta svakog sudije u CMS-u,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uvidom u izvještaj o radu sudija.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Predsjednik suda može pismeno ovlastiti predsjednike sudskih odjela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druga lica koja će u njegovo ime vršiti provjeru, a koja ne mogu biti CMS administratori.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(3)Provjera se vrši posebno za svakog sudiju koji je radio u sudu u periodu provjere.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(4)Provjera se vrši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Smjernicama za provođenje provjere tačnosti i ažurnosti unosa podataka, koje su sastavni dio ovog pravilnika.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126c.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(Pregled predmeta)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(1)Predsjednik suda,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lice koje on ovlasti, dužan je prilikom vršenja provjere izvršiti pregled najmanje 5 (pet) predmeta svakog sudije.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(2)Odabir predmeta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nad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kojima će se provesti provjera vrši se nasumično putem CMS-a, po unaprijed postavljenim parametrima. Prilikom odabira vodit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računa o tome da budu zastupljeni predmeti svih referata na kojima je sudija bio raspoređen.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(3)Provjera se provodi upoređivanjem stanja spisa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stanjem podataka evidentiranih u CMS, uz obaveznu provjeru tačnosti, potpunosti i blagovremenosti unesenih podataka.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126d.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(Pregled izvještaja)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(1)Provjera obuhvata i pregled CMS i SIPO izvještaja o radu sudije.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(2)Odjel za IKT napravit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posebnu grupu izvještaja za potrebe provođenja provjere, te kontinuirano pratiti potrebe lica ovlaštenih za provođenje provjere, i u skladu s tim razvijati nove izvještaje.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(Izuzetak </w:t>
      </w:r>
      <w:proofErr w:type="gramStart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od</w:t>
      </w:r>
      <w:proofErr w:type="gramEnd"/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 xml:space="preserve"> provjere)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Tajni podaci, koji se u skladu s odredbama ovog pravilnika ne evidentiraju u CMS, nisu predmet provjere.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126f.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(Rezultat provjere)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(1)Predsjednik suda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lice koje on ovlasti, na osnovu pregleda predmeta iz člana 126c.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ovog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pravilnika, utvrđuje da li postoje nepravilnosti u pojedinačnim predmetima.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(2)Nakon utvrđivanja rezultata provjere, provedene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članom 126c.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ovog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pravilnika, predsjednik suda ili lice koje on ovlasti vrši procjenu ukupnog kvaliteta unesenih podataka, te utvrđuje najčešće pogreške.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126g.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(Izrada izvještaja o izvršenoj provjeri)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(1)Predsjednik suda,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lice koje on ovlasti, za svakog sudiju čiji je rad predmet provjere, dužan je tačno i potpuno utvrditi rezultate provjere i popuniti izvještaj o provedenoj provjeri tačnosti i ažurnosti unosa podataka u CMS, propisan na obrascu broj 3 koji se ulaže u lični spis svakog sudije.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(2)U izvještaj iz stava (1) ovog člana bilježit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se samo nepravilnosti uočene u provjeravanim predmetima.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126h.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(Ispravka utvrđenih nepravilnosti)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U slučaju da predsjednik suda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lice koje on ovlasti prilikom vršenja provjere utvrdi propuste ili nepravilnosti u unosu podataka, zadužit će postupajućeg sudiju da poduzme neophodne radnje kako bi se utvrđeni propusti i nepravilnosti otklonili.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126i.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(Dodatna provjera)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(1)Ukoliko se prilikom vršenja provjere utvrdi ponavljanje nepravilnosti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propusta u predmetima određenog sudije, predsjednik suda zadužit će tog sudiju da utvrdi da li se navedeni propusti i nepravilnosti pojavljuju i u ostalim predmetima, te da poduzme neophodne radnje kako bi se eventualno utvrđeni propusti i nepravilnosti otklonili.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 xml:space="preserve">(2)Ukoliko se prilikom vršenja provjere utvrdi ponavljanje nepravilnosti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propusta u predmetima određenog referata, predsjednik suda zadužit će šefa sudskog odjela kojem taj referat pripada da utvrdi da li se navedeni propusti i nepravilnosti pojavljuju i u ostalim predmetima tog referata, te da poduzme neophodne radnje kako bi se eventualno utvrđeni propusti i nepravilnosti otklonili.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(3)Predsjednik suda odredit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će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rok za provođenje dodatne provjere.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(4)Sudija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predsjednik sudskog odjela, zadužen za provođenje dodatne provjere, dužan je pismenim putem izvijestiti predsjednika suda o poduzetim radnjama u roku koji predsjednik suda odredi.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126j.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(Podnošenje izvještaja o provedenoj provjeri)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(1)Predsjednik suda dužan je pripremiti godišnji izvještaj o provedenoj provjeri u svrhu ocjenjivanja predsjednika suda za kriterij dosljednog provođenja nadzora tačnosti i ažurnosti unosa podataka u CMS i dostaviti ga neposredno višem sudu najkasnije do 31.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januara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(2)Predsjednik suda dužan je pripremiti godišnji izvještaj o provedenoj provjeri i poduzetim mjerama za ispravljanje utvrđenih nepravilnosti i dostaviti ga VSTV-u najkasnije do 31.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marta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126k.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(Mjere za prevenciju nepravilnosti)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(1)Predsjednik suda dužan je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osnovu rezultata provjere odrediti mjere kojima će se spriječiti nepravilnosti.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(2)Mjere za prevenciju utvrđenih nepravilnosti obuhvataju: ukazivanje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obavezu poštivanja odredbi ovog pravilnika, izdavanje uputa za otklanjanje nepravilnosti i provođenje edukacije za korištenje pojedinih CMS funkcionalnosti.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(3)Mjere iz stava (2) ovog člana sačinjavaju se u pismenoj formi i dostavljaju se korisnicima s uputom da ih provedu u određenom roku.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126l.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(Rok za provođenje prve provjere)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Prva provjera u sudu provodi se najkasnije do 31.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decembra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2019.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godine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.</w:t>
      </w:r>
    </w:p>
    <w:p w:rsidR="003C3DEC" w:rsidRPr="003C3DEC" w:rsidRDefault="003C3DEC" w:rsidP="003C3DEC">
      <w:pPr>
        <w:pBdr>
          <w:bottom w:val="single" w:sz="6" w:space="0" w:color="AAAAAA"/>
        </w:pBdr>
        <w:shd w:val="clear" w:color="auto" w:fill="FFFFFF"/>
        <w:spacing w:after="60"/>
        <w:jc w:val="left"/>
        <w:outlineLvl w:val="0"/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</w:pPr>
      <w:r w:rsidRPr="003C3DEC">
        <w:rPr>
          <w:rFonts w:ascii="Georgia" w:eastAsia="Times New Roman" w:hAnsi="Georgia" w:cs="Times New Roman"/>
          <w:color w:val="000000"/>
          <w:kern w:val="36"/>
          <w:sz w:val="38"/>
          <w:szCs w:val="38"/>
          <w:lang w:val="en"/>
        </w:rPr>
        <w:t>POGLAVLJE XIV. PRIJELAZNE I ZAVRŠNE ODREDBE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127.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(Primjena pojedinih odredaba pravilnika)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Odredbe članova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14.,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19., 42., 126c.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stav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(2) i 126d.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stav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(2) kao i Poglavlje VII.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ovog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pravilnika primjenjuju se od momenta stvaranja pravnih ili tehničkih preduvjeta.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Neposredno prije početka primjene stava 1.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ovog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člana, IKT odjel će osigurati elektronske priručnike za korištenje funkcionalnosti i obavijestiti sve sudove o koracima potrebnim za primjenu istih.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128.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(Kontrola primjene)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Nadzor i kontrolu primjene ovog pravilnika,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nivou suda, vrši predsjednik suda.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129.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(Edukacija korisnika)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(1) Predsjednik suda, u slučaju ukazane potrebe, donosi plan edukacije novih i postojećih korisnika koji dostavlja IKT odjelu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na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odobrenje.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(2) Edukaciju za korištenje CMS-a, u skladu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sa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ulogom korisnika, dužan je provoditi CMS administrator.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lastRenderedPageBreak/>
        <w:t>(3) CMS administrator vodi evidenciju prisustva edukaciji koju, uz izvještaj o provedenoj edukaciji, dostavlja predsjedniku suda i IKT odjelu.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(4) Plan edukacije donosi se u sklopu općeg plana rada </w:t>
      </w:r>
      <w:proofErr w:type="gramStart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ili</w:t>
      </w:r>
      <w:proofErr w:type="gramEnd"/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 xml:space="preserve"> po popuni radnih mjesta novim zaposlenicima.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Član 130.</w:t>
      </w:r>
    </w:p>
    <w:p w:rsidR="003C3DEC" w:rsidRPr="003C3DEC" w:rsidRDefault="003C3DEC" w:rsidP="003C3DEC">
      <w:pPr>
        <w:shd w:val="clear" w:color="auto" w:fill="FFFFFF"/>
        <w:jc w:val="center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b/>
          <w:bCs/>
          <w:color w:val="252525"/>
          <w:sz w:val="21"/>
          <w:szCs w:val="21"/>
          <w:lang w:val="en"/>
        </w:rPr>
        <w:t>(Prestanak primjene propisa)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t>Stupanjem na snagu ovog pravilnika prestaju važiti Pravilnik o sistemu za automatsko upravljanje predmetima u sudovima (CMS), broj 09-50-1191/2011, 09-50-1191-3/2011, 09-50-3292/2012, 09-50-2838/2013, 09-50-328/2014, 09-50-2003/2014, 09-50-1071/2015 i Pravilnik o komunikaciji Odjela za informaciono - komunikacione tehnologije Visokog sudskog i tužilačkog vijeća sa korisnicima Sistema za automatsko upravljanje predmetima broj 09-50-1190/2011.</w:t>
      </w:r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r w:rsidRPr="003C3DEC">
        <w:rPr>
          <w:rFonts w:ascii="Arial" w:eastAsia="Times New Roman" w:hAnsi="Arial" w:cs="Arial"/>
          <w:color w:val="252525"/>
          <w:sz w:val="21"/>
          <w:szCs w:val="21"/>
          <w:lang w:val="en"/>
        </w:rPr>
        <w:br/>
      </w:r>
      <w:hyperlink r:id="rId20" w:tooltip="JKP BOS.docx" w:history="1">
        <w:r w:rsidRPr="003C3DEC">
          <w:rPr>
            <w:rFonts w:ascii="Arial" w:eastAsia="Times New Roman" w:hAnsi="Arial" w:cs="Arial"/>
            <w:color w:val="0B0080"/>
            <w:sz w:val="21"/>
            <w:szCs w:val="21"/>
            <w:u w:val="single"/>
            <w:lang w:val="en"/>
          </w:rPr>
          <w:t>Obrazac br. 2 - ZAHTJEV ZA IZDAVANJE JEDINSTVENOG PRISTUPNOG KODA (JPK) ZA UVID U SUDSKE PREDMETE PUTEM INTERNETA</w:t>
        </w:r>
      </w:hyperlink>
    </w:p>
    <w:p w:rsidR="003C3DEC" w:rsidRPr="003C3DEC" w:rsidRDefault="003C3DEC" w:rsidP="003C3DEC">
      <w:pPr>
        <w:shd w:val="clear" w:color="auto" w:fill="FFFFFF"/>
        <w:spacing w:before="120" w:after="120"/>
        <w:jc w:val="left"/>
        <w:rPr>
          <w:rFonts w:ascii="Arial" w:eastAsia="Times New Roman" w:hAnsi="Arial" w:cs="Arial"/>
          <w:color w:val="252525"/>
          <w:sz w:val="21"/>
          <w:szCs w:val="21"/>
          <w:lang w:val="en"/>
        </w:rPr>
      </w:pPr>
      <w:hyperlink r:id="rId21" w:tooltip="Obrazac za provođenje kontrole CMSbos.docx" w:history="1">
        <w:r w:rsidRPr="003C3DEC">
          <w:rPr>
            <w:rFonts w:ascii="Arial" w:eastAsia="Times New Roman" w:hAnsi="Arial" w:cs="Arial"/>
            <w:color w:val="0B0080"/>
            <w:sz w:val="21"/>
            <w:szCs w:val="21"/>
            <w:u w:val="single"/>
            <w:lang w:val="en"/>
          </w:rPr>
          <w:t>Obrazac br. 3 - OBRAZAC ZA PROVOĐENJE KONTROLE CMS</w:t>
        </w:r>
      </w:hyperlink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338B9"/>
    <w:multiLevelType w:val="multilevel"/>
    <w:tmpl w:val="9E04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DEC"/>
    <w:rsid w:val="003C3DEC"/>
    <w:rsid w:val="006C3227"/>
    <w:rsid w:val="0094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183A6"/>
  <w15:chartTrackingRefBased/>
  <w15:docId w15:val="{687440D3-63CF-4F21-8BBB-7B52AF97A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paragraph" w:styleId="Heading1">
    <w:name w:val="heading 1"/>
    <w:basedOn w:val="Normal"/>
    <w:link w:val="Heading1Char"/>
    <w:uiPriority w:val="9"/>
    <w:qFormat/>
    <w:rsid w:val="003C3DEC"/>
    <w:pPr>
      <w:spacing w:before="100" w:beforeAutospacing="1" w:after="100" w:afterAutospacing="1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3C3DEC"/>
    <w:pPr>
      <w:spacing w:before="100" w:beforeAutospacing="1" w:after="100" w:afterAutospacing="1"/>
      <w:jc w:val="left"/>
      <w:outlineLvl w:val="1"/>
    </w:pPr>
    <w:rPr>
      <w:rFonts w:eastAsia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3DEC"/>
    <w:rPr>
      <w:rFonts w:eastAsia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C3DEC"/>
    <w:rPr>
      <w:rFonts w:eastAsia="Times New Roman" w:cs="Times New Roman"/>
      <w:b/>
      <w:bCs/>
      <w:sz w:val="36"/>
      <w:szCs w:val="36"/>
    </w:rPr>
  </w:style>
  <w:style w:type="paragraph" w:customStyle="1" w:styleId="msonormal0">
    <w:name w:val="msonormal"/>
    <w:basedOn w:val="Normal"/>
    <w:rsid w:val="003C3DEC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3C3D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3DEC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3C3DEC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en-US"/>
    </w:rPr>
  </w:style>
  <w:style w:type="character" w:customStyle="1" w:styleId="toctoggle">
    <w:name w:val="toctoggle"/>
    <w:basedOn w:val="DefaultParagraphFont"/>
    <w:rsid w:val="003C3DEC"/>
  </w:style>
  <w:style w:type="character" w:customStyle="1" w:styleId="tocnumber">
    <w:name w:val="tocnumber"/>
    <w:basedOn w:val="DefaultParagraphFont"/>
    <w:rsid w:val="003C3DEC"/>
  </w:style>
  <w:style w:type="character" w:customStyle="1" w:styleId="toctext">
    <w:name w:val="toctext"/>
    <w:basedOn w:val="DefaultParagraphFont"/>
    <w:rsid w:val="003C3DEC"/>
  </w:style>
  <w:style w:type="character" w:customStyle="1" w:styleId="mw-headline">
    <w:name w:val="mw-headline"/>
    <w:basedOn w:val="DefaultParagraphFont"/>
    <w:rsid w:val="003C3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5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99667">
                  <w:marLeft w:val="0"/>
                  <w:marRight w:val="0"/>
                  <w:marTop w:val="0"/>
                  <w:marBottom w:val="0"/>
                  <w:divBdr>
                    <w:top w:val="single" w:sz="6" w:space="5" w:color="AAAAAA"/>
                    <w:left w:val="single" w:sz="6" w:space="5" w:color="AAAAAA"/>
                    <w:bottom w:val="single" w:sz="6" w:space="5" w:color="AAAAAA"/>
                    <w:right w:val="single" w:sz="6" w:space="5" w:color="AAAAAA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13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18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iki.pravosudje.ba/images/0/08/Obrazac_za_provo%C4%91enje_kontrole_CMSbos.docx" TargetMode="External"/><Relationship Id="rId7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12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17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20" Type="http://schemas.openxmlformats.org/officeDocument/2006/relationships/hyperlink" Target="https://wiki.pravosudje.ba/images/1/15/JKP_BOS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11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5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15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19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14" Type="http://schemas.openxmlformats.org/officeDocument/2006/relationships/hyperlink" Target="https://wiki.pravosudje.ba/Pravilnik_o_sistemu_za_automatsko_upravljanje_predmetima_u_sudovima_(CMS)_-_Pre%C4%8Di%C5%A1%C4%87eni_nezvani%C4%8Dni_tekst_-_Bosanski_jezi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16168</Words>
  <Characters>92159</Characters>
  <Application>Microsoft Office Word</Application>
  <DocSecurity>0</DocSecurity>
  <Lines>767</Lines>
  <Paragraphs>216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108111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Skenderovic</dc:creator>
  <cp:keywords/>
  <dc:description/>
  <cp:lastModifiedBy>Selma Skenderovic</cp:lastModifiedBy>
  <cp:revision>1</cp:revision>
  <dcterms:created xsi:type="dcterms:W3CDTF">2022-08-22T07:54:00Z</dcterms:created>
  <dcterms:modified xsi:type="dcterms:W3CDTF">2022-08-22T07:55:00Z</dcterms:modified>
</cp:coreProperties>
</file>