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FBC4C" w14:textId="0A35B859" w:rsidR="00386A46" w:rsidRPr="00386A46" w:rsidRDefault="00D37AA5" w:rsidP="00386A46">
      <w:pPr>
        <w:rPr>
          <w:rFonts w:ascii="Arial" w:hAnsi="Arial" w:cs="Arial"/>
          <w:w w:val="95"/>
          <w:lang w:val="hr-HR"/>
        </w:rPr>
      </w:pPr>
      <w:bookmarkStart w:id="0" w:name="_Toc29479783"/>
      <w:bookmarkStart w:id="1" w:name="_Toc39666945"/>
      <w:r>
        <w:rPr>
          <w:rFonts w:ascii="Arial" w:hAnsi="Arial" w:cs="Arial"/>
          <w:w w:val="95"/>
          <w:lang w:val="hr-HR"/>
        </w:rPr>
        <w:t>OKRUŽNI PRIVREDNI SUD BANJALUKA</w:t>
      </w:r>
    </w:p>
    <w:p w14:paraId="0C3777C5" w14:textId="452E8130"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2" w:name="_Toc91766228"/>
      <w:bookmarkStart w:id="3" w:name="_Toc64460040"/>
      <w:bookmarkStart w:id="4" w:name="_Toc64459474"/>
      <w:bookmarkStart w:id="5" w:name="_Toc64458875"/>
      <w:r w:rsidRPr="00386A46">
        <w:rPr>
          <w:rFonts w:ascii="Arial" w:hAnsi="Arial" w:cs="Arial"/>
          <w:w w:val="95"/>
          <w:lang w:val="hr-HR"/>
        </w:rPr>
        <w:t>Broj:</w:t>
      </w:r>
      <w:bookmarkEnd w:id="2"/>
      <w:bookmarkEnd w:id="3"/>
      <w:bookmarkEnd w:id="4"/>
      <w:bookmarkEnd w:id="5"/>
      <w:r w:rsidR="00D65C24">
        <w:rPr>
          <w:rFonts w:ascii="Arial" w:hAnsi="Arial" w:cs="Arial"/>
          <w:w w:val="95"/>
          <w:lang w:val="hr-HR"/>
        </w:rPr>
        <w:t xml:space="preserve"> 057-0-Su-22-000117</w:t>
      </w:r>
    </w:p>
    <w:p w14:paraId="46FA70F8" w14:textId="35AC9933" w:rsidR="00386A46" w:rsidRPr="00386A46" w:rsidRDefault="00D37AA5" w:rsidP="00386A46">
      <w:pPr>
        <w:rPr>
          <w:rFonts w:ascii="Arial" w:hAnsi="Arial" w:cs="Arial"/>
          <w:w w:val="95"/>
          <w:lang w:val="hr-HR"/>
        </w:rPr>
      </w:pPr>
      <w:bookmarkStart w:id="6" w:name="_Toc64458876"/>
      <w:bookmarkStart w:id="7" w:name="_Toc91766229"/>
      <w:bookmarkStart w:id="8" w:name="_Toc64460041"/>
      <w:bookmarkStart w:id="9" w:name="_Toc64459475"/>
      <w:r>
        <w:rPr>
          <w:rFonts w:ascii="Arial" w:hAnsi="Arial" w:cs="Arial"/>
          <w:w w:val="95"/>
          <w:lang w:val="hr-HR"/>
        </w:rPr>
        <w:t>Banjaluka, 31.01.2022.</w:t>
      </w:r>
      <w:bookmarkEnd w:id="6"/>
      <w:r w:rsidR="00386A46" w:rsidRPr="00386A46">
        <w:rPr>
          <w:rFonts w:ascii="Arial" w:hAnsi="Arial" w:cs="Arial"/>
          <w:w w:val="95"/>
          <w:lang w:val="hr-HR"/>
        </w:rPr>
        <w:t xml:space="preserve"> godine</w:t>
      </w:r>
      <w:bookmarkEnd w:id="7"/>
      <w:bookmarkEnd w:id="8"/>
      <w:bookmarkEnd w:id="9"/>
    </w:p>
    <w:p w14:paraId="51D47F6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60292614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A6B0E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6DE178B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2CFE554" w14:textId="71391BC7" w:rsid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Strateški plan rada</w:t>
      </w:r>
    </w:p>
    <w:p w14:paraId="36EB9984" w14:textId="3CEFF2C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2022 - 2024</w:t>
      </w:r>
    </w:p>
    <w:p w14:paraId="393FAC6F" w14:textId="67F8EAD4" w:rsid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Godišnji program rada</w:t>
      </w:r>
    </w:p>
    <w:p w14:paraId="5355BC6D" w14:textId="2B61B65B" w:rsidR="00C80EA6" w:rsidRP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za 2022. godinu</w:t>
      </w:r>
    </w:p>
    <w:p w14:paraId="5D2B116D" w14:textId="66794F9F" w:rsidR="009701D8" w:rsidRPr="003E7538" w:rsidRDefault="00D37AA5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w w:val="95"/>
          <w:sz w:val="48"/>
          <w:szCs w:val="48"/>
          <w:lang w:val="hr-HR"/>
        </w:rPr>
        <w:t>Okružni privredni sud Banjaluka</w:t>
      </w:r>
    </w:p>
    <w:bookmarkEnd w:id="0"/>
    <w:bookmarkEnd w:id="1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14:paraId="0B5BC71D" w14:textId="77777777" w:rsidTr="003E3123">
        <w:tc>
          <w:tcPr>
            <w:tcW w:w="3402" w:type="dxa"/>
            <w:tcBorders>
              <w:top w:val="nil"/>
            </w:tcBorders>
          </w:tcPr>
          <w:p w14:paraId="3877D1DE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7BAFBD3" w14:textId="77777777"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14:paraId="52D7284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2857259" w14:textId="4EB976AD"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C0AAA62" w14:textId="77777777"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4807323" w14:textId="6336FA8A" w:rsidR="00850FF6" w:rsidRPr="009701D8" w:rsidRDefault="00D37AA5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januar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 xml:space="preserve"> 2022</w:t>
      </w:r>
      <w:r w:rsidR="009701D8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14:paraId="66269462" w14:textId="65512D71" w:rsidR="00850FF6" w:rsidRPr="00C80453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14:paraId="76492F4D" w14:textId="2EAAEB7A" w:rsidR="00B829AF" w:rsidRPr="009701D8" w:rsidRDefault="00B829AF" w:rsidP="00C80EA6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14:paraId="711764D1" w14:textId="77777777" w:rsidR="00850FF6" w:rsidRPr="009336F9" w:rsidRDefault="006E51F2" w:rsidP="00A222AE">
          <w:pPr>
            <w:pStyle w:val="TOCHeading"/>
          </w:pPr>
          <w:r w:rsidRPr="009336F9">
            <w:t>SADRŽAJ</w:t>
          </w:r>
        </w:p>
        <w:p w14:paraId="423EEA3A" w14:textId="1E5B1FE2"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14:paraId="4D56479C" w14:textId="3E9EA315" w:rsidR="00386A46" w:rsidRPr="00386A46" w:rsidRDefault="00850FF6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91766450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 xml:space="preserve">A. 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Uvod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_Toc91766450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2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060C09" w14:textId="34C495BE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1" w:history="1"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1)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Opis nadležnosti suda, s vizijom i izjavom o misiji. Mandat, misija i vizija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_Toc91766451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3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085903" w14:textId="54EDAB85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2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2)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analize strateškog okvira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_Toc91766452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4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4B9439" w14:textId="0EED368D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3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3)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Pregled strateških / trogodišnjih</w:t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 xml:space="preserve"> ciljeva za period strateškog planiranja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_Toc91766453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5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8207CD" w14:textId="1FB946AF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4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Sažetak prioriteta za plansku godinu, kao i procjene mogućih problema i rizika u realizaciji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_Toc91766454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6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722D0C" w14:textId="2C69BDAB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5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4)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eastAsia="Calibri" w:hAnsi="Arial" w:cs="Arial"/>
                <w:noProof/>
              </w:rPr>
              <w:t>Analiza unutarnjeg i vanjskog okruženja u kojem radi sud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_Toc91766455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7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36FC94" w14:textId="2059CCEC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6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B. Pregled ciljeva i godišnjih aktivnosti po strateškim i trogodišnjim ciljevima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_Toc91766456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7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847DBA" w14:textId="0564B453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7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C.</w:t>
            </w:r>
            <w:r w:rsidR="00386A46" w:rsidRPr="00386A46">
              <w:rPr>
                <w:rFonts w:ascii="Arial" w:eastAsiaTheme="minorEastAsia" w:hAnsi="Arial" w:cs="Arial"/>
                <w:noProof/>
                <w:lang w:val="en-US"/>
              </w:rPr>
              <w:tab/>
            </w:r>
            <w:r w:rsidR="00386A46" w:rsidRPr="00386A46">
              <w:rPr>
                <w:rStyle w:val="Hyperlink"/>
                <w:rFonts w:ascii="Arial" w:hAnsi="Arial" w:cs="Arial"/>
                <w:noProof/>
              </w:rPr>
              <w:t>Godišnji plan rješavanja sudskih predmeta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_Toc91766457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8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D818BF" w14:textId="11A7238F" w:rsidR="00386A46" w:rsidRPr="00386A46" w:rsidRDefault="00645063">
          <w:pPr>
            <w:pStyle w:val="TOC1"/>
            <w:rPr>
              <w:rFonts w:ascii="Arial" w:eastAsiaTheme="minorEastAsia" w:hAnsi="Arial" w:cs="Arial"/>
              <w:noProof/>
              <w:lang w:val="en-US"/>
            </w:rPr>
          </w:pPr>
          <w:hyperlink w:anchor="_Toc91766458" w:history="1">
            <w:r w:rsidR="00386A46" w:rsidRPr="00386A46">
              <w:rPr>
                <w:rStyle w:val="Hyperlink"/>
                <w:rFonts w:ascii="Arial" w:hAnsi="Arial" w:cs="Arial"/>
                <w:noProof/>
              </w:rPr>
              <w:t>D. Ostale informacije</w:t>
            </w:r>
            <w:r w:rsidR="00386A46" w:rsidRPr="00386A46">
              <w:rPr>
                <w:rFonts w:ascii="Arial" w:hAnsi="Arial" w:cs="Arial"/>
                <w:noProof/>
                <w:webHidden/>
              </w:rPr>
              <w:tab/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begin"/>
            </w:r>
            <w:r w:rsidR="00386A46" w:rsidRPr="00386A46">
              <w:rPr>
                <w:rFonts w:ascii="Arial" w:hAnsi="Arial" w:cs="Arial"/>
                <w:noProof/>
                <w:webHidden/>
              </w:rPr>
              <w:instrText xml:space="preserve"> PAGEREF _Toc91766458 \h </w:instrText>
            </w:r>
            <w:r w:rsidR="00386A46" w:rsidRPr="00386A46">
              <w:rPr>
                <w:rFonts w:ascii="Arial" w:hAnsi="Arial" w:cs="Arial"/>
                <w:noProof/>
                <w:webHidden/>
              </w:rPr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209C">
              <w:rPr>
                <w:rFonts w:ascii="Arial" w:hAnsi="Arial" w:cs="Arial"/>
                <w:noProof/>
                <w:webHidden/>
              </w:rPr>
              <w:t>8</w:t>
            </w:r>
            <w:r w:rsidR="00386A46" w:rsidRPr="00386A46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1B8AC5" w14:textId="494A9581"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14:paraId="73A76AA0" w14:textId="77777777"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10" w:name="_Toc29479784"/>
      <w:bookmarkStart w:id="11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57E20652" w:rsidR="00850FF6" w:rsidRPr="009336F9" w:rsidRDefault="009336F9" w:rsidP="00A222AE">
      <w:pPr>
        <w:pStyle w:val="Heading1"/>
      </w:pPr>
      <w:bookmarkStart w:id="12" w:name="_Toc91766450"/>
      <w:r w:rsidRPr="009336F9">
        <w:lastRenderedPageBreak/>
        <w:t xml:space="preserve">A. </w:t>
      </w:r>
      <w:r w:rsidRPr="009336F9">
        <w:tab/>
      </w:r>
      <w:r w:rsidR="00850FF6" w:rsidRPr="009336F9">
        <w:t>Uvod</w:t>
      </w:r>
      <w:bookmarkEnd w:id="10"/>
      <w:bookmarkEnd w:id="11"/>
      <w:bookmarkEnd w:id="12"/>
    </w:p>
    <w:p w14:paraId="13AA84CF" w14:textId="510C27C5" w:rsidR="009D17E7" w:rsidRDefault="00147DD8" w:rsidP="009A011D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 xml:space="preserve">(Unijeti svrhu i cilj strateškog planiranja i izrada godišnjeg programa rada. 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Tekst ne bi trebao da prelazi više od jedne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i pol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 xml:space="preserve"> stranice</w:t>
      </w:r>
      <w:r w:rsidR="00B36560">
        <w:rPr>
          <w:rFonts w:ascii="Arial" w:hAnsi="Arial" w:cs="Arial"/>
          <w:w w:val="95"/>
          <w:sz w:val="24"/>
          <w:szCs w:val="24"/>
          <w:lang w:val="hr-HR"/>
        </w:rPr>
        <w:t>. Osnov u preambuli navesti odredbe Zakona o sudovima i Pravilnika o unutrašnjem sudskom poslovanju</w:t>
      </w:r>
      <w:r w:rsidR="009A011D">
        <w:rPr>
          <w:rFonts w:ascii="Arial" w:hAnsi="Arial" w:cs="Arial"/>
          <w:w w:val="95"/>
          <w:sz w:val="24"/>
          <w:szCs w:val="24"/>
          <w:lang w:val="hr-HR"/>
        </w:rPr>
        <w:t>. Možete ukratko navesti historijat suda</w:t>
      </w:r>
      <w:r w:rsidRPr="00147DD8">
        <w:rPr>
          <w:rFonts w:ascii="Arial" w:hAnsi="Arial" w:cs="Arial"/>
          <w:w w:val="95"/>
          <w:sz w:val="24"/>
          <w:szCs w:val="24"/>
          <w:lang w:val="hr-HR"/>
        </w:rPr>
        <w:t>)</w:t>
      </w:r>
    </w:p>
    <w:p w14:paraId="5A5E8622" w14:textId="2A521A46" w:rsidR="005F3CAA" w:rsidRDefault="005F3CAA" w:rsidP="009A011D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36325C6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Okružni privredni sud u Banjoj Luci želi da kroz strateško planiranje doprinese učvršćivanju vladavine prava u BiH, te da osigura nezavisno, nepristrasno i profesionalno funkcionisanje sudske vlasti u Republici Srpskoj i da omogući jednak pristup pravdi i jednakost svih pred zakonom.</w:t>
      </w:r>
    </w:p>
    <w:p w14:paraId="5DACEAA1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4DB20A30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Svoj doprinos u ostvarenju strateških ciljeva  kroz svoje trogodišnje ciljeve ovaj sud želi da definiše kroz stručno usavršavanje sudija i stručnih saradnika, te angažman svih raspoloživih resursa, kako materijalnih, tako i ljudskih, harmonizovanje rada sudskih odjeljenja, jačanja saradnje sa višim sudskim instancama, kroz otvorene dijaloge i razmjenu pozitivnih iskustava, postizanje potpune ažurnosti u radu, jačanje nadzora uprave suda nad radom svih zaposlenih i nad korištenjem informacionih tehnologija, te stalna edukacija zaposlenih u pogledu korištenja istih, predlaganje odgovarajućih nacrta zakona, propisa i drugih važnih pitanja koja mogu uticati na pravosuđe, kao i pokretanje postupka usvajanja zakona i drugih propisa u oblastima značajnim za pravosuđe.</w:t>
      </w:r>
    </w:p>
    <w:p w14:paraId="423DBC43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556C3499" w14:textId="77777777" w:rsidR="005F3CAA" w:rsidRPr="00D31678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 w:rsidRPr="00D31678">
        <w:rPr>
          <w:rFonts w:ascii="Arial" w:eastAsia="Times New Roman" w:hAnsi="Arial" w:cs="Arial"/>
          <w:w w:val="95"/>
          <w:lang w:val="hr-HR"/>
        </w:rPr>
        <w:t>Temeljni cilj koji Sud želi postići kroz određivanje strateških ciljeva za koje se opredijelio jeste potpuna ažurnost u radu, maksimalno skraćivanje dužine trajanja postupaka koji se vode, sa posebnim naglaskom na prioritetne predmete</w:t>
      </w:r>
      <w:r>
        <w:rPr>
          <w:rFonts w:ascii="Arial" w:eastAsia="Times New Roman" w:hAnsi="Arial" w:cs="Arial"/>
          <w:w w:val="95"/>
          <w:lang w:val="hr-HR"/>
        </w:rPr>
        <w:t>,</w:t>
      </w:r>
      <w:r w:rsidRPr="00D31678">
        <w:rPr>
          <w:rFonts w:ascii="Arial" w:eastAsia="Times New Roman" w:hAnsi="Arial" w:cs="Arial"/>
          <w:w w:val="95"/>
          <w:lang w:val="hr-HR"/>
        </w:rPr>
        <w:t xml:space="preserve"> te povećanje povjerenja građana i cjelokupne javnosti u rad ove pravosudne institucije</w:t>
      </w:r>
      <w:r>
        <w:rPr>
          <w:rFonts w:ascii="Arial" w:eastAsia="Times New Roman" w:hAnsi="Arial" w:cs="Arial"/>
          <w:w w:val="95"/>
          <w:lang w:val="hr-HR"/>
        </w:rPr>
        <w:t>,</w:t>
      </w:r>
      <w:r w:rsidRPr="00D31678">
        <w:rPr>
          <w:rFonts w:ascii="Arial" w:eastAsia="Times New Roman" w:hAnsi="Arial" w:cs="Arial"/>
          <w:w w:val="95"/>
          <w:lang w:val="hr-HR"/>
        </w:rPr>
        <w:t xml:space="preserve"> ali i pravosuđa u cjelini.</w:t>
      </w:r>
    </w:p>
    <w:p w14:paraId="332ABEC1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09E4BE8B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 Sve ovo bi trebalo da omogući izgradnju povjerenja i jačanje vlastitih kapaciteta, te da su usluge koje pružamo, rezultat postupanja koje treba da osigura: pravično i nezavisno postupanje u procesu donošenja odluka, kompetentno djelovanje, integritet, transparentan i otvoren postupak, efikasan pristup pravdi, postupanje u razumnom vremenskom periodu i sigurnost.</w:t>
      </w:r>
    </w:p>
    <w:p w14:paraId="276E9877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58DBC906" w14:textId="77777777" w:rsidR="005F3CAA" w:rsidRDefault="005F3CAA" w:rsidP="005F3CAA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U periodu planiranja ovaj sud bi se mogao suočiti i sa određenim izazovima kao što su: nedostatak finansijskih sredstava na određenim budžetskim stavkama koje omogućavaju nesmetano funkcionisanje, imenovanje sudija na funkcije u druge institucije (napredovanje u karijeri), permanentna fluktuacija administrativno-tehničkog osoblja, te neujednačena sudska praksa. </w:t>
      </w:r>
    </w:p>
    <w:p w14:paraId="02BBC313" w14:textId="77777777" w:rsidR="005F3CAA" w:rsidRPr="00135CA2" w:rsidRDefault="005F3CAA" w:rsidP="005F3CAA">
      <w:pPr>
        <w:pStyle w:val="NoSpacing"/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</w:p>
    <w:p w14:paraId="783765D9" w14:textId="77777777" w:rsidR="005F3CAA" w:rsidRPr="009661A1" w:rsidRDefault="005F3CAA" w:rsidP="005F3CAA">
      <w:pPr>
        <w:pStyle w:val="NoSpacing"/>
        <w:spacing w:before="40"/>
        <w:ind w:left="0"/>
        <w:jc w:val="both"/>
        <w:rPr>
          <w:rFonts w:ascii="Arial" w:eastAsia="Verdana" w:hAnsi="Arial" w:cs="Arial"/>
          <w:bCs/>
          <w:w w:val="95"/>
          <w:lang w:val="hr-HR"/>
        </w:rPr>
      </w:pPr>
      <w:r w:rsidRPr="009661A1">
        <w:rPr>
          <w:rFonts w:ascii="Arial" w:eastAsia="Verdana" w:hAnsi="Arial" w:cs="Arial"/>
          <w:bCs/>
          <w:w w:val="95"/>
          <w:lang w:val="hr-HR"/>
        </w:rPr>
        <w:t xml:space="preserve">Odlukom predsjednika </w:t>
      </w:r>
      <w:r>
        <w:rPr>
          <w:rFonts w:ascii="Arial" w:eastAsia="Verdana" w:hAnsi="Arial" w:cs="Arial"/>
          <w:bCs/>
          <w:w w:val="95"/>
          <w:lang w:val="hr-HR"/>
        </w:rPr>
        <w:t>suda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 (</w:t>
      </w:r>
      <w:r>
        <w:rPr>
          <w:rFonts w:ascii="Arial" w:eastAsia="Verdana" w:hAnsi="Arial" w:cs="Arial"/>
          <w:bCs/>
          <w:w w:val="95"/>
          <w:lang w:val="hr-HR"/>
        </w:rPr>
        <w:t xml:space="preserve"> broj: </w:t>
      </w:r>
      <w:r w:rsidRPr="009661A1">
        <w:rPr>
          <w:rFonts w:ascii="Arial" w:eastAsia="Verdana" w:hAnsi="Arial" w:cs="Arial"/>
          <w:bCs/>
          <w:w w:val="95"/>
          <w:lang w:val="hr-HR"/>
        </w:rPr>
        <w:t>0</w:t>
      </w:r>
      <w:r>
        <w:rPr>
          <w:rFonts w:ascii="Arial" w:eastAsia="Verdana" w:hAnsi="Arial" w:cs="Arial"/>
          <w:bCs/>
          <w:w w:val="95"/>
          <w:lang w:val="hr-HR"/>
        </w:rPr>
        <w:t>57-0-Su-21-000462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 od </w:t>
      </w:r>
      <w:r>
        <w:rPr>
          <w:rFonts w:ascii="Arial" w:eastAsia="Verdana" w:hAnsi="Arial" w:cs="Arial"/>
          <w:bCs/>
          <w:w w:val="95"/>
          <w:lang w:val="hr-HR"/>
        </w:rPr>
        <w:t>29.04.2021.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godine) oformljen je Tim za izradu strateškog plana </w:t>
      </w:r>
      <w:r>
        <w:rPr>
          <w:rFonts w:ascii="Arial" w:eastAsia="Verdana" w:hAnsi="Arial" w:cs="Arial"/>
          <w:bCs/>
          <w:w w:val="95"/>
          <w:lang w:val="hr-HR"/>
        </w:rPr>
        <w:t>Okružnog privrednog suda u Banjoj Luci,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 s ciljem pripreme istog, te praćenja i izvještavanja.</w:t>
      </w:r>
    </w:p>
    <w:p w14:paraId="004B2DA6" w14:textId="77777777" w:rsidR="005F3CAA" w:rsidRPr="009661A1" w:rsidRDefault="005F3CAA" w:rsidP="005F3CAA">
      <w:pPr>
        <w:pStyle w:val="NoSpacing"/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lang w:val="hr-HR"/>
        </w:rPr>
      </w:pPr>
    </w:p>
    <w:p w14:paraId="2AC6AB26" w14:textId="77777777" w:rsidR="005F3CAA" w:rsidRDefault="005F3CAA" w:rsidP="009A011D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55D27CED" w14:textId="77777777" w:rsidR="007C054A" w:rsidRPr="007C054A" w:rsidRDefault="007C054A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E5104F0" w14:textId="77777777" w:rsidR="00C80EA6" w:rsidRDefault="00C80EA6">
      <w:pPr>
        <w:rPr>
          <w:rFonts w:ascii="Arial" w:eastAsia="Calibri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>
        <w:rPr>
          <w:rFonts w:eastAsia="Calibri"/>
        </w:rPr>
        <w:br w:type="page"/>
      </w:r>
    </w:p>
    <w:p w14:paraId="63A483BF" w14:textId="3358FFBA" w:rsidR="00850FF6" w:rsidRDefault="009336F9" w:rsidP="00A222AE">
      <w:pPr>
        <w:pStyle w:val="Heading1"/>
        <w:rPr>
          <w:rFonts w:eastAsia="Calibri"/>
        </w:rPr>
      </w:pPr>
      <w:bookmarkStart w:id="13" w:name="_Toc91766451"/>
      <w:r>
        <w:rPr>
          <w:rFonts w:eastAsia="Calibri"/>
        </w:rPr>
        <w:lastRenderedPageBreak/>
        <w:t>1)</w:t>
      </w:r>
      <w:r>
        <w:rPr>
          <w:rFonts w:eastAsia="Calibri"/>
        </w:rPr>
        <w:tab/>
      </w:r>
      <w:r w:rsidR="00850FF6" w:rsidRPr="00A90E77">
        <w:rPr>
          <w:rFonts w:eastAsia="Calibri"/>
        </w:rPr>
        <w:t>Opis</w:t>
      </w:r>
      <w:r w:rsidR="00850FF6" w:rsidRPr="009336F9">
        <w:rPr>
          <w:rFonts w:eastAsia="Calibri"/>
        </w:rPr>
        <w:t xml:space="preserve"> nadležnosti suda, s vizijom i izjavom o misiji. Mandat, misija i vizija</w:t>
      </w:r>
      <w:bookmarkEnd w:id="13"/>
    </w:p>
    <w:p w14:paraId="395F1193" w14:textId="6703EE69" w:rsidR="00850FF6" w:rsidRPr="009336F9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0F32106B" w14:textId="2D94E529" w:rsidR="006E5FE3" w:rsidRDefault="006E5FE3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MANDAT:</w:t>
      </w:r>
    </w:p>
    <w:p w14:paraId="109352F5" w14:textId="77777777" w:rsidR="006D694C" w:rsidRPr="004B44B7" w:rsidRDefault="006D694C" w:rsidP="006D694C">
      <w:pPr>
        <w:rPr>
          <w:rFonts w:ascii="Arial" w:hAnsi="Arial" w:cs="Arial"/>
          <w:b/>
        </w:rPr>
      </w:pPr>
    </w:p>
    <w:p w14:paraId="7EE241AA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Okružni privredni sud u Banjoj Luci vrši sudsku vlast i on je samostalan i nezavistan u okviru djelokruga i nadležnosti određene zakonom.</w:t>
      </w:r>
    </w:p>
    <w:p w14:paraId="48FE0D98" w14:textId="77777777" w:rsidR="006D694C" w:rsidRDefault="006D694C" w:rsidP="006D694C">
      <w:pPr>
        <w:jc w:val="both"/>
        <w:rPr>
          <w:rFonts w:ascii="Arial" w:hAnsi="Arial" w:cs="Arial"/>
        </w:rPr>
      </w:pPr>
    </w:p>
    <w:p w14:paraId="555C5D5B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Štiti prava i slobode zagarantovane Ustavom Bosne i Hercegovine, Ustavom Republike Srpske i zakonom, te obezbjeđuje ustavnost  i zakonitost, ravnopravnost i jednakost svih pred zakonom, a njegove odluke su obavezujuće i izvršne na teritoriji Republike Srpske i Bosne i Hercegovine.</w:t>
      </w:r>
    </w:p>
    <w:p w14:paraId="53763D6E" w14:textId="77777777" w:rsidR="006D694C" w:rsidRDefault="006D694C" w:rsidP="006D694C">
      <w:pPr>
        <w:jc w:val="both"/>
        <w:rPr>
          <w:rFonts w:ascii="Arial" w:hAnsi="Arial" w:cs="Arial"/>
        </w:rPr>
      </w:pPr>
    </w:p>
    <w:p w14:paraId="7A1F88D6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Sudsku vlast u Republici Srpskoj vrše sudovi opšte i posebne nadležnosti.</w:t>
      </w:r>
    </w:p>
    <w:p w14:paraId="26D17ED1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Sudovi posebne nadležnosti su okružni privredni sudovi i Viši privredni sud.</w:t>
      </w:r>
    </w:p>
    <w:p w14:paraId="4DFAE22E" w14:textId="77777777" w:rsidR="006D694C" w:rsidRDefault="006D694C" w:rsidP="006D694C">
      <w:pPr>
        <w:jc w:val="both"/>
        <w:rPr>
          <w:rFonts w:ascii="Arial" w:hAnsi="Arial" w:cs="Arial"/>
        </w:rPr>
      </w:pPr>
    </w:p>
    <w:p w14:paraId="2CC3D8C7" w14:textId="77777777" w:rsidR="006D694C" w:rsidRDefault="006D694C" w:rsidP="006D694C">
      <w:pPr>
        <w:jc w:val="both"/>
        <w:rPr>
          <w:rFonts w:ascii="Arial" w:hAnsi="Arial" w:cs="Arial"/>
        </w:rPr>
      </w:pPr>
      <w:r w:rsidRPr="00634FF4">
        <w:rPr>
          <w:rFonts w:ascii="Arial" w:hAnsi="Arial" w:cs="Arial"/>
        </w:rPr>
        <w:t>Okružni privredni sud</w:t>
      </w:r>
      <w:r>
        <w:rPr>
          <w:rFonts w:ascii="Arial" w:hAnsi="Arial" w:cs="Arial"/>
        </w:rPr>
        <w:t xml:space="preserve"> u Banjoj Luci,</w:t>
      </w:r>
      <w:r w:rsidRPr="00634FF4">
        <w:rPr>
          <w:rFonts w:ascii="Arial" w:hAnsi="Arial" w:cs="Arial"/>
        </w:rPr>
        <w:t xml:space="preserve"> kao prvostepeni, osniva se za područje koje pokriva</w:t>
      </w:r>
      <w:r>
        <w:rPr>
          <w:rFonts w:ascii="Arial" w:hAnsi="Arial" w:cs="Arial"/>
        </w:rPr>
        <w:t xml:space="preserve"> </w:t>
      </w:r>
    </w:p>
    <w:p w14:paraId="70600A81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Okružni sud u Banjaluci, odnosno, mjesno je nadležan za slijedeće opštine: Banjaluka, Laktaši, Gradiška, Srbac, Prnjavor, Kotor Varoš, Čelinac, Mrkonjić Grad, Kneževo, Šipovo i Ribnik.</w:t>
      </w:r>
    </w:p>
    <w:p w14:paraId="2F7FEA41" w14:textId="77777777" w:rsidR="006D694C" w:rsidRDefault="006D694C" w:rsidP="006D694C">
      <w:pPr>
        <w:jc w:val="both"/>
        <w:rPr>
          <w:rFonts w:ascii="Arial" w:hAnsi="Arial" w:cs="Arial"/>
        </w:rPr>
      </w:pPr>
    </w:p>
    <w:p w14:paraId="594A8EF6" w14:textId="77777777" w:rsidR="006D694C" w:rsidRDefault="006D694C" w:rsidP="006D694C">
      <w:pPr>
        <w:ind w:left="240"/>
        <w:rPr>
          <w:rFonts w:ascii="Arial" w:hAnsi="Arial" w:cs="Arial"/>
        </w:rPr>
      </w:pPr>
      <w:r>
        <w:rPr>
          <w:rFonts w:ascii="Arial" w:hAnsi="Arial" w:cs="Arial"/>
        </w:rPr>
        <w:t xml:space="preserve">Odredbom člana 33. Zakona o sudovima Republike Srpske propisano je da Okružni       privredni </w:t>
      </w:r>
      <w:r w:rsidRPr="000D30D3">
        <w:rPr>
          <w:rFonts w:ascii="Arial" w:hAnsi="Arial" w:cs="Arial"/>
        </w:rPr>
        <w:t>sudovi u prvom stepenu odlučuju:</w:t>
      </w:r>
    </w:p>
    <w:p w14:paraId="1C5B5AEC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a) u parničnim i vanparničnim sporovima koji se odnose na prava i obaveze po osnovu pravnog prometa robe, usluga, vrijednosnih papira, vlasničkih i drugih stvarnih prava na nekretninama, kao i na prava i obaveze proistekle iz vrijednosnih papira, u kojima su obje stranke u postupku pravno ili fizičko lice, koje u svojstvu samostalnog preduzetnika i u drugom svojstvu obavlja privrednu ili drugu registrovanu djelatnost u vidu osnovnog ili dopunskog zanimanja,</w:t>
      </w:r>
    </w:p>
    <w:p w14:paraId="77BBC442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b) u sporovima koji nastanu u primjeni Zakona o privrednim društvima ili bilo kojeg drugog propisa koji se odnosi na organizaciju i status privrednih društava, rješavanje sporova nastalih između članova privrednog društva međusobno, te između članova društva i privrednog društva, a tiču se položaja članova u privrednom društvu, upravljanja privrednim društvom i vođenja poslova koji proizlaze iz njihovog položaja u društvu,</w:t>
      </w:r>
    </w:p>
    <w:p w14:paraId="7964FE7A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v) u sporovima koji se odnose na brodove i na plovidbu na unutrašnjim vodama, kao i u sporovima na koje se primjenjuje plovidbeno pravo, osim sporova o prevozu putnika,</w:t>
      </w:r>
    </w:p>
    <w:p w14:paraId="32837ABE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g) u sporovima koji se odnose na avione, kao i u sporovima na koje se primjenjuje vazduhoplovno pravo, osim sporova o prevozu putnika,</w:t>
      </w:r>
    </w:p>
    <w:p w14:paraId="79089E91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d) u sporovima iz autorskog prava, srodnih prava i prava industrijske svojine,</w:t>
      </w:r>
    </w:p>
    <w:p w14:paraId="5AB80ED2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đ) u sporovima nastalim povodom djela za koja se tvrdi da predstavljaju nelojalnu konkurenciju ili monopolistički sporazum,</w:t>
      </w:r>
    </w:p>
    <w:p w14:paraId="621D68BA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e) u postupcima stečaja i likvidacije, u skladu sa zakonom, kao i u svim sporovima koji nastanu u toku i povodom sprovođenja postupka stečaja i likvidacije,</w:t>
      </w:r>
    </w:p>
    <w:p w14:paraId="1D478AA1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ž) u poslovima registracije pravnih lica ili samostalnih preduzetnika uređenih Zakonom o upisu poslovnih subjekata u sudski registar,</w:t>
      </w:r>
    </w:p>
    <w:p w14:paraId="5C9DFAE8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lastRenderedPageBreak/>
        <w:br/>
        <w:t>z) o sprovođenju izvršnog postupka po pravosnažnim izvršnim sudskim odlukama privrednih sudova,</w:t>
      </w:r>
    </w:p>
    <w:p w14:paraId="33AF8DDE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i) o sprovođenju izvršnog postupka po vjerodostojnim ispravama u kojima su obje stranke u postupku pravna lica ili fizička lica koja u svojstvu samostalnog preduzetnika ili u drugom svojstvu obavljaju privrednu ili drugu registrovanu djelatnost u vidu osnovnog ili dopunskog zanimanja i po izvršnim notarskim ispravama u kojima su obje stranke u postupku pravna lica,</w:t>
      </w:r>
    </w:p>
    <w:p w14:paraId="70E25397" w14:textId="77777777" w:rsidR="006D694C" w:rsidRDefault="006D694C" w:rsidP="006D694C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j) o određivanju mjera obezbjeđenja,</w:t>
      </w:r>
    </w:p>
    <w:p w14:paraId="35ADAECF" w14:textId="77777777" w:rsidR="006D694C" w:rsidRDefault="006D694C" w:rsidP="006D694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k) o pružanju pravne pomoći sudovima u Republici Srpskoj i Bosni i Hercegovini iz svoje nadležnosti,</w:t>
      </w:r>
    </w:p>
    <w:p w14:paraId="631804DA" w14:textId="77777777" w:rsidR="006D694C" w:rsidRDefault="006D694C" w:rsidP="006D694C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l) o obavljanju poslova međunarodne pravne pomoći iz svoje nadležnosti,</w:t>
      </w:r>
    </w:p>
    <w:p w14:paraId="2B7F0E3E" w14:textId="77777777" w:rsidR="006D694C" w:rsidRDefault="006D694C" w:rsidP="006D694C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lj) o sporovima koji nastanu stranim ulaganjem i</w:t>
      </w:r>
    </w:p>
    <w:p w14:paraId="44521B58" w14:textId="77777777" w:rsidR="006D694C" w:rsidRDefault="006D694C" w:rsidP="006D694C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m) o obavljanju i drugih poslova uređenih zakonom.</w:t>
      </w:r>
    </w:p>
    <w:p w14:paraId="37AF45A3" w14:textId="6DAD3079" w:rsidR="00F17AF0" w:rsidRDefault="00F17AF0" w:rsidP="007C054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02A0818" w14:textId="15B9F1A2" w:rsidR="008149B2" w:rsidRDefault="008149B2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VIZIJA:</w:t>
      </w:r>
    </w:p>
    <w:p w14:paraId="197786F5" w14:textId="6744868F" w:rsidR="006D694C" w:rsidRDefault="006D694C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14:paraId="19EAA5AF" w14:textId="77777777" w:rsidR="006D694C" w:rsidRDefault="006D694C" w:rsidP="006D694C">
      <w:pPr>
        <w:jc w:val="both"/>
        <w:rPr>
          <w:rFonts w:ascii="Arial" w:hAnsi="Arial" w:cs="Arial"/>
        </w:rPr>
      </w:pPr>
      <w:r w:rsidRPr="004B44B7">
        <w:rPr>
          <w:rFonts w:ascii="Arial" w:hAnsi="Arial" w:cs="Arial"/>
          <w:b/>
        </w:rPr>
        <w:t>Vizija suda</w:t>
      </w:r>
      <w:r>
        <w:rPr>
          <w:rFonts w:ascii="Arial" w:hAnsi="Arial" w:cs="Arial"/>
        </w:rPr>
        <w:t xml:space="preserve"> </w:t>
      </w:r>
    </w:p>
    <w:p w14:paraId="59E2F5BA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Okružni privredni sud u Banjoj Luci je nezavisan i pruža korektan i responzivan sistem pravde kroz korištenje tehnoloških inovacija, štiti prava i slobode, poštovanje i tumačenje zakona, te rješavanje sporova na miran način, poštujući načelo ekonomičnosti.</w:t>
      </w:r>
    </w:p>
    <w:p w14:paraId="72F9C186" w14:textId="77777777" w:rsidR="006D694C" w:rsidRDefault="006D694C" w:rsidP="006D694C">
      <w:pPr>
        <w:jc w:val="both"/>
        <w:rPr>
          <w:rFonts w:ascii="Arial" w:hAnsi="Arial" w:cs="Arial"/>
        </w:rPr>
      </w:pPr>
    </w:p>
    <w:p w14:paraId="72823387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ovaj način sud će biti u cijelost ažuran, rješavati tekući priliv predmeta u predvidivim rokovima, ili iste izjednačiti sa optimalnim rokovima propisanim odgovarajućim pravilnikom, što će doprinjeti boljoj percepciji javnosti i kod istih stvoriti utisak da su prava  i slobode svih učesnika u postupku pred sudom zagarantovana i obezbjeđenja, što sve doprinosti ostvarivanju principa ustavnosti i zakonitosti, te zadovoljenje normi utvrđenim ratifikovanim međunarodnim konvencijama. Nadalje, upotpunjena sistematizacija, shodno omjeru: 1 sudija: 3 administrativna radnika, kontinuirano razvijanje CMS- a sistema za registraciju poslovnih subjekata, uz nova zakonska rješenja u značajnoj mjeri će održati produktivnost u radu suda, stvoriti kod svih zaposlenih osjećaj pripadnosti instituciji, dodatno razviti optimizam i radni elan, te preduprijediti stresne situacije i eventualni pad u efikasnosti i kvalitetu rada institucije.</w:t>
      </w:r>
    </w:p>
    <w:p w14:paraId="07FFBA02" w14:textId="77777777" w:rsidR="006D694C" w:rsidRDefault="006D694C" w:rsidP="006D694C">
      <w:pPr>
        <w:jc w:val="both"/>
        <w:rPr>
          <w:rFonts w:ascii="Arial" w:hAnsi="Arial" w:cs="Arial"/>
        </w:rPr>
      </w:pPr>
    </w:p>
    <w:p w14:paraId="2FC80A74" w14:textId="0B75B8C1" w:rsidR="00850FF6" w:rsidRPr="00171550" w:rsidRDefault="00850FF6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14:paraId="2845CF25" w14:textId="6597B674" w:rsidR="00850FF6" w:rsidRDefault="008149B2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F17AF0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MISIJA:</w:t>
      </w:r>
    </w:p>
    <w:p w14:paraId="083F64B3" w14:textId="39F1084C" w:rsidR="006D694C" w:rsidRDefault="006D694C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14:paraId="21329E95" w14:textId="77777777" w:rsidR="006D694C" w:rsidRDefault="006D694C" w:rsidP="006D69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Okružni privredni sud u Banjoj Luci služi javnosti, kroz pružanje pravednog i efikasnog sistema pravde, posvećenost izvršnosti, te podsticanje povjerenja javnosti i razumijevanja. </w:t>
      </w:r>
    </w:p>
    <w:p w14:paraId="6ED82E5D" w14:textId="77777777" w:rsidR="006D694C" w:rsidRPr="00F17AF0" w:rsidRDefault="006D694C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14:paraId="44613F99" w14:textId="77777777" w:rsidR="004F7F81" w:rsidRPr="009336F9" w:rsidRDefault="004F7F81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4227F28E" w14:textId="1D7EBCAA" w:rsidR="00850FF6" w:rsidRDefault="00A90E77" w:rsidP="00A222AE">
      <w:pPr>
        <w:pStyle w:val="Heading1"/>
        <w:rPr>
          <w:rFonts w:eastAsia="Calibri"/>
        </w:rPr>
      </w:pPr>
      <w:bookmarkStart w:id="14" w:name="_Toc91766452"/>
      <w:r w:rsidRPr="00F17AF0">
        <w:lastRenderedPageBreak/>
        <w:t>2)</w:t>
      </w:r>
      <w:r w:rsidRPr="00F17AF0">
        <w:tab/>
      </w:r>
      <w:r w:rsidR="00850FF6" w:rsidRPr="00F17AF0">
        <w:rPr>
          <w:rFonts w:eastAsia="Calibri"/>
        </w:rPr>
        <w:t>Sažetak analize strateškog okvira</w:t>
      </w:r>
      <w:bookmarkEnd w:id="14"/>
    </w:p>
    <w:p w14:paraId="221882AD" w14:textId="77777777" w:rsidR="005E2AB9" w:rsidRPr="005E2AB9" w:rsidRDefault="005E2AB9" w:rsidP="005E2AB9">
      <w:pPr>
        <w:rPr>
          <w:lang w:val="hr-HR"/>
        </w:rPr>
      </w:pPr>
    </w:p>
    <w:p w14:paraId="72F9068C" w14:textId="77777777" w:rsidR="005E2AB9" w:rsidRDefault="005E2AB9" w:rsidP="005E2AB9">
      <w:pPr>
        <w:shd w:val="clear" w:color="auto" w:fill="FFFFFF"/>
        <w:ind w:left="360" w:right="146"/>
        <w:jc w:val="both"/>
        <w:outlineLvl w:val="1"/>
        <w:rPr>
          <w:rFonts w:ascii="Arial" w:eastAsia="Calibri" w:hAnsi="Arial" w:cs="Arial"/>
          <w:w w:val="95"/>
          <w:lang w:val="hr-HR"/>
        </w:rPr>
      </w:pPr>
      <w:r w:rsidRPr="007B4BD7">
        <w:rPr>
          <w:rFonts w:ascii="Arial" w:eastAsia="Calibri" w:hAnsi="Arial" w:cs="Arial"/>
          <w:w w:val="95"/>
          <w:lang w:val="hr-HR"/>
        </w:rPr>
        <w:t>Analiza strateškog okvira u oblasti pravosuđa podrazumijeva pregled ključnih strateških dokumenata u Bosni i Hercegovini, međunarodnih ugovora, zakonskih propisa i drugih analiza strateškog okvira u oblasti pravosuđa,</w:t>
      </w:r>
      <w:r>
        <w:rPr>
          <w:rFonts w:ascii="Arial" w:eastAsia="Calibri" w:hAnsi="Arial" w:cs="Arial"/>
          <w:w w:val="95"/>
          <w:lang w:val="hr-HR"/>
        </w:rPr>
        <w:t xml:space="preserve"> a oni predstavljaju osnov za preuzimanje strateških ciljeva na osnovu kojih se izrađuju trogodišnji ciljevi i godišnje aktivnosti, a to su slijedeći dokumenti:</w:t>
      </w:r>
    </w:p>
    <w:p w14:paraId="567D27B6" w14:textId="77777777" w:rsidR="005E2AB9" w:rsidRDefault="005E2AB9" w:rsidP="005E2AB9">
      <w:pPr>
        <w:rPr>
          <w:color w:val="000000"/>
          <w:lang w:val="en-US"/>
        </w:rPr>
      </w:pPr>
      <w:r>
        <w:rPr>
          <w:rFonts w:ascii="Arial" w:hAnsi="Arial" w:cs="Arial"/>
          <w:color w:val="000000"/>
          <w:sz w:val="24"/>
          <w:szCs w:val="24"/>
          <w:lang w:val="en-US"/>
        </w:rPr>
        <w:t>            </w:t>
      </w:r>
    </w:p>
    <w:p w14:paraId="1A695EE4" w14:textId="77777777" w:rsidR="005E2AB9" w:rsidRDefault="005E2AB9" w:rsidP="005E2AB9">
      <w:pPr>
        <w:pStyle w:val="ListParagraph"/>
        <w:numPr>
          <w:ilvl w:val="0"/>
          <w:numId w:val="36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Strategija za reformu sektora pravde</w:t>
      </w:r>
    </w:p>
    <w:p w14:paraId="576A0846" w14:textId="77777777" w:rsidR="005E2AB9" w:rsidRDefault="005E2AB9" w:rsidP="005E2AB9">
      <w:pPr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19CC4F28" w14:textId="77777777" w:rsidR="005E2AB9" w:rsidRDefault="005E2AB9" w:rsidP="005E2AB9">
      <w:p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>
        <w:rPr>
          <w:rFonts w:ascii="Tahoma" w:hAnsi="Tahoma" w:cs="Tahoma"/>
          <w:color w:val="000000"/>
          <w:sz w:val="20"/>
          <w:szCs w:val="20"/>
          <w:lang w:val="en-US"/>
        </w:rPr>
        <w:t>Navedeni dokument sadrži 5 strateških oblasti:</w:t>
      </w:r>
    </w:p>
    <w:p w14:paraId="4E057052" w14:textId="77777777" w:rsidR="005E2AB9" w:rsidRDefault="005E2AB9" w:rsidP="005E2AB9">
      <w:p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41B2DBDF" w14:textId="77777777" w:rsidR="005E2AB9" w:rsidRPr="007B3494" w:rsidRDefault="005E2AB9" w:rsidP="005E2AB9">
      <w:pPr>
        <w:pStyle w:val="ListParagraph"/>
        <w:numPr>
          <w:ilvl w:val="0"/>
          <w:numId w:val="38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oblast 1.- Pravosuđe (nezavisnost pravosuđa i usklađenost zakona i sudske prakse u BiH), </w:t>
      </w:r>
    </w:p>
    <w:p w14:paraId="05A9CAF0" w14:textId="77777777" w:rsidR="005E2AB9" w:rsidRPr="007B3494" w:rsidRDefault="005E2AB9" w:rsidP="005E2AB9">
      <w:pPr>
        <w:pStyle w:val="ListParagraph"/>
        <w:numPr>
          <w:ilvl w:val="0"/>
          <w:numId w:val="38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oblast 2. - Izvršenje krivičnih sankcija, </w:t>
      </w:r>
    </w:p>
    <w:p w14:paraId="5DDB1341" w14:textId="77777777" w:rsidR="005E2AB9" w:rsidRPr="007B3494" w:rsidRDefault="005E2AB9" w:rsidP="005E2AB9">
      <w:pPr>
        <w:pStyle w:val="ListParagraph"/>
        <w:numPr>
          <w:ilvl w:val="0"/>
          <w:numId w:val="38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oblast 3. - Pristup pravdi u BiH (međunarod</w:t>
      </w:r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na pravna pomoć 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i saradnja, besplatna pravna pomoć u BiH i pristup pravdi),</w:t>
      </w:r>
    </w:p>
    <w:p w14:paraId="387E9C0D" w14:textId="77777777" w:rsidR="005E2AB9" w:rsidRPr="007B3494" w:rsidRDefault="005E2AB9" w:rsidP="005E2AB9">
      <w:pPr>
        <w:pStyle w:val="ListParagraph"/>
        <w:numPr>
          <w:ilvl w:val="0"/>
          <w:numId w:val="38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oblast 4. - Podrška ekonomskom razvoju u BiH (zemljišna administracija u BiH  i privredno sudovanje u BiH)</w:t>
      </w:r>
    </w:p>
    <w:p w14:paraId="6C3566BA" w14:textId="77777777" w:rsidR="005E2AB9" w:rsidRPr="007B3494" w:rsidRDefault="005E2AB9" w:rsidP="005E2AB9">
      <w:pPr>
        <w:pStyle w:val="ListParagraph"/>
        <w:numPr>
          <w:ilvl w:val="0"/>
          <w:numId w:val="38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oblast 5. - dobro koordinisan, rukovođen i odgovoran sektor (koordinacija i EU integacije, jačanje kapaciteta za izradu analiza i politika  u sektoru pravde u BiH i donatorska koordinacija u sektoru pravde u BiH)</w:t>
      </w:r>
    </w:p>
    <w:p w14:paraId="57B2DCC3" w14:textId="77777777" w:rsidR="005E2AB9" w:rsidRPr="005838FB" w:rsidRDefault="005E2AB9" w:rsidP="005E2AB9">
      <w:pPr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03CC13F6" w14:textId="77777777" w:rsidR="005E2AB9" w:rsidRDefault="005E2AB9" w:rsidP="005E2AB9">
      <w:pPr>
        <w:pStyle w:val="ListParagraph"/>
        <w:numPr>
          <w:ilvl w:val="0"/>
          <w:numId w:val="36"/>
        </w:numPr>
        <w:rPr>
          <w:rFonts w:ascii="Arial" w:hAnsi="Arial" w:cs="Arial"/>
          <w:color w:val="000000"/>
          <w:lang w:val="en-US"/>
        </w:rPr>
      </w:pPr>
      <w:r w:rsidRPr="00821388">
        <w:rPr>
          <w:rFonts w:ascii="Arial" w:hAnsi="Arial" w:cs="Arial"/>
          <w:color w:val="000000"/>
          <w:lang w:val="en-US"/>
        </w:rPr>
        <w:t>Srednjoročni plan Vijeća Ministara BiH</w:t>
      </w:r>
    </w:p>
    <w:p w14:paraId="47268627" w14:textId="77777777" w:rsidR="005E2AB9" w:rsidRPr="00DC43A3" w:rsidRDefault="005E2AB9" w:rsidP="005E2AB9">
      <w:pPr>
        <w:pStyle w:val="ListParagraph"/>
        <w:rPr>
          <w:rFonts w:ascii="Arial" w:hAnsi="Arial" w:cs="Arial"/>
          <w:color w:val="000000"/>
          <w:lang w:val="en-US"/>
        </w:rPr>
      </w:pPr>
    </w:p>
    <w:p w14:paraId="2BF57271" w14:textId="77777777" w:rsidR="005E2AB9" w:rsidRDefault="005E2AB9" w:rsidP="005E2AB9">
      <w:pPr>
        <w:rPr>
          <w:rFonts w:ascii="Arial" w:hAnsi="Arial" w:cs="Arial"/>
        </w:rPr>
      </w:pPr>
      <w:r>
        <w:rPr>
          <w:rFonts w:ascii="Arial" w:hAnsi="Arial" w:cs="Arial"/>
        </w:rPr>
        <w:t>Ovaj dokument se tiče razvoja u slijedećim oblastima:</w:t>
      </w:r>
    </w:p>
    <w:p w14:paraId="02341E97" w14:textId="77777777" w:rsidR="005E2AB9" w:rsidRDefault="005E2AB9" w:rsidP="005E2AB9">
      <w:pPr>
        <w:rPr>
          <w:rFonts w:ascii="Arial" w:hAnsi="Arial" w:cs="Arial"/>
        </w:rPr>
      </w:pPr>
    </w:p>
    <w:p w14:paraId="2486298D" w14:textId="77777777" w:rsidR="005E2AB9" w:rsidRPr="00F70ED0" w:rsidRDefault="005E2AB9" w:rsidP="005E2AB9">
      <w:pPr>
        <w:pStyle w:val="ListParagraph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integrisani</w:t>
      </w:r>
      <w:r w:rsidRPr="00F70ED0">
        <w:rPr>
          <w:rFonts w:ascii="Arial" w:hAnsi="Arial" w:cs="Arial"/>
        </w:rPr>
        <w:t xml:space="preserve"> rast,</w:t>
      </w:r>
      <w:r>
        <w:rPr>
          <w:rFonts w:ascii="Arial" w:hAnsi="Arial" w:cs="Arial"/>
        </w:rPr>
        <w:t xml:space="preserve"> p</w:t>
      </w:r>
      <w:r w:rsidRPr="00F70ED0">
        <w:rPr>
          <w:rFonts w:ascii="Arial" w:hAnsi="Arial" w:cs="Arial"/>
        </w:rPr>
        <w:t xml:space="preserve">ametan rast, </w:t>
      </w:r>
      <w:r>
        <w:rPr>
          <w:rFonts w:ascii="Arial" w:hAnsi="Arial" w:cs="Arial"/>
        </w:rPr>
        <w:t>o</w:t>
      </w:r>
      <w:r w:rsidRPr="00F70ED0">
        <w:rPr>
          <w:rFonts w:ascii="Arial" w:hAnsi="Arial" w:cs="Arial"/>
        </w:rPr>
        <w:t>drživ rast</w:t>
      </w:r>
      <w:r>
        <w:rPr>
          <w:rFonts w:ascii="Arial" w:hAnsi="Arial" w:cs="Arial"/>
        </w:rPr>
        <w:t>, i</w:t>
      </w:r>
      <w:r w:rsidRPr="00F70ED0">
        <w:rPr>
          <w:rFonts w:ascii="Arial" w:hAnsi="Arial" w:cs="Arial"/>
        </w:rPr>
        <w:t xml:space="preserve">nkluzivni rast  </w:t>
      </w:r>
      <w:r>
        <w:rPr>
          <w:rFonts w:ascii="Arial" w:hAnsi="Arial" w:cs="Arial"/>
        </w:rPr>
        <w:t>i u</w:t>
      </w:r>
      <w:r w:rsidRPr="00F70ED0">
        <w:rPr>
          <w:rFonts w:ascii="Arial" w:hAnsi="Arial" w:cs="Arial"/>
        </w:rPr>
        <w:t xml:space="preserve">pravljanje u funkciji rasta (ubrzanje procesa tranzicije i izgradnje kapaciteta </w:t>
      </w:r>
    </w:p>
    <w:p w14:paraId="49F4BD86" w14:textId="77777777" w:rsidR="005E2AB9" w:rsidRPr="00D1412B" w:rsidRDefault="005E2AB9" w:rsidP="005E2AB9">
      <w:pPr>
        <w:ind w:left="0"/>
        <w:rPr>
          <w:rFonts w:ascii="Arial" w:hAnsi="Arial" w:cs="Arial"/>
          <w:color w:val="000000"/>
          <w:lang w:val="en-US"/>
        </w:rPr>
      </w:pPr>
    </w:p>
    <w:p w14:paraId="4D178A1B" w14:textId="77777777" w:rsidR="005E2AB9" w:rsidRDefault="005E2AB9" w:rsidP="005E2AB9">
      <w:pPr>
        <w:pStyle w:val="ListParagraph"/>
        <w:numPr>
          <w:ilvl w:val="0"/>
          <w:numId w:val="36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Zakon o sudovima RS</w:t>
      </w:r>
    </w:p>
    <w:p w14:paraId="1B1A1224" w14:textId="77777777" w:rsidR="005E2AB9" w:rsidRPr="00DC43A3" w:rsidRDefault="005E2AB9" w:rsidP="005E2AB9">
      <w:pPr>
        <w:pStyle w:val="ListParagraph"/>
        <w:rPr>
          <w:rFonts w:ascii="Arial" w:hAnsi="Arial" w:cs="Arial"/>
          <w:color w:val="000000"/>
          <w:lang w:val="en-US"/>
        </w:rPr>
      </w:pPr>
    </w:p>
    <w:p w14:paraId="5236AADF" w14:textId="77777777" w:rsidR="005E2AB9" w:rsidRDefault="005E2AB9" w:rsidP="005E2AB9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lang w:val="en-US"/>
        </w:rPr>
        <w:t xml:space="preserve">Zakon o sudovima Republike Srpske je objavljen u Službenom glasniku RS broj </w:t>
      </w:r>
      <w:r w:rsidRPr="00A6651D">
        <w:rPr>
          <w:rFonts w:ascii="Arial" w:hAnsi="Arial" w:cs="Arial"/>
        </w:rPr>
        <w:t>37</w:t>
      </w:r>
      <w:r>
        <w:rPr>
          <w:rFonts w:ascii="Arial" w:hAnsi="Arial" w:cs="Arial"/>
        </w:rPr>
        <w:t>/</w:t>
      </w:r>
      <w:r w:rsidRPr="00A6651D">
        <w:rPr>
          <w:rFonts w:ascii="Arial" w:hAnsi="Arial" w:cs="Arial"/>
        </w:rPr>
        <w:t>2012,</w:t>
      </w:r>
      <w:r>
        <w:rPr>
          <w:rFonts w:ascii="Arial" w:hAnsi="Arial" w:cs="Arial"/>
        </w:rPr>
        <w:t xml:space="preserve"> a potom su uslijedile izmjene i dopune koje su objavljene u službenim glasnicima broj:14/14, 44/15, 39/16 i</w:t>
      </w:r>
      <w:r w:rsidRPr="00A6651D">
        <w:rPr>
          <w:rFonts w:ascii="Arial" w:hAnsi="Arial" w:cs="Arial"/>
        </w:rPr>
        <w:t xml:space="preserve"> 100/17)</w:t>
      </w:r>
      <w:r>
        <w:rPr>
          <w:rFonts w:ascii="Arial" w:hAnsi="Arial" w:cs="Arial"/>
        </w:rPr>
        <w:t xml:space="preserve">. Ovaj zakon, pored opštih odredbi koje se tiču načina osnivanja sudova i njihove ustavne i zakonske uloge, sadrži  i poglavlja koja se odnose na vrstu, organizaciju i nadležnost sudova, uslove i mandat za vršenje sudske funkcije, unutrašnju organizaciju sudova, rad pravosudne uprave, dodatne sudije i sudije porotnike, radnike suda, sudske tumače i vještake, obaveze prema strankama i javnosti i finansiranje sudova, </w:t>
      </w:r>
    </w:p>
    <w:p w14:paraId="164604E8" w14:textId="77777777" w:rsidR="005E2AB9" w:rsidRPr="00B6497D" w:rsidRDefault="005E2AB9" w:rsidP="005E2A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736EE3C" w14:textId="77777777" w:rsidR="005E2AB9" w:rsidRDefault="005E2AB9" w:rsidP="005E2AB9">
      <w:pPr>
        <w:pStyle w:val="ListParagraph"/>
        <w:numPr>
          <w:ilvl w:val="0"/>
          <w:numId w:val="36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Izvještaj stručnjaka o pitanjima vladavine prava u BiH (Priebe izvještaj)</w:t>
      </w:r>
    </w:p>
    <w:p w14:paraId="315E1EE2" w14:textId="77777777" w:rsidR="005E2AB9" w:rsidRPr="00DC43A3" w:rsidRDefault="005E2AB9" w:rsidP="005E2AB9">
      <w:pPr>
        <w:pStyle w:val="ListParagraph"/>
        <w:rPr>
          <w:rFonts w:ascii="Arial" w:hAnsi="Arial" w:cs="Arial"/>
          <w:color w:val="000000"/>
          <w:lang w:val="en-US"/>
        </w:rPr>
      </w:pPr>
    </w:p>
    <w:p w14:paraId="02D38897" w14:textId="77777777" w:rsidR="005E2AB9" w:rsidRDefault="005E2AB9" w:rsidP="005E2AB9">
      <w:pPr>
        <w:jc w:val="both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Ovdje se radi o dokumentu koji predstavlja Izvještaj stručnjaka o pitanjima vladavine prava u BiH od 05.12.2019. godine.</w:t>
      </w:r>
    </w:p>
    <w:p w14:paraId="082BBD16" w14:textId="77777777" w:rsidR="005E2AB9" w:rsidRDefault="005E2AB9" w:rsidP="005E2AB9">
      <w:pPr>
        <w:jc w:val="both"/>
        <w:rPr>
          <w:rFonts w:ascii="Arial" w:hAnsi="Arial" w:cs="Arial"/>
          <w:color w:val="000000"/>
          <w:lang w:val="en-US"/>
        </w:rPr>
      </w:pPr>
    </w:p>
    <w:p w14:paraId="11019943" w14:textId="77777777" w:rsidR="005E2AB9" w:rsidRDefault="005E2AB9" w:rsidP="005E2AB9">
      <w:pPr>
        <w:jc w:val="both"/>
        <w:rPr>
          <w:rFonts w:ascii="Arial" w:hAnsi="Arial" w:cs="Arial"/>
        </w:rPr>
      </w:pPr>
      <w:r w:rsidRPr="009E58CB">
        <w:rPr>
          <w:rFonts w:ascii="Arial" w:hAnsi="Arial" w:cs="Arial"/>
        </w:rPr>
        <w:t xml:space="preserve">Ključni prioriteti iz </w:t>
      </w:r>
      <w:r>
        <w:rPr>
          <w:rFonts w:ascii="Arial" w:hAnsi="Arial" w:cs="Arial"/>
        </w:rPr>
        <w:t>ovog izvještaja odnose se na slijedeće oblasti:</w:t>
      </w:r>
    </w:p>
    <w:p w14:paraId="05616684" w14:textId="77777777" w:rsidR="005E2AB9" w:rsidRPr="00CB6EE7" w:rsidRDefault="005E2AB9" w:rsidP="005E2AB9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CB6EE7">
        <w:rPr>
          <w:rFonts w:ascii="Arial" w:hAnsi="Arial" w:cs="Arial"/>
        </w:rPr>
        <w:t xml:space="preserve">blast demokratija i </w:t>
      </w:r>
    </w:p>
    <w:p w14:paraId="04A68F9D" w14:textId="77777777" w:rsidR="005E2AB9" w:rsidRPr="00CB6EE7" w:rsidRDefault="005E2AB9" w:rsidP="005E2AB9">
      <w:pPr>
        <w:pStyle w:val="ListParagraph"/>
        <w:numPr>
          <w:ilvl w:val="0"/>
          <w:numId w:val="37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CB6EE7">
        <w:rPr>
          <w:rFonts w:ascii="Arial" w:hAnsi="Arial" w:cs="Arial"/>
        </w:rPr>
        <w:t xml:space="preserve">oblast vladavine prava </w:t>
      </w:r>
    </w:p>
    <w:p w14:paraId="04E037F8" w14:textId="77777777" w:rsidR="005E2AB9" w:rsidRPr="002C4E15" w:rsidRDefault="005E2AB9" w:rsidP="005E2AB9">
      <w:pPr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28CFCA39" w14:textId="77777777" w:rsidR="005E2AB9" w:rsidRDefault="005E2AB9" w:rsidP="005E2AB9">
      <w:pPr>
        <w:pStyle w:val="ListParagraph"/>
        <w:numPr>
          <w:ilvl w:val="0"/>
          <w:numId w:val="36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Mišljenje Komisije o zahtjevu Bosne i Hercegovine za članstvo u Evropskoj uniji</w:t>
      </w:r>
    </w:p>
    <w:p w14:paraId="468DB37A" w14:textId="77777777" w:rsidR="005E2AB9" w:rsidRPr="00DC43A3" w:rsidRDefault="005E2AB9" w:rsidP="005E2AB9">
      <w:pPr>
        <w:pStyle w:val="ListParagraph"/>
        <w:rPr>
          <w:rFonts w:ascii="Arial" w:hAnsi="Arial" w:cs="Arial"/>
          <w:color w:val="000000"/>
          <w:lang w:val="en-US"/>
        </w:rPr>
      </w:pPr>
    </w:p>
    <w:p w14:paraId="452B2B72" w14:textId="77777777" w:rsidR="005E2AB9" w:rsidRDefault="005E2AB9" w:rsidP="005E2AB9">
      <w:pPr>
        <w:jc w:val="both"/>
        <w:rPr>
          <w:rFonts w:ascii="Arial" w:hAnsi="Arial" w:cs="Arial"/>
        </w:rPr>
      </w:pPr>
      <w:r w:rsidRPr="00CB3260">
        <w:rPr>
          <w:rFonts w:ascii="Tahoma" w:hAnsi="Tahoma" w:cs="Tahoma"/>
          <w:color w:val="000000"/>
          <w:lang w:val="en-US"/>
        </w:rPr>
        <w:t>Navedeni dokument takođe stavlja akcenat na funkcionisanje demokratije i vlad</w:t>
      </w:r>
      <w:r>
        <w:rPr>
          <w:rFonts w:ascii="Tahoma" w:hAnsi="Tahoma" w:cs="Tahoma"/>
          <w:color w:val="000000"/>
          <w:lang w:val="en-US"/>
        </w:rPr>
        <w:t>avinu prava, kao i prethodni dokument, uz dodatak koj</w:t>
      </w:r>
      <w:r w:rsidRPr="00CB3260">
        <w:rPr>
          <w:rFonts w:ascii="Tahoma" w:hAnsi="Tahoma" w:cs="Tahoma"/>
          <w:color w:val="000000"/>
          <w:lang w:val="en-US"/>
        </w:rPr>
        <w:t>i</w:t>
      </w:r>
      <w:r>
        <w:rPr>
          <w:rFonts w:ascii="Tahoma" w:hAnsi="Tahoma" w:cs="Tahoma"/>
          <w:color w:val="000000"/>
          <w:lang w:val="en-US"/>
        </w:rPr>
        <w:t xml:space="preserve"> </w:t>
      </w:r>
      <w:r w:rsidRPr="00CB3260">
        <w:rPr>
          <w:rFonts w:ascii="Tahoma" w:hAnsi="Tahoma" w:cs="Tahoma"/>
          <w:color w:val="000000"/>
          <w:lang w:val="en-US"/>
        </w:rPr>
        <w:t xml:space="preserve">se odnosi na oblast osnovnih prava </w:t>
      </w:r>
      <w:r>
        <w:rPr>
          <w:rFonts w:ascii="Tahoma" w:hAnsi="Tahoma" w:cs="Tahoma"/>
          <w:color w:val="000000"/>
          <w:lang w:val="en-US"/>
        </w:rPr>
        <w:t>i</w:t>
      </w:r>
      <w:r w:rsidRPr="00CB3260">
        <w:rPr>
          <w:rFonts w:ascii="Tahoma" w:hAnsi="Tahoma" w:cs="Tahoma"/>
          <w:color w:val="000000"/>
          <w:lang w:val="en-US"/>
        </w:rPr>
        <w:t xml:space="preserve"> </w:t>
      </w:r>
      <w:r>
        <w:rPr>
          <w:rFonts w:ascii="Tahoma" w:hAnsi="Tahoma" w:cs="Tahoma"/>
          <w:color w:val="000000"/>
          <w:lang w:val="en-US"/>
        </w:rPr>
        <w:t>reforme javne upr</w:t>
      </w:r>
      <w:r w:rsidRPr="00CB3260">
        <w:rPr>
          <w:rFonts w:ascii="Tahoma" w:hAnsi="Tahoma" w:cs="Tahoma"/>
          <w:color w:val="000000"/>
          <w:lang w:val="en-US"/>
        </w:rPr>
        <w:t xml:space="preserve">ave, a u okviru toga je potrebno sprovesti potrebne aktinosti na: </w:t>
      </w:r>
      <w:r>
        <w:rPr>
          <w:rFonts w:ascii="Arial" w:hAnsi="Arial" w:cs="Arial"/>
        </w:rPr>
        <w:t>j</w:t>
      </w:r>
      <w:r w:rsidRPr="00CB3260">
        <w:rPr>
          <w:rFonts w:ascii="Arial" w:hAnsi="Arial" w:cs="Arial"/>
        </w:rPr>
        <w:t>ačatanju zaštite prava svih građana, posebno poštujući evropske standarde o slobodi udruži</w:t>
      </w:r>
      <w:r>
        <w:rPr>
          <w:rFonts w:ascii="Arial" w:hAnsi="Arial" w:cs="Arial"/>
        </w:rPr>
        <w:t>vanja i slobodi okupljanja, garantovanje slobode izražavanja</w:t>
      </w:r>
      <w:r w:rsidRPr="00CB3260">
        <w:rPr>
          <w:rFonts w:ascii="Arial" w:hAnsi="Arial" w:cs="Arial"/>
        </w:rPr>
        <w:t xml:space="preserve"> medija i zašt</w:t>
      </w:r>
      <w:r>
        <w:rPr>
          <w:rFonts w:ascii="Arial" w:hAnsi="Arial" w:cs="Arial"/>
        </w:rPr>
        <w:t xml:space="preserve">itu novinara, unaprijeđenje </w:t>
      </w:r>
      <w:r>
        <w:rPr>
          <w:rFonts w:ascii="Arial" w:hAnsi="Arial" w:cs="Arial"/>
        </w:rPr>
        <w:lastRenderedPageBreak/>
        <w:t>zaštite i inkluzija</w:t>
      </w:r>
      <w:r w:rsidRPr="00CB3260">
        <w:rPr>
          <w:rFonts w:ascii="Arial" w:hAnsi="Arial" w:cs="Arial"/>
        </w:rPr>
        <w:t xml:space="preserve"> ranjivih grupa, posebno osoba sa invalidite</w:t>
      </w:r>
      <w:r>
        <w:rPr>
          <w:rFonts w:ascii="Arial" w:hAnsi="Arial" w:cs="Arial"/>
        </w:rPr>
        <w:t>tom, djece,</w:t>
      </w:r>
      <w:r w:rsidRPr="00CB3260">
        <w:rPr>
          <w:rFonts w:ascii="Arial" w:hAnsi="Arial" w:cs="Arial"/>
        </w:rPr>
        <w:t xml:space="preserve"> kao i raseljenih lica i izbjeglica u cilju zatvaranja Aneksa VII Dejtonskog mirovnog sporazuma.</w:t>
      </w:r>
    </w:p>
    <w:p w14:paraId="242E8796" w14:textId="77777777" w:rsidR="005E2AB9" w:rsidRDefault="005E2AB9" w:rsidP="005E2AB9">
      <w:pPr>
        <w:jc w:val="both"/>
        <w:rPr>
          <w:rFonts w:ascii="Arial" w:hAnsi="Arial" w:cs="Arial"/>
        </w:rPr>
      </w:pPr>
    </w:p>
    <w:p w14:paraId="281450CC" w14:textId="77777777" w:rsidR="005E2AB9" w:rsidRDefault="005E2AB9" w:rsidP="005E2A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Kod reforme javne uprave neophodno je za</w:t>
      </w:r>
      <w:r w:rsidRPr="00CB3260">
        <w:rPr>
          <w:rFonts w:ascii="Arial" w:hAnsi="Arial" w:cs="Arial"/>
        </w:rPr>
        <w:t xml:space="preserve">vršiti neophodne </w:t>
      </w:r>
      <w:r>
        <w:rPr>
          <w:rFonts w:ascii="Arial" w:hAnsi="Arial" w:cs="Arial"/>
        </w:rPr>
        <w:t xml:space="preserve">korake u reformi javne uprave s ciljem unapređenja </w:t>
      </w:r>
      <w:r w:rsidRPr="00CB3260">
        <w:rPr>
          <w:rFonts w:ascii="Arial" w:hAnsi="Arial" w:cs="Arial"/>
        </w:rPr>
        <w:t>sveukupnog funkcionisanja javne uprave osiguravanjem profesionalne i depolitizirane državne službe i koordiniranim pristupom u krei</w:t>
      </w:r>
      <w:r>
        <w:rPr>
          <w:rFonts w:ascii="Arial" w:hAnsi="Arial" w:cs="Arial"/>
        </w:rPr>
        <w:t xml:space="preserve">ranju politika u cijeloj državi, uz podršku BiH da na svim nivima vlasti </w:t>
      </w:r>
      <w:r w:rsidRPr="00CB3260">
        <w:rPr>
          <w:rFonts w:ascii="Arial" w:hAnsi="Arial" w:cs="Arial"/>
        </w:rPr>
        <w:t xml:space="preserve"> usaglasi i realizuje socio-ekonomske reformske mjere, u skladu sa strateškim smjernic</w:t>
      </w:r>
      <w:r>
        <w:rPr>
          <w:rFonts w:ascii="Arial" w:hAnsi="Arial" w:cs="Arial"/>
        </w:rPr>
        <w:t>ama Programa ekonomskih reformi, te da se nastavi regionalna saradnja</w:t>
      </w:r>
      <w:r w:rsidRPr="00CB3260">
        <w:rPr>
          <w:rFonts w:ascii="Arial" w:hAnsi="Arial" w:cs="Arial"/>
        </w:rPr>
        <w:t xml:space="preserve"> i jačanje bilateralnih odnosa sa susjednim državama, uključujući i kroz sklapanje sporazuma o granici i zalaganjem za trajno pomirenje na zap</w:t>
      </w:r>
      <w:r>
        <w:rPr>
          <w:rFonts w:ascii="Arial" w:hAnsi="Arial" w:cs="Arial"/>
        </w:rPr>
        <w:t>adnom Balkanu.</w:t>
      </w:r>
    </w:p>
    <w:p w14:paraId="2E6C6AA4" w14:textId="77777777" w:rsidR="005E2AB9" w:rsidRDefault="005E2AB9" w:rsidP="005E2AB9">
      <w:pPr>
        <w:rPr>
          <w:rFonts w:ascii="Arial" w:hAnsi="Arial" w:cs="Arial"/>
        </w:rPr>
      </w:pPr>
    </w:p>
    <w:p w14:paraId="1043E8D4" w14:textId="77777777" w:rsidR="005E2AB9" w:rsidRPr="00CB3260" w:rsidRDefault="005E2AB9" w:rsidP="005E2AB9">
      <w:pPr>
        <w:ind w:left="0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847B8ED" w14:textId="77777777" w:rsidR="005E2AB9" w:rsidRDefault="005E2AB9" w:rsidP="005E2AB9">
      <w:pPr>
        <w:pStyle w:val="ListParagraph"/>
        <w:numPr>
          <w:ilvl w:val="0"/>
          <w:numId w:val="36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Analitički izvještaj</w:t>
      </w:r>
    </w:p>
    <w:p w14:paraId="128E2083" w14:textId="77777777" w:rsidR="005E2AB9" w:rsidRPr="00DC43A3" w:rsidRDefault="005E2AB9" w:rsidP="005E2AB9">
      <w:pPr>
        <w:pStyle w:val="ListParagraph"/>
        <w:rPr>
          <w:rFonts w:ascii="Arial" w:hAnsi="Arial" w:cs="Arial"/>
          <w:color w:val="000000"/>
          <w:lang w:val="en-US"/>
        </w:rPr>
      </w:pPr>
    </w:p>
    <w:p w14:paraId="7181EED8" w14:textId="77777777" w:rsidR="005E2AB9" w:rsidRPr="00CB3B90" w:rsidRDefault="005E2AB9" w:rsidP="005E2AB9">
      <w:pPr>
        <w:jc w:val="both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Navedeni dokument se definiše kao oblast obaveza koje proizilaze iz procesa stabilizacije i pridruživanja, dobrosudsjedskih odnosa i regionalne saradnje, a posebno sposobnosti BiH da preuzme obaveze članstva, te se fokusira na slijedeće oblasti: slobodno kretanje robe i radnika, pravo poslovnog nastanjivanja i sloboda pružanja usluga, slobodno kretanje kapitala, javne nabavke, pravo privrednih društava, pravo intelektualnog vlasništva, politika konkurencije, finansijske usluge, informaciono društvo i mediji, poljoprivreda i ruralni razvoj, sigurnost hrane, veterinarska i fitosanitarna politika, ribarstvo i transportna politika.</w:t>
      </w:r>
    </w:p>
    <w:p w14:paraId="20B4C995" w14:textId="77777777" w:rsidR="005E2AB9" w:rsidRDefault="005E2AB9" w:rsidP="005E2AB9">
      <w:pPr>
        <w:pStyle w:val="ListParagraph"/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52A62F5F" w14:textId="77777777" w:rsidR="005E2AB9" w:rsidRPr="009F2B56" w:rsidRDefault="005E2AB9" w:rsidP="005E2AB9">
      <w:pPr>
        <w:pStyle w:val="ListParagraph"/>
        <w:numPr>
          <w:ilvl w:val="0"/>
          <w:numId w:val="36"/>
        </w:numPr>
        <w:shd w:val="clear" w:color="auto" w:fill="FFFFFF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  <w:r w:rsidRPr="009F2B56">
        <w:rPr>
          <w:rFonts w:ascii="Arial" w:hAnsi="Arial" w:cs="Arial"/>
          <w:color w:val="000000"/>
          <w:lang w:val="en-US"/>
        </w:rPr>
        <w:t>Sporazum o stabilizaciji i pridruživanju između EU u BiH   </w:t>
      </w:r>
    </w:p>
    <w:p w14:paraId="4C742BF9" w14:textId="77777777" w:rsidR="005E2AB9" w:rsidRDefault="005E2AB9" w:rsidP="005E2AB9">
      <w:pPr>
        <w:shd w:val="clear" w:color="auto" w:fill="FFFFFF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</w:p>
    <w:p w14:paraId="1FC7CED8" w14:textId="77777777" w:rsidR="005E2AB9" w:rsidRDefault="005E2AB9" w:rsidP="005E2AB9">
      <w:pPr>
        <w:shd w:val="clear" w:color="auto" w:fill="FFFFFF"/>
        <w:spacing w:line="276" w:lineRule="auto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Ovaj dokument je usmjeren na ostvarivanje slijedećih oblasti:</w:t>
      </w:r>
    </w:p>
    <w:p w14:paraId="4F56F0B6" w14:textId="77777777" w:rsidR="005E2AB9" w:rsidRDefault="005E2AB9" w:rsidP="005E2AB9">
      <w:pPr>
        <w:shd w:val="clear" w:color="auto" w:fill="FFFFFF"/>
        <w:spacing w:line="276" w:lineRule="auto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</w:p>
    <w:p w14:paraId="555D5174" w14:textId="77777777" w:rsidR="005E2AB9" w:rsidRDefault="005E2AB9" w:rsidP="005E2AB9">
      <w:pPr>
        <w:shd w:val="clear" w:color="auto" w:fill="FFFFFF"/>
        <w:ind w:right="146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- pridruživanje izmeđ</w:t>
      </w:r>
      <w:r w:rsidRPr="009F2B56">
        <w:rPr>
          <w:rFonts w:ascii="Arial" w:hAnsi="Arial" w:cs="Arial"/>
        </w:rPr>
        <w:t xml:space="preserve">u Zajednice i njenih država </w:t>
      </w:r>
      <w:r>
        <w:rPr>
          <w:rFonts w:ascii="Arial" w:hAnsi="Arial" w:cs="Arial"/>
        </w:rPr>
        <w:t>č</w:t>
      </w:r>
      <w:r w:rsidRPr="009F2B56">
        <w:rPr>
          <w:rFonts w:ascii="Arial" w:hAnsi="Arial" w:cs="Arial"/>
        </w:rPr>
        <w:t>lanica, s jedne strane, i Bosn</w:t>
      </w:r>
      <w:r>
        <w:rPr>
          <w:rFonts w:ascii="Arial" w:hAnsi="Arial" w:cs="Arial"/>
        </w:rPr>
        <w:t xml:space="preserve">e i Hercegovine, s druge strane, </w:t>
      </w:r>
      <w:r w:rsidRPr="009F2B56">
        <w:rPr>
          <w:rFonts w:ascii="Arial" w:hAnsi="Arial" w:cs="Arial"/>
        </w:rPr>
        <w:t>podrž</w:t>
      </w:r>
      <w:r>
        <w:rPr>
          <w:rFonts w:ascii="Arial" w:hAnsi="Arial" w:cs="Arial"/>
        </w:rPr>
        <w:t>avanje napora Bosne i Hercegovine u jač</w:t>
      </w:r>
      <w:r w:rsidRPr="009F2B56">
        <w:rPr>
          <w:rFonts w:ascii="Arial" w:hAnsi="Arial" w:cs="Arial"/>
        </w:rPr>
        <w:t xml:space="preserve">anju </w:t>
      </w:r>
      <w:r>
        <w:rPr>
          <w:rFonts w:ascii="Arial" w:hAnsi="Arial" w:cs="Arial"/>
        </w:rPr>
        <w:t>demokratije i vladavine prava, pružanje</w:t>
      </w:r>
      <w:r w:rsidRPr="009F2B56">
        <w:rPr>
          <w:rFonts w:ascii="Arial" w:hAnsi="Arial" w:cs="Arial"/>
        </w:rPr>
        <w:t xml:space="preserve"> priklad</w:t>
      </w:r>
      <w:r>
        <w:rPr>
          <w:rFonts w:ascii="Arial" w:hAnsi="Arial" w:cs="Arial"/>
        </w:rPr>
        <w:t>nog okvira za politički dijalog, podrška naporima</w:t>
      </w:r>
      <w:r w:rsidRPr="009F2B56">
        <w:rPr>
          <w:rFonts w:ascii="Arial" w:hAnsi="Arial" w:cs="Arial"/>
        </w:rPr>
        <w:t xml:space="preserve"> Bosne i Hercegovine u raz</w:t>
      </w:r>
      <w:r>
        <w:rPr>
          <w:rFonts w:ascii="Arial" w:hAnsi="Arial" w:cs="Arial"/>
        </w:rPr>
        <w:t>vijanju ekonomske i međunarodne saradnje, podrška nastojanju</w:t>
      </w:r>
      <w:r w:rsidRPr="009F2B56">
        <w:rPr>
          <w:rFonts w:ascii="Arial" w:hAnsi="Arial" w:cs="Arial"/>
        </w:rPr>
        <w:t xml:space="preserve"> Bosne i Hercegovine da završi pr</w:t>
      </w:r>
      <w:r>
        <w:rPr>
          <w:rFonts w:ascii="Arial" w:hAnsi="Arial" w:cs="Arial"/>
        </w:rPr>
        <w:t>elaz</w:t>
      </w:r>
      <w:r w:rsidRPr="009F2B56">
        <w:rPr>
          <w:rFonts w:ascii="Arial" w:hAnsi="Arial" w:cs="Arial"/>
        </w:rPr>
        <w:t xml:space="preserve"> u fun</w:t>
      </w:r>
      <w:r>
        <w:rPr>
          <w:rFonts w:ascii="Arial" w:hAnsi="Arial" w:cs="Arial"/>
        </w:rPr>
        <w:t xml:space="preserve">kcionalnu tržišnu privredu, </w:t>
      </w:r>
      <w:r w:rsidRPr="009F2B56">
        <w:rPr>
          <w:rFonts w:ascii="Arial" w:hAnsi="Arial" w:cs="Arial"/>
        </w:rPr>
        <w:t>promovi</w:t>
      </w:r>
      <w:r>
        <w:rPr>
          <w:rFonts w:ascii="Arial" w:hAnsi="Arial" w:cs="Arial"/>
        </w:rPr>
        <w:t>sanje skladnih ekonomskih odnosa,</w:t>
      </w:r>
      <w:r w:rsidRPr="009F2B56">
        <w:rPr>
          <w:rFonts w:ascii="Arial" w:hAnsi="Arial" w:cs="Arial"/>
        </w:rPr>
        <w:t xml:space="preserve"> te post</w:t>
      </w:r>
      <w:r>
        <w:rPr>
          <w:rFonts w:ascii="Arial" w:hAnsi="Arial" w:cs="Arial"/>
        </w:rPr>
        <w:t xml:space="preserve">epeno </w:t>
      </w:r>
      <w:r w:rsidRPr="009F2B56">
        <w:rPr>
          <w:rFonts w:ascii="Arial" w:hAnsi="Arial" w:cs="Arial"/>
        </w:rPr>
        <w:t>razvija</w:t>
      </w:r>
      <w:r>
        <w:rPr>
          <w:rFonts w:ascii="Arial" w:hAnsi="Arial" w:cs="Arial"/>
        </w:rPr>
        <w:t>nje</w:t>
      </w:r>
      <w:r w:rsidRPr="009F2B56">
        <w:rPr>
          <w:rFonts w:ascii="Arial" w:hAnsi="Arial" w:cs="Arial"/>
        </w:rPr>
        <w:t xml:space="preserve"> oblast</w:t>
      </w:r>
      <w:r>
        <w:rPr>
          <w:rFonts w:ascii="Arial" w:hAnsi="Arial" w:cs="Arial"/>
        </w:rPr>
        <w:t>i slobodne trgovine izmeđ</w:t>
      </w:r>
      <w:r w:rsidRPr="009F2B56">
        <w:rPr>
          <w:rFonts w:ascii="Arial" w:hAnsi="Arial" w:cs="Arial"/>
        </w:rPr>
        <w:t>u Z</w:t>
      </w:r>
      <w:r>
        <w:rPr>
          <w:rFonts w:ascii="Arial" w:hAnsi="Arial" w:cs="Arial"/>
        </w:rPr>
        <w:t xml:space="preserve">ajednice i Bosne i Hercegovine i </w:t>
      </w:r>
      <w:r w:rsidRPr="009F2B56">
        <w:rPr>
          <w:rFonts w:ascii="Arial" w:hAnsi="Arial" w:cs="Arial"/>
        </w:rPr>
        <w:t>razvija</w:t>
      </w:r>
      <w:r>
        <w:rPr>
          <w:rFonts w:ascii="Arial" w:hAnsi="Arial" w:cs="Arial"/>
        </w:rPr>
        <w:t>nje regionalne saradnje.</w:t>
      </w:r>
    </w:p>
    <w:p w14:paraId="780AB916" w14:textId="77777777" w:rsidR="005E2AB9" w:rsidRPr="002B396C" w:rsidRDefault="005E2AB9" w:rsidP="005E2AB9">
      <w:pPr>
        <w:shd w:val="clear" w:color="auto" w:fill="FFFFFF"/>
        <w:spacing w:line="276" w:lineRule="auto"/>
        <w:ind w:right="146"/>
        <w:jc w:val="both"/>
        <w:outlineLvl w:val="1"/>
        <w:rPr>
          <w:rFonts w:ascii="Arial" w:hAnsi="Arial" w:cs="Arial"/>
        </w:rPr>
      </w:pPr>
    </w:p>
    <w:p w14:paraId="4E6B7B0D" w14:textId="77777777" w:rsidR="005E2AB9" w:rsidRPr="002B396C" w:rsidRDefault="005E2AB9" w:rsidP="005E2AB9">
      <w:pPr>
        <w:pStyle w:val="ListParagraph"/>
        <w:numPr>
          <w:ilvl w:val="0"/>
          <w:numId w:val="36"/>
        </w:numPr>
        <w:spacing w:before="40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Zakon o slobodi pristupa informacijama u Republici Srpskoj</w:t>
      </w:r>
    </w:p>
    <w:p w14:paraId="0C5C7785" w14:textId="77777777" w:rsidR="005E2AB9" w:rsidRPr="002B396C" w:rsidRDefault="005E2AB9" w:rsidP="005E2AB9">
      <w:pPr>
        <w:pStyle w:val="ListParagraph"/>
        <w:spacing w:before="40"/>
        <w:ind w:left="28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Ovo se može smatrati </w:t>
      </w:r>
      <w:r w:rsidRPr="002B396C">
        <w:rPr>
          <w:rFonts w:ascii="Arial" w:eastAsia="Times New Roman" w:hAnsi="Arial" w:cs="Arial"/>
          <w:w w:val="95"/>
          <w:lang w:val="hr-HR"/>
        </w:rPr>
        <w:t>Lex specialis Zakon</w:t>
      </w:r>
      <w:r>
        <w:rPr>
          <w:rFonts w:ascii="Arial" w:eastAsia="Times New Roman" w:hAnsi="Arial" w:cs="Arial"/>
          <w:w w:val="95"/>
          <w:lang w:val="hr-HR"/>
        </w:rPr>
        <w:t>om</w:t>
      </w:r>
      <w:r w:rsidRPr="002B396C">
        <w:rPr>
          <w:rFonts w:ascii="Arial" w:eastAsia="Times New Roman" w:hAnsi="Arial" w:cs="Arial"/>
          <w:w w:val="95"/>
          <w:lang w:val="hr-HR"/>
        </w:rPr>
        <w:t xml:space="preserve"> koji doprinosi javnosti i transparentnosti u radu sudova.</w:t>
      </w:r>
    </w:p>
    <w:p w14:paraId="5261DBF8" w14:textId="77777777" w:rsidR="005E2AB9" w:rsidRPr="002B396C" w:rsidRDefault="005E2AB9" w:rsidP="005E2AB9">
      <w:pPr>
        <w:pStyle w:val="ListParagraph"/>
        <w:spacing w:before="40"/>
        <w:jc w:val="both"/>
        <w:rPr>
          <w:rFonts w:ascii="Arial" w:eastAsia="Times New Roman" w:hAnsi="Arial" w:cs="Arial"/>
          <w:w w:val="95"/>
          <w:lang w:val="hr-HR"/>
        </w:rPr>
      </w:pPr>
    </w:p>
    <w:p w14:paraId="0F408AD8" w14:textId="77777777" w:rsidR="005E2AB9" w:rsidRPr="002B396C" w:rsidRDefault="005E2AB9" w:rsidP="005E2AB9">
      <w:pPr>
        <w:pStyle w:val="ListParagraph"/>
        <w:numPr>
          <w:ilvl w:val="0"/>
          <w:numId w:val="36"/>
        </w:numPr>
        <w:spacing w:before="40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Smjernice VSTV-a o objavljivanju sudskih</w:t>
      </w:r>
    </w:p>
    <w:p w14:paraId="3A1B3A77" w14:textId="77777777" w:rsidR="005E2AB9" w:rsidRDefault="005E2AB9" w:rsidP="005E2AB9">
      <w:pPr>
        <w:pStyle w:val="ListParagraph"/>
        <w:spacing w:before="40"/>
        <w:ind w:left="28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Putem ovih smjernica date su instrukcije</w:t>
      </w:r>
      <w:r w:rsidRPr="002B396C">
        <w:rPr>
          <w:rFonts w:ascii="Arial" w:eastAsia="Times New Roman" w:hAnsi="Arial" w:cs="Arial"/>
          <w:w w:val="95"/>
          <w:lang w:val="hr-HR"/>
        </w:rPr>
        <w:t xml:space="preserve"> o načinu objavljivanja sudskih odluka, te je na neki način</w:t>
      </w:r>
      <w:r>
        <w:rPr>
          <w:rFonts w:ascii="Arial" w:eastAsia="Times New Roman" w:hAnsi="Arial" w:cs="Arial"/>
          <w:w w:val="95"/>
          <w:lang w:val="hr-HR"/>
        </w:rPr>
        <w:t xml:space="preserve"> napravljeno kompromisno rješenje kod obaveze zaštite ličnih podataka i prava</w:t>
      </w:r>
      <w:r w:rsidRPr="002B396C">
        <w:rPr>
          <w:rFonts w:ascii="Arial" w:eastAsia="Times New Roman" w:hAnsi="Arial" w:cs="Arial"/>
          <w:w w:val="95"/>
          <w:lang w:val="hr-HR"/>
        </w:rPr>
        <w:t xml:space="preserve"> javnosti da dobije informacije.</w:t>
      </w:r>
    </w:p>
    <w:p w14:paraId="419EB156" w14:textId="77777777" w:rsidR="005E2AB9" w:rsidRPr="002B396C" w:rsidRDefault="005E2AB9" w:rsidP="005E2AB9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</w:p>
    <w:p w14:paraId="0005FC60" w14:textId="77777777" w:rsidR="005E2AB9" w:rsidRPr="002B396C" w:rsidRDefault="005E2AB9" w:rsidP="005E2AB9">
      <w:pPr>
        <w:pStyle w:val="ListParagraph"/>
        <w:numPr>
          <w:ilvl w:val="0"/>
          <w:numId w:val="36"/>
        </w:numPr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Smjernice VSTV-a o izboru predsjednika sudskih odjeljenja</w:t>
      </w:r>
    </w:p>
    <w:p w14:paraId="00AF90F9" w14:textId="77777777" w:rsidR="005E2AB9" w:rsidRDefault="005E2AB9" w:rsidP="005E2AB9">
      <w:pPr>
        <w:pStyle w:val="ListParagraph"/>
        <w:spacing w:before="40" w:line="276" w:lineRule="auto"/>
        <w:ind w:left="29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Dokument koji promoviše i potencira </w:t>
      </w:r>
      <w:r w:rsidRPr="002B396C">
        <w:rPr>
          <w:rFonts w:ascii="Arial" w:eastAsia="Times New Roman" w:hAnsi="Arial" w:cs="Arial"/>
          <w:w w:val="95"/>
          <w:lang w:val="hr-HR"/>
        </w:rPr>
        <w:t>ulogu predsjednika sudskih odjeljenja, te stav</w:t>
      </w:r>
      <w:r>
        <w:rPr>
          <w:rFonts w:ascii="Arial" w:eastAsia="Times New Roman" w:hAnsi="Arial" w:cs="Arial"/>
          <w:w w:val="95"/>
          <w:lang w:val="hr-HR"/>
        </w:rPr>
        <w:t>lja</w:t>
      </w:r>
      <w:r w:rsidRPr="002B396C">
        <w:rPr>
          <w:rFonts w:ascii="Arial" w:eastAsia="Times New Roman" w:hAnsi="Arial" w:cs="Arial"/>
          <w:w w:val="95"/>
          <w:lang w:val="hr-HR"/>
        </w:rPr>
        <w:t xml:space="preserve"> naglasak</w:t>
      </w:r>
      <w:r>
        <w:rPr>
          <w:rFonts w:ascii="Arial" w:eastAsia="Times New Roman" w:hAnsi="Arial" w:cs="Arial"/>
          <w:w w:val="95"/>
          <w:lang w:val="hr-HR"/>
        </w:rPr>
        <w:t xml:space="preserve">    na proaktivnost u njihovu radu i upravljanju sudskim odjeljenjem</w:t>
      </w:r>
    </w:p>
    <w:p w14:paraId="6A59465F" w14:textId="77777777" w:rsidR="005E2AB9" w:rsidRPr="002B396C" w:rsidRDefault="005E2AB9" w:rsidP="005E2AB9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</w:p>
    <w:p w14:paraId="7DED8E8E" w14:textId="77777777" w:rsidR="005E2AB9" w:rsidRPr="002B396C" w:rsidRDefault="005E2AB9" w:rsidP="005E2AB9">
      <w:pPr>
        <w:pStyle w:val="ListParagraph"/>
        <w:numPr>
          <w:ilvl w:val="0"/>
          <w:numId w:val="36"/>
        </w:numPr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Strateški plan VSTV-a</w:t>
      </w:r>
    </w:p>
    <w:p w14:paraId="1D82E309" w14:textId="77777777" w:rsidR="005E2AB9" w:rsidRDefault="005E2AB9" w:rsidP="005E2AB9">
      <w:pPr>
        <w:pStyle w:val="ListParagraph"/>
        <w:spacing w:before="40" w:line="276" w:lineRule="auto"/>
        <w:ind w:left="28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Fundamentalan</w:t>
      </w:r>
      <w:r w:rsidRPr="002B396C">
        <w:rPr>
          <w:rFonts w:ascii="Arial" w:eastAsia="Times New Roman" w:hAnsi="Arial" w:cs="Arial"/>
          <w:w w:val="95"/>
          <w:lang w:val="hr-HR"/>
        </w:rPr>
        <w:t xml:space="preserve"> dokument </w:t>
      </w:r>
      <w:r>
        <w:rPr>
          <w:rFonts w:ascii="Arial" w:eastAsia="Times New Roman" w:hAnsi="Arial" w:cs="Arial"/>
          <w:w w:val="95"/>
          <w:lang w:val="hr-HR"/>
        </w:rPr>
        <w:t>koji ima za zadatak da uskladi strateške ciljeve</w:t>
      </w:r>
      <w:r w:rsidRPr="002B396C">
        <w:rPr>
          <w:rFonts w:ascii="Arial" w:eastAsia="Times New Roman" w:hAnsi="Arial" w:cs="Arial"/>
          <w:w w:val="95"/>
          <w:lang w:val="hr-HR"/>
        </w:rPr>
        <w:t xml:space="preserve"> svih pravosudnih institucija u Bosni i Hercegovini.</w:t>
      </w:r>
    </w:p>
    <w:p w14:paraId="414C9714" w14:textId="77777777" w:rsidR="005E2AB9" w:rsidRDefault="005E2AB9" w:rsidP="005E2AB9">
      <w:pPr>
        <w:pStyle w:val="ListParagraph"/>
        <w:spacing w:before="40" w:line="276" w:lineRule="auto"/>
        <w:ind w:left="284"/>
        <w:jc w:val="both"/>
        <w:rPr>
          <w:rFonts w:ascii="Arial" w:eastAsia="Times New Roman" w:hAnsi="Arial" w:cs="Arial"/>
          <w:w w:val="95"/>
          <w:lang w:val="hr-HR"/>
        </w:rPr>
      </w:pPr>
    </w:p>
    <w:p w14:paraId="324CA6B2" w14:textId="77777777" w:rsidR="005E2AB9" w:rsidRPr="00CF4D1D" w:rsidRDefault="005E2AB9" w:rsidP="005E2AB9">
      <w:pPr>
        <w:pStyle w:val="ListParagraph"/>
        <w:spacing w:before="40" w:line="276" w:lineRule="auto"/>
        <w:ind w:left="284"/>
        <w:jc w:val="both"/>
        <w:rPr>
          <w:rFonts w:ascii="Arial" w:eastAsia="Times New Roman" w:hAnsi="Arial" w:cs="Arial"/>
          <w:w w:val="95"/>
          <w:lang w:val="hr-HR"/>
        </w:rPr>
      </w:pPr>
    </w:p>
    <w:p w14:paraId="41A3B8A1" w14:textId="77777777" w:rsidR="005E2AB9" w:rsidRDefault="005E2AB9" w:rsidP="005E2AB9">
      <w:pPr>
        <w:pStyle w:val="Heading2"/>
        <w:numPr>
          <w:ilvl w:val="0"/>
          <w:numId w:val="4"/>
        </w:numPr>
        <w:tabs>
          <w:tab w:val="clear" w:pos="426"/>
        </w:tabs>
        <w:rPr>
          <w:lang w:val="hr-BA"/>
        </w:rPr>
      </w:pPr>
      <w:bookmarkStart w:id="15" w:name="_Toc64459480"/>
      <w:r w:rsidRPr="00206285">
        <w:rPr>
          <w:color w:val="auto"/>
          <w:sz w:val="22"/>
          <w:szCs w:val="22"/>
        </w:rPr>
        <w:lastRenderedPageBreak/>
        <w:t xml:space="preserve">Sažetak prioriteta za plansku godinu, kao i procjene mogućih problema i rizika u realizaciji; </w:t>
      </w:r>
      <w:bookmarkEnd w:id="15"/>
    </w:p>
    <w:p w14:paraId="40EEDAA5" w14:textId="77777777" w:rsidR="005E2AB9" w:rsidRDefault="005E2AB9" w:rsidP="005E2AB9">
      <w:pPr>
        <w:jc w:val="both"/>
        <w:rPr>
          <w:rFonts w:ascii="Arial" w:hAnsi="Arial" w:cs="Arial"/>
          <w:lang w:val="hr-BA"/>
        </w:rPr>
      </w:pPr>
    </w:p>
    <w:p w14:paraId="2646C3D6" w14:textId="77777777" w:rsidR="005E2AB9" w:rsidRDefault="005E2AB9" w:rsidP="005E2AB9">
      <w:pPr>
        <w:spacing w:before="40"/>
        <w:jc w:val="both"/>
        <w:rPr>
          <w:rFonts w:ascii="Arial" w:hAnsi="Arial" w:cs="Arial"/>
          <w:w w:val="95"/>
          <w:lang w:val="hr-HR"/>
        </w:rPr>
      </w:pPr>
      <w:r w:rsidRPr="00AE4C0E">
        <w:rPr>
          <w:rFonts w:ascii="Arial" w:hAnsi="Arial" w:cs="Arial"/>
          <w:w w:val="95"/>
          <w:lang w:val="hr-HR"/>
        </w:rPr>
        <w:t>Prioriteti Okružnog privrednog suda u Banjoj Luci u narednom periodu će biti dosljednost u postupanju u predmetima, brz i efikasan odgovor na sve izazove i probleme koji mogu nastupiti i jačanje organizacionih jedinica u sudu, a sve u cilju pružanja kvalitetne usluge uz princip jednakosti svih građana pred sudom, kao i otvorenost i saradnju, kako sa javnošću, tako i sa drugim relevantnim institucijama.</w:t>
      </w:r>
    </w:p>
    <w:p w14:paraId="03D39EB2" w14:textId="77777777" w:rsidR="005E2AB9" w:rsidRPr="00AE4C0E" w:rsidRDefault="005E2AB9" w:rsidP="005E2AB9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p w14:paraId="687BBDBF" w14:textId="267933DA" w:rsidR="005E2AB9" w:rsidRDefault="005E2AB9" w:rsidP="005E2AB9">
      <w:pPr>
        <w:spacing w:before="40" w:line="276" w:lineRule="auto"/>
        <w:ind w:firstLine="1"/>
        <w:jc w:val="both"/>
        <w:rPr>
          <w:rFonts w:ascii="Arial" w:hAnsi="Arial" w:cs="Arial"/>
          <w:w w:val="95"/>
          <w:lang w:val="hr-HR"/>
        </w:rPr>
      </w:pPr>
      <w:r w:rsidRPr="00AE4C0E">
        <w:rPr>
          <w:rFonts w:ascii="Arial" w:hAnsi="Arial" w:cs="Arial"/>
          <w:w w:val="95"/>
          <w:lang w:val="hr-HR"/>
        </w:rPr>
        <w:t xml:space="preserve">Za ostvarenje svojih prioriteta, </w:t>
      </w:r>
      <w:r>
        <w:rPr>
          <w:rFonts w:ascii="Arial" w:hAnsi="Arial" w:cs="Arial"/>
          <w:w w:val="95"/>
          <w:lang w:val="hr-HR"/>
        </w:rPr>
        <w:t>Okružni privredni sud u Banjoj Luci</w:t>
      </w:r>
      <w:r w:rsidRPr="00AE4C0E">
        <w:rPr>
          <w:rFonts w:ascii="Arial" w:hAnsi="Arial" w:cs="Arial"/>
          <w:w w:val="95"/>
          <w:lang w:val="hr-HR"/>
        </w:rPr>
        <w:t xml:space="preserve"> je odredio slijedeće strateške </w:t>
      </w:r>
      <w:r>
        <w:rPr>
          <w:rFonts w:ascii="Arial" w:hAnsi="Arial" w:cs="Arial"/>
          <w:w w:val="95"/>
          <w:lang w:val="hr-HR"/>
        </w:rPr>
        <w:t xml:space="preserve">     </w:t>
      </w:r>
      <w:r w:rsidRPr="00AE4C0E">
        <w:rPr>
          <w:rFonts w:ascii="Arial" w:hAnsi="Arial" w:cs="Arial"/>
          <w:w w:val="95"/>
          <w:lang w:val="hr-HR"/>
        </w:rPr>
        <w:t xml:space="preserve">ciljeve: </w:t>
      </w:r>
    </w:p>
    <w:p w14:paraId="12C70957" w14:textId="237BB699" w:rsidR="00973E58" w:rsidRDefault="00973E58" w:rsidP="005E2AB9">
      <w:pPr>
        <w:spacing w:before="40" w:line="276" w:lineRule="auto"/>
        <w:ind w:firstLine="1"/>
        <w:jc w:val="both"/>
        <w:rPr>
          <w:rFonts w:ascii="Arial" w:hAnsi="Arial" w:cs="Arial"/>
          <w:w w:val="95"/>
          <w:lang w:val="hr-HR"/>
        </w:rPr>
      </w:pPr>
    </w:p>
    <w:p w14:paraId="08D38E89" w14:textId="2E868D83" w:rsidR="00973E58" w:rsidRDefault="00973E58" w:rsidP="00973E58">
      <w:pPr>
        <w:pStyle w:val="Heading1"/>
        <w:ind w:left="420" w:hanging="420"/>
        <w:jc w:val="both"/>
        <w:rPr>
          <w:rFonts w:eastAsia="Calibri"/>
        </w:rPr>
      </w:pPr>
      <w:r>
        <w:t>3)</w:t>
      </w:r>
      <w:r>
        <w:tab/>
      </w:r>
      <w:bookmarkStart w:id="16" w:name="_Toc91766453"/>
      <w:r>
        <w:t xml:space="preserve">Pregled strateških i trogodišnjih </w:t>
      </w:r>
      <w:r>
        <w:rPr>
          <w:rFonts w:eastAsia="Calibri"/>
        </w:rPr>
        <w:t>ciljeva za period strateškog planiranja</w:t>
      </w:r>
      <w:bookmarkEnd w:id="16"/>
      <w:r w:rsidRPr="0031411E">
        <w:rPr>
          <w:rFonts w:eastAsia="Calibri"/>
        </w:rPr>
        <w:t xml:space="preserve"> </w:t>
      </w:r>
    </w:p>
    <w:p w14:paraId="7AEFA42B" w14:textId="77777777" w:rsidR="004053A9" w:rsidRPr="004053A9" w:rsidRDefault="004053A9" w:rsidP="004053A9">
      <w:pPr>
        <w:rPr>
          <w:lang w:val="hr-HR"/>
        </w:rPr>
      </w:pPr>
    </w:p>
    <w:p w14:paraId="0E5B7B44" w14:textId="77777777" w:rsidR="00B942FB" w:rsidRPr="00850FF6" w:rsidRDefault="00B942FB" w:rsidP="00B942FB">
      <w:pPr>
        <w:keepNext/>
        <w:keepLines/>
        <w:numPr>
          <w:ilvl w:val="0"/>
          <w:numId w:val="3"/>
        </w:numPr>
        <w:spacing w:before="40"/>
        <w:outlineLvl w:val="2"/>
        <w:rPr>
          <w:rFonts w:ascii="Arial" w:eastAsia="Times New Roman" w:hAnsi="Arial" w:cs="Arial"/>
          <w:w w:val="95"/>
          <w:lang w:val="hr-HR"/>
        </w:rPr>
      </w:pPr>
      <w:bookmarkStart w:id="17" w:name="_Toc64459482"/>
      <w:r w:rsidRPr="00850FF6">
        <w:rPr>
          <w:rFonts w:ascii="Arial" w:eastAsia="Times New Roman" w:hAnsi="Arial" w:cs="Arial"/>
          <w:w w:val="95"/>
          <w:lang w:val="hr-HR"/>
        </w:rPr>
        <w:t>Trogodišnji ciljevi i aktivnosti po strateškim ciljevima</w:t>
      </w:r>
      <w:bookmarkEnd w:id="17"/>
    </w:p>
    <w:p w14:paraId="6694A6CF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1"/>
        <w:gridCol w:w="308"/>
        <w:gridCol w:w="5409"/>
        <w:gridCol w:w="304"/>
      </w:tblGrid>
      <w:tr w:rsidR="00B942FB" w:rsidRPr="00850FF6" w14:paraId="411420B3" w14:textId="77777777" w:rsidTr="007B497D">
        <w:trPr>
          <w:gridAfter w:val="1"/>
          <w:wAfter w:w="304" w:type="dxa"/>
        </w:trPr>
        <w:tc>
          <w:tcPr>
            <w:tcW w:w="3041" w:type="dxa"/>
            <w:shd w:val="clear" w:color="auto" w:fill="8EAADB"/>
          </w:tcPr>
          <w:p w14:paraId="6FD03B7F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gridSpan w:val="2"/>
            <w:shd w:val="clear" w:color="auto" w:fill="8EAADB"/>
          </w:tcPr>
          <w:p w14:paraId="22877159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„Skraćivanje dužine trajanja sudskih postupaka“</w:t>
            </w:r>
          </w:p>
        </w:tc>
      </w:tr>
      <w:tr w:rsidR="00B942FB" w:rsidRPr="00850FF6" w14:paraId="6B374366" w14:textId="77777777" w:rsidTr="007B497D">
        <w:trPr>
          <w:gridAfter w:val="1"/>
          <w:wAfter w:w="304" w:type="dxa"/>
        </w:trPr>
        <w:tc>
          <w:tcPr>
            <w:tcW w:w="3041" w:type="dxa"/>
            <w:shd w:val="clear" w:color="auto" w:fill="8EAADB"/>
          </w:tcPr>
          <w:p w14:paraId="3C3743CD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</w:tc>
        <w:tc>
          <w:tcPr>
            <w:tcW w:w="5717" w:type="dxa"/>
            <w:gridSpan w:val="2"/>
            <w:shd w:val="clear" w:color="auto" w:fill="8EAADB"/>
            <w:vAlign w:val="center"/>
          </w:tcPr>
          <w:p w14:paraId="2F30E1F8" w14:textId="77777777" w:rsidR="00B942FB" w:rsidRPr="00AA3B07" w:rsidRDefault="00B942FB" w:rsidP="007B497D">
            <w:pPr>
              <w:rPr>
                <w:rFonts w:ascii="Arial" w:hAnsi="Arial" w:cs="Arial"/>
                <w:w w:val="95"/>
                <w:lang w:val="hr-HR"/>
              </w:rPr>
            </w:pPr>
            <w:r w:rsidRPr="00AA3B07">
              <w:rPr>
                <w:rFonts w:ascii="Arial" w:hAnsi="Arial" w:cs="Arial"/>
                <w:w w:val="95"/>
                <w:lang w:val="hr-HR"/>
              </w:rPr>
              <w:t xml:space="preserve"> Smanjenje prosječne dužine trajanja postupka u privrednim sporovima</w:t>
            </w:r>
          </w:p>
          <w:p w14:paraId="0159C06A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B942FB" w:rsidRPr="00850FF6" w14:paraId="27EFC352" w14:textId="77777777" w:rsidTr="007B497D">
        <w:tc>
          <w:tcPr>
            <w:tcW w:w="3349" w:type="dxa"/>
            <w:gridSpan w:val="2"/>
            <w:shd w:val="clear" w:color="auto" w:fill="8EAADB"/>
          </w:tcPr>
          <w:p w14:paraId="4221964B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trateški cilj 1</w:t>
            </w:r>
          </w:p>
        </w:tc>
        <w:tc>
          <w:tcPr>
            <w:tcW w:w="5713" w:type="dxa"/>
            <w:gridSpan w:val="2"/>
            <w:shd w:val="clear" w:color="auto" w:fill="8EAADB"/>
          </w:tcPr>
          <w:p w14:paraId="1D8F9264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„Skraćivanje dužine trajanja sudskih postupaka“</w:t>
            </w:r>
          </w:p>
        </w:tc>
      </w:tr>
      <w:tr w:rsidR="00B942FB" w:rsidRPr="00850FF6" w14:paraId="6957B9BD" w14:textId="77777777" w:rsidTr="007B497D">
        <w:trPr>
          <w:trHeight w:val="1135"/>
        </w:trPr>
        <w:tc>
          <w:tcPr>
            <w:tcW w:w="3349" w:type="dxa"/>
            <w:gridSpan w:val="2"/>
            <w:shd w:val="clear" w:color="auto" w:fill="8EAADB"/>
          </w:tcPr>
          <w:p w14:paraId="3424F516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Trogodišnji cilj 1.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3" w:type="dxa"/>
            <w:gridSpan w:val="2"/>
            <w:shd w:val="clear" w:color="auto" w:fill="8EAADB"/>
            <w:vAlign w:val="center"/>
          </w:tcPr>
          <w:p w14:paraId="08DB0DBC" w14:textId="77777777" w:rsidR="00B942FB" w:rsidRPr="00AA3B07" w:rsidRDefault="00B942FB" w:rsidP="007B497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AA3B07">
              <w:rPr>
                <w:rFonts w:ascii="Arial" w:hAnsi="Arial" w:cs="Arial"/>
                <w:w w:val="95"/>
                <w:lang w:val="hr-HR"/>
              </w:rPr>
              <w:t>Smanjenje prosječne dužine trajanja postupka u komunalnim predmetima</w:t>
            </w:r>
          </w:p>
          <w:p w14:paraId="56AA9660" w14:textId="77777777" w:rsidR="00B942FB" w:rsidRPr="00850FF6" w:rsidRDefault="00B942FB" w:rsidP="007B497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</w:tbl>
    <w:p w14:paraId="657D71D5" w14:textId="77777777" w:rsidR="00B942FB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884E0FB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2"/>
        <w:gridCol w:w="5717"/>
      </w:tblGrid>
      <w:tr w:rsidR="00B942FB" w:rsidRPr="00850FF6" w14:paraId="02E2CEA5" w14:textId="77777777" w:rsidTr="007B497D">
        <w:tc>
          <w:tcPr>
            <w:tcW w:w="3152" w:type="dxa"/>
            <w:shd w:val="clear" w:color="auto" w:fill="8EAADB"/>
          </w:tcPr>
          <w:p w14:paraId="3CB7C68A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shd w:val="clear" w:color="auto" w:fill="8EAADB"/>
          </w:tcPr>
          <w:p w14:paraId="71486F4D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„Skraćivanje dužine trajanja sudskih postupaka“</w:t>
            </w:r>
          </w:p>
        </w:tc>
      </w:tr>
      <w:tr w:rsidR="00B942FB" w:rsidRPr="00850FF6" w14:paraId="37838E80" w14:textId="77777777" w:rsidTr="007B497D">
        <w:trPr>
          <w:trHeight w:val="755"/>
        </w:trPr>
        <w:tc>
          <w:tcPr>
            <w:tcW w:w="3152" w:type="dxa"/>
            <w:shd w:val="clear" w:color="auto" w:fill="8EAADB"/>
          </w:tcPr>
          <w:p w14:paraId="521E322F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Trogodišnji cilj 1.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shd w:val="clear" w:color="auto" w:fill="8EAADB"/>
            <w:vAlign w:val="center"/>
          </w:tcPr>
          <w:p w14:paraId="6B780F4A" w14:textId="77777777" w:rsidR="00B942FB" w:rsidRPr="00AA3B07" w:rsidRDefault="00B942FB" w:rsidP="007B497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AA3B07">
              <w:rPr>
                <w:rFonts w:ascii="Arial" w:hAnsi="Arial" w:cs="Arial"/>
                <w:w w:val="95"/>
                <w:lang w:val="hr-HR"/>
              </w:rPr>
              <w:t>Smanjenje prosječne dužine trajanja postupka u</w:t>
            </w:r>
            <w:r>
              <w:rPr>
                <w:rFonts w:ascii="Arial" w:hAnsi="Arial" w:cs="Arial"/>
                <w:w w:val="95"/>
                <w:lang w:val="hr-HR"/>
              </w:rPr>
              <w:t xml:space="preserve"> stečajnim </w:t>
            </w:r>
            <w:r w:rsidRPr="00AA3B07">
              <w:rPr>
                <w:rFonts w:ascii="Arial" w:hAnsi="Arial" w:cs="Arial"/>
                <w:w w:val="95"/>
                <w:lang w:val="hr-HR"/>
              </w:rPr>
              <w:t>predmetima</w:t>
            </w:r>
          </w:p>
          <w:p w14:paraId="77EF6F08" w14:textId="77777777" w:rsidR="00B942FB" w:rsidRPr="00850FF6" w:rsidRDefault="00B942FB" w:rsidP="007B497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</w:tbl>
    <w:p w14:paraId="4CFEA36F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B942FB" w:rsidRPr="00850FF6" w14:paraId="38D49917" w14:textId="77777777" w:rsidTr="007B497D">
        <w:tc>
          <w:tcPr>
            <w:tcW w:w="3041" w:type="dxa"/>
            <w:gridSpan w:val="2"/>
            <w:shd w:val="clear" w:color="auto" w:fill="8EAADB"/>
          </w:tcPr>
          <w:p w14:paraId="5FD0B87B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65423ABF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„Unapređenje transparentnosti rada suda“</w:t>
            </w:r>
          </w:p>
        </w:tc>
      </w:tr>
      <w:tr w:rsidR="00B942FB" w:rsidRPr="00850FF6" w14:paraId="3DB1CB64" w14:textId="77777777" w:rsidTr="007B497D">
        <w:tc>
          <w:tcPr>
            <w:tcW w:w="3041" w:type="dxa"/>
            <w:gridSpan w:val="2"/>
            <w:shd w:val="clear" w:color="auto" w:fill="8EAADB"/>
          </w:tcPr>
          <w:p w14:paraId="4F01C9D1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2A83530" w14:textId="77777777" w:rsidR="00B942FB" w:rsidRPr="00825707" w:rsidRDefault="00B942FB" w:rsidP="007B497D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825707">
              <w:rPr>
                <w:rFonts w:ascii="Arial" w:hAnsi="Arial" w:cs="Arial"/>
                <w:w w:val="95"/>
                <w:lang w:val="hr-HR"/>
              </w:rPr>
              <w:t>Izrada strategije komunikacije sa javnosti sa naglaskom na krizno komuniciranje</w:t>
            </w:r>
          </w:p>
          <w:p w14:paraId="5A0D393E" w14:textId="77777777" w:rsidR="00B942FB" w:rsidRPr="00825707" w:rsidRDefault="00B942FB" w:rsidP="007B497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</w:p>
          <w:p w14:paraId="4859F250" w14:textId="77777777" w:rsidR="00B942FB" w:rsidRPr="00850FF6" w:rsidRDefault="00B942FB" w:rsidP="007B497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B942FB" w:rsidRPr="00850FF6" w14:paraId="6083C5C3" w14:textId="77777777" w:rsidTr="007B497D">
        <w:tc>
          <w:tcPr>
            <w:tcW w:w="3041" w:type="dxa"/>
            <w:gridSpan w:val="2"/>
          </w:tcPr>
          <w:p w14:paraId="68D49D7B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3FAA75F0" w14:textId="77777777" w:rsidR="00B942FB" w:rsidRPr="00850FF6" w:rsidRDefault="00B942FB" w:rsidP="007B497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097B5481" w14:textId="77777777" w:rsidR="00B942FB" w:rsidRPr="00850FF6" w:rsidRDefault="00B942FB" w:rsidP="007B497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5B6583F2" w14:textId="77777777" w:rsidR="00B942FB" w:rsidRPr="00850FF6" w:rsidRDefault="00B942FB" w:rsidP="007B497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B942FB" w:rsidRPr="00850FF6" w14:paraId="11B4A967" w14:textId="77777777" w:rsidTr="007B497D">
        <w:tc>
          <w:tcPr>
            <w:tcW w:w="3041" w:type="dxa"/>
            <w:gridSpan w:val="2"/>
            <w:shd w:val="clear" w:color="auto" w:fill="8EAADB"/>
          </w:tcPr>
          <w:p w14:paraId="3A46A46E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431EDA97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„Unapređenje transparentnosti rada suda“</w:t>
            </w:r>
          </w:p>
        </w:tc>
      </w:tr>
      <w:tr w:rsidR="00B942FB" w:rsidRPr="00850FF6" w14:paraId="11DB0DFD" w14:textId="77777777" w:rsidTr="007B497D">
        <w:trPr>
          <w:trHeight w:val="592"/>
        </w:trPr>
        <w:tc>
          <w:tcPr>
            <w:tcW w:w="3041" w:type="dxa"/>
            <w:gridSpan w:val="2"/>
            <w:shd w:val="clear" w:color="auto" w:fill="8EAADB"/>
          </w:tcPr>
          <w:p w14:paraId="5AD38006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EE35B70" w14:textId="77777777" w:rsidR="00B942FB" w:rsidRPr="00825707" w:rsidRDefault="00B942FB" w:rsidP="007B497D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Edukacije u oblasti komunikacije s javnošću</w:t>
            </w:r>
          </w:p>
          <w:p w14:paraId="7337E227" w14:textId="77777777" w:rsidR="00B942FB" w:rsidRPr="00825707" w:rsidRDefault="00B942FB" w:rsidP="007B497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</w:p>
          <w:p w14:paraId="41EBE5C8" w14:textId="77777777" w:rsidR="00B942FB" w:rsidRPr="00850FF6" w:rsidRDefault="00B942FB" w:rsidP="007B497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B942FB" w:rsidRPr="00850FF6" w14:paraId="72EE0C8D" w14:textId="77777777" w:rsidTr="007B497D">
        <w:tc>
          <w:tcPr>
            <w:tcW w:w="988" w:type="dxa"/>
          </w:tcPr>
          <w:p w14:paraId="1BB45EB5" w14:textId="77777777" w:rsidR="00B942FB" w:rsidRPr="00850FF6" w:rsidRDefault="00B942FB" w:rsidP="007B497D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71A1F747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vAlign w:val="center"/>
          </w:tcPr>
          <w:p w14:paraId="6D986177" w14:textId="77777777" w:rsidR="00B942FB" w:rsidRPr="00850FF6" w:rsidRDefault="00B942FB" w:rsidP="007B497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09E00A0B" w14:textId="77777777" w:rsidR="00B942FB" w:rsidRPr="00850FF6" w:rsidRDefault="00B942FB" w:rsidP="007B497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B942FB" w:rsidRPr="00850FF6" w14:paraId="6201DAEF" w14:textId="77777777" w:rsidTr="007B497D">
        <w:tc>
          <w:tcPr>
            <w:tcW w:w="3041" w:type="dxa"/>
            <w:gridSpan w:val="2"/>
            <w:shd w:val="clear" w:color="auto" w:fill="8EAADB"/>
          </w:tcPr>
          <w:p w14:paraId="31648525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7854A318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„Unapređenje transparentnosti rada suda“</w:t>
            </w:r>
          </w:p>
        </w:tc>
      </w:tr>
      <w:tr w:rsidR="00B942FB" w:rsidRPr="00850FF6" w14:paraId="28A9B042" w14:textId="77777777" w:rsidTr="007B497D">
        <w:trPr>
          <w:trHeight w:val="446"/>
        </w:trPr>
        <w:tc>
          <w:tcPr>
            <w:tcW w:w="3041" w:type="dxa"/>
            <w:gridSpan w:val="2"/>
            <w:shd w:val="clear" w:color="auto" w:fill="8EAADB"/>
          </w:tcPr>
          <w:p w14:paraId="7C38EF8B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2F4A96D7" w14:textId="77777777" w:rsidR="00B942FB" w:rsidRPr="00825707" w:rsidRDefault="00B942FB" w:rsidP="007B497D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Proaktivno djelovanje u medijskom prostoru i kvalitetno prezentovanje aktivnosti u cilju promovisanja rada suda</w:t>
            </w:r>
          </w:p>
          <w:p w14:paraId="5B898CF2" w14:textId="77777777" w:rsidR="00B942FB" w:rsidRPr="00825707" w:rsidRDefault="00B942FB" w:rsidP="007B497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</w:p>
          <w:p w14:paraId="46F10DC2" w14:textId="77777777" w:rsidR="00B942FB" w:rsidRPr="00850FF6" w:rsidRDefault="00B942FB" w:rsidP="007B497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</w:tbl>
    <w:p w14:paraId="10DB9338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1"/>
        <w:gridCol w:w="5717"/>
      </w:tblGrid>
      <w:tr w:rsidR="00B942FB" w:rsidRPr="00850FF6" w14:paraId="46B2B0B3" w14:textId="77777777" w:rsidTr="007B497D">
        <w:tc>
          <w:tcPr>
            <w:tcW w:w="3041" w:type="dxa"/>
            <w:shd w:val="clear" w:color="auto" w:fill="8EAADB"/>
          </w:tcPr>
          <w:p w14:paraId="52AB8A82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Strateški cilj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</w:p>
        </w:tc>
        <w:tc>
          <w:tcPr>
            <w:tcW w:w="5717" w:type="dxa"/>
            <w:shd w:val="clear" w:color="auto" w:fill="8EAADB"/>
          </w:tcPr>
          <w:p w14:paraId="19ED7BCA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„Postizanje efikasnosti i ažurnosti u radu kroz potpunu realizaciju starih i zaostalih predmeta“</w:t>
            </w:r>
          </w:p>
        </w:tc>
      </w:tr>
      <w:tr w:rsidR="00B942FB" w:rsidRPr="00850FF6" w14:paraId="515C22D9" w14:textId="77777777" w:rsidTr="007B497D">
        <w:tc>
          <w:tcPr>
            <w:tcW w:w="3041" w:type="dxa"/>
            <w:shd w:val="clear" w:color="auto" w:fill="8EAADB"/>
          </w:tcPr>
          <w:p w14:paraId="5031A555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.1.</w:t>
            </w:r>
          </w:p>
        </w:tc>
        <w:tc>
          <w:tcPr>
            <w:tcW w:w="5717" w:type="dxa"/>
            <w:shd w:val="clear" w:color="auto" w:fill="8EAADB"/>
            <w:vAlign w:val="center"/>
          </w:tcPr>
          <w:p w14:paraId="1BA093B6" w14:textId="77777777" w:rsidR="00B942FB" w:rsidRPr="00AA3B07" w:rsidRDefault="00B942FB" w:rsidP="007B497D">
            <w:pPr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 xml:space="preserve"> Ujednačavanje sudske prakse</w:t>
            </w:r>
          </w:p>
          <w:p w14:paraId="7A4F5AD2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</w:tbl>
    <w:p w14:paraId="56B1C2B6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1"/>
        <w:gridCol w:w="5717"/>
      </w:tblGrid>
      <w:tr w:rsidR="00B942FB" w:rsidRPr="00850FF6" w14:paraId="5FA23234" w14:textId="77777777" w:rsidTr="007B497D">
        <w:tc>
          <w:tcPr>
            <w:tcW w:w="3041" w:type="dxa"/>
            <w:shd w:val="clear" w:color="auto" w:fill="8EAADB"/>
          </w:tcPr>
          <w:p w14:paraId="7C879ED3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Strateški cilj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</w:p>
        </w:tc>
        <w:tc>
          <w:tcPr>
            <w:tcW w:w="5717" w:type="dxa"/>
            <w:shd w:val="clear" w:color="auto" w:fill="8EAADB"/>
          </w:tcPr>
          <w:p w14:paraId="79E4F544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„Postizanje efikasnosti i ažurnosti u radu kroz potpunu realizaciju starih i zaostalih predmeta“</w:t>
            </w:r>
          </w:p>
        </w:tc>
      </w:tr>
      <w:tr w:rsidR="00B942FB" w:rsidRPr="00850FF6" w14:paraId="04A8D287" w14:textId="77777777" w:rsidTr="007B497D">
        <w:tc>
          <w:tcPr>
            <w:tcW w:w="3041" w:type="dxa"/>
            <w:shd w:val="clear" w:color="auto" w:fill="8EAADB"/>
          </w:tcPr>
          <w:p w14:paraId="6C6CE282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shd w:val="clear" w:color="auto" w:fill="8EAADB"/>
            <w:vAlign w:val="center"/>
          </w:tcPr>
          <w:p w14:paraId="283A8B77" w14:textId="77777777" w:rsidR="00B942FB" w:rsidRPr="00AA3B07" w:rsidRDefault="00B942FB" w:rsidP="007B497D">
            <w:pPr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 xml:space="preserve"> Horizontalna i vertikalna komunikacija zaposlenih</w:t>
            </w:r>
          </w:p>
          <w:p w14:paraId="69051FFB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</w:tbl>
    <w:p w14:paraId="5BA13F90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4104BD5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03A0006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1"/>
        <w:gridCol w:w="5717"/>
      </w:tblGrid>
      <w:tr w:rsidR="00B942FB" w:rsidRPr="00850FF6" w14:paraId="5C118556" w14:textId="77777777" w:rsidTr="007B497D">
        <w:tc>
          <w:tcPr>
            <w:tcW w:w="3041" w:type="dxa"/>
            <w:shd w:val="clear" w:color="auto" w:fill="8EAADB"/>
          </w:tcPr>
          <w:p w14:paraId="1C1FB143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Strateški cilj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</w:p>
        </w:tc>
        <w:tc>
          <w:tcPr>
            <w:tcW w:w="5717" w:type="dxa"/>
            <w:shd w:val="clear" w:color="auto" w:fill="8EAADB"/>
          </w:tcPr>
          <w:p w14:paraId="06E00AF8" w14:textId="77777777" w:rsidR="00B942FB" w:rsidRPr="00850FF6" w:rsidRDefault="00B942FB" w:rsidP="007B497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„Postizanje efikasnosti i ažurnosti u radu kroz potpunu realizaciju starih i zaostalih predmeta“</w:t>
            </w:r>
          </w:p>
        </w:tc>
      </w:tr>
      <w:tr w:rsidR="00B942FB" w:rsidRPr="00850FF6" w14:paraId="3E91FA4E" w14:textId="77777777" w:rsidTr="007B497D">
        <w:tc>
          <w:tcPr>
            <w:tcW w:w="3041" w:type="dxa"/>
            <w:shd w:val="clear" w:color="auto" w:fill="8EAADB"/>
          </w:tcPr>
          <w:p w14:paraId="27352BC1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shd w:val="clear" w:color="auto" w:fill="8EAADB"/>
            <w:vAlign w:val="center"/>
          </w:tcPr>
          <w:p w14:paraId="3DDC5A17" w14:textId="77777777" w:rsidR="00B942FB" w:rsidRPr="00AA3B07" w:rsidRDefault="00B942FB" w:rsidP="007B497D">
            <w:pPr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 xml:space="preserve"> Jačanje nesudskog osoblja kao značajne karike i nosioca aktivnosti</w:t>
            </w:r>
          </w:p>
          <w:p w14:paraId="4978E911" w14:textId="77777777" w:rsidR="00B942FB" w:rsidRPr="00850FF6" w:rsidRDefault="00B942FB" w:rsidP="007B497D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</w:tbl>
    <w:p w14:paraId="013C66F8" w14:textId="77777777" w:rsidR="00B942FB" w:rsidRPr="00850FF6" w:rsidRDefault="00B942FB" w:rsidP="00B942FB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0C41D7B6" w14:textId="16F844C0" w:rsidR="00147DD8" w:rsidRDefault="00147DD8" w:rsidP="000E0335">
      <w:pPr>
        <w:spacing w:line="276" w:lineRule="auto"/>
        <w:ind w:left="0"/>
        <w:rPr>
          <w:lang w:val="hr-HR"/>
        </w:rPr>
      </w:pPr>
    </w:p>
    <w:p w14:paraId="7EAB755D" w14:textId="5A5C98CC" w:rsidR="00850FF6" w:rsidRPr="0031411E" w:rsidRDefault="00C80EA6" w:rsidP="00F04805">
      <w:pPr>
        <w:pStyle w:val="Heading1"/>
        <w:ind w:left="420" w:hanging="420"/>
        <w:jc w:val="both"/>
        <w:rPr>
          <w:rFonts w:eastAsia="Calibri"/>
        </w:rPr>
      </w:pPr>
      <w:bookmarkStart w:id="18" w:name="_Toc91766454"/>
      <w:r>
        <w:t>4</w:t>
      </w:r>
      <w:r w:rsidR="0031411E">
        <w:t>)</w:t>
      </w:r>
      <w:r w:rsidR="0031411E">
        <w:tab/>
      </w:r>
      <w:r w:rsidR="00850FF6" w:rsidRPr="0031411E">
        <w:rPr>
          <w:rFonts w:eastAsia="Calibri"/>
        </w:rPr>
        <w:t>Sažetak prioriteta za plansku godinu, kao i procjene mogućih problema i rizika u realizaciji</w:t>
      </w:r>
      <w:bookmarkEnd w:id="18"/>
      <w:r w:rsidR="00850FF6" w:rsidRPr="0031411E">
        <w:rPr>
          <w:rFonts w:eastAsia="Calibri"/>
        </w:rPr>
        <w:t xml:space="preserve"> </w:t>
      </w:r>
    </w:p>
    <w:p w14:paraId="12C25D96" w14:textId="77777777" w:rsidR="00850FF6" w:rsidRPr="00F17AF0" w:rsidRDefault="00850FF6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07610A1" w14:textId="77777777" w:rsidR="00E04370" w:rsidRDefault="00E04370" w:rsidP="00E04370">
      <w:pPr>
        <w:jc w:val="both"/>
        <w:rPr>
          <w:rFonts w:ascii="Arial" w:hAnsi="Arial" w:cs="Arial"/>
          <w:lang w:val="hr-BA"/>
        </w:rPr>
      </w:pPr>
    </w:p>
    <w:p w14:paraId="1C68B4AD" w14:textId="77777777" w:rsidR="00E04370" w:rsidRDefault="00E04370" w:rsidP="00E04370">
      <w:pPr>
        <w:spacing w:before="40"/>
        <w:jc w:val="both"/>
        <w:rPr>
          <w:rFonts w:ascii="Arial" w:hAnsi="Arial" w:cs="Arial"/>
          <w:w w:val="95"/>
          <w:lang w:val="hr-HR"/>
        </w:rPr>
      </w:pPr>
      <w:r w:rsidRPr="00AE4C0E">
        <w:rPr>
          <w:rFonts w:ascii="Arial" w:hAnsi="Arial" w:cs="Arial"/>
          <w:w w:val="95"/>
          <w:lang w:val="hr-HR"/>
        </w:rPr>
        <w:t>Prioriteti Okružnog privrednog suda u Banjoj Luci u narednom periodu će biti dosljednost u postupanju u predmetima, brz i efikasan odgovor na sve izazove i probleme koji mogu nastupiti i jačanje organizacionih jedinica u sudu, a sve u cilju pružanja kvalitetne usluge uz princip jednakosti svih građana pred sudom, kao i otvorenost i saradnju, kako sa javnošću, tako i sa drugim relevantnim institucijama.</w:t>
      </w:r>
    </w:p>
    <w:p w14:paraId="77E80F8F" w14:textId="77777777" w:rsidR="00E04370" w:rsidRPr="00AE4C0E" w:rsidRDefault="00E04370" w:rsidP="00E04370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p w14:paraId="1CA9E26E" w14:textId="77777777" w:rsidR="00E04370" w:rsidRDefault="00E04370" w:rsidP="00E04370">
      <w:pPr>
        <w:spacing w:before="40" w:line="276" w:lineRule="auto"/>
        <w:ind w:firstLine="1"/>
        <w:jc w:val="both"/>
        <w:rPr>
          <w:rFonts w:ascii="Arial" w:hAnsi="Arial" w:cs="Arial"/>
          <w:w w:val="95"/>
          <w:lang w:val="hr-HR"/>
        </w:rPr>
      </w:pPr>
      <w:r w:rsidRPr="00AE4C0E">
        <w:rPr>
          <w:rFonts w:ascii="Arial" w:hAnsi="Arial" w:cs="Arial"/>
          <w:w w:val="95"/>
          <w:lang w:val="hr-HR"/>
        </w:rPr>
        <w:t xml:space="preserve">Za ostvarenje svojih prioriteta, </w:t>
      </w:r>
      <w:r>
        <w:rPr>
          <w:rFonts w:ascii="Arial" w:hAnsi="Arial" w:cs="Arial"/>
          <w:w w:val="95"/>
          <w:lang w:val="hr-HR"/>
        </w:rPr>
        <w:t>Okružni privredni sud u Banjoj Luci</w:t>
      </w:r>
      <w:r w:rsidRPr="00AE4C0E">
        <w:rPr>
          <w:rFonts w:ascii="Arial" w:hAnsi="Arial" w:cs="Arial"/>
          <w:w w:val="95"/>
          <w:lang w:val="hr-HR"/>
        </w:rPr>
        <w:t xml:space="preserve"> je odredio slijedeće strateške </w:t>
      </w:r>
      <w:r>
        <w:rPr>
          <w:rFonts w:ascii="Arial" w:hAnsi="Arial" w:cs="Arial"/>
          <w:w w:val="95"/>
          <w:lang w:val="hr-HR"/>
        </w:rPr>
        <w:t xml:space="preserve">     </w:t>
      </w:r>
      <w:r w:rsidRPr="00AE4C0E">
        <w:rPr>
          <w:rFonts w:ascii="Arial" w:hAnsi="Arial" w:cs="Arial"/>
          <w:w w:val="95"/>
          <w:lang w:val="hr-HR"/>
        </w:rPr>
        <w:t xml:space="preserve">ciljeve: </w:t>
      </w:r>
    </w:p>
    <w:p w14:paraId="543627A3" w14:textId="75B29259" w:rsidR="00E04370" w:rsidRPr="00534159" w:rsidRDefault="00E04370" w:rsidP="00A63991">
      <w:pPr>
        <w:spacing w:before="40"/>
        <w:ind w:left="0"/>
        <w:jc w:val="both"/>
        <w:rPr>
          <w:rFonts w:ascii="Arial" w:hAnsi="Arial" w:cs="Arial"/>
          <w:w w:val="95"/>
          <w:lang w:val="hr-HR"/>
        </w:rPr>
      </w:pPr>
    </w:p>
    <w:p w14:paraId="3C9B6CCF" w14:textId="77777777" w:rsidR="00E04370" w:rsidRDefault="00E04370" w:rsidP="00E04370">
      <w:pPr>
        <w:spacing w:before="40"/>
        <w:ind w:left="0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  <w:r w:rsidRPr="00534159">
        <w:rPr>
          <w:rFonts w:ascii="Arial" w:hAnsi="Arial" w:cs="Arial"/>
          <w:b/>
          <w:bCs/>
          <w:i/>
          <w:iCs/>
          <w:w w:val="95"/>
          <w:u w:val="single"/>
          <w:lang w:val="hr-HR"/>
        </w:rPr>
        <w:t>Strateški cilj 1:</w:t>
      </w:r>
    </w:p>
    <w:p w14:paraId="31AA1DD0" w14:textId="77777777" w:rsidR="00E04370" w:rsidRDefault="00E04370" w:rsidP="00E04370">
      <w:pPr>
        <w:spacing w:before="40"/>
        <w:ind w:left="0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66467B85" w14:textId="77777777" w:rsidR="00E04370" w:rsidRPr="006D7103" w:rsidRDefault="00E04370" w:rsidP="00E04370">
      <w:pPr>
        <w:tabs>
          <w:tab w:val="left" w:pos="2413"/>
        </w:tabs>
        <w:spacing w:line="276" w:lineRule="auto"/>
        <w:jc w:val="center"/>
        <w:rPr>
          <w:rFonts w:ascii="Arial" w:eastAsia="Calibri" w:hAnsi="Arial" w:cs="Arial"/>
          <w:b/>
          <w:w w:val="95"/>
          <w:lang w:val="hr-HR"/>
        </w:rPr>
      </w:pPr>
      <w:r>
        <w:rPr>
          <w:rStyle w:val="fontstyle11"/>
          <w:rFonts w:ascii="Arial" w:hAnsi="Arial" w:cs="Arial"/>
          <w:i w:val="0"/>
          <w:color w:val="auto"/>
          <w:sz w:val="22"/>
          <w:szCs w:val="22"/>
          <w:lang w:val="hr-BA"/>
        </w:rPr>
        <w:t>„</w:t>
      </w:r>
      <w:r>
        <w:rPr>
          <w:rFonts w:ascii="Arial" w:eastAsia="Calibri" w:hAnsi="Arial" w:cs="Arial"/>
          <w:b/>
          <w:w w:val="95"/>
          <w:lang w:val="hr-HR"/>
        </w:rPr>
        <w:t>Unapređenje efikasnosti i efektivnosti</w:t>
      </w:r>
    </w:p>
    <w:p w14:paraId="38FD77AE" w14:textId="77777777" w:rsidR="00E04370" w:rsidRDefault="00E04370" w:rsidP="00E04370">
      <w:pPr>
        <w:spacing w:before="40"/>
        <w:ind w:left="0"/>
        <w:jc w:val="center"/>
        <w:rPr>
          <w:rStyle w:val="fontstyle01"/>
          <w:rFonts w:ascii="Arial" w:hAnsi="Arial" w:cs="Arial"/>
          <w:i/>
          <w:color w:val="auto"/>
          <w:sz w:val="22"/>
          <w:szCs w:val="22"/>
          <w:lang w:val="hr-BA"/>
        </w:rPr>
      </w:pPr>
      <w:r w:rsidRPr="00B015BB">
        <w:rPr>
          <w:rStyle w:val="fontstyle01"/>
          <w:rFonts w:ascii="Arial" w:hAnsi="Arial" w:cs="Arial"/>
          <w:i/>
          <w:color w:val="auto"/>
          <w:sz w:val="22"/>
          <w:szCs w:val="22"/>
          <w:lang w:val="hr-BA"/>
        </w:rPr>
        <w:t>“.</w:t>
      </w:r>
    </w:p>
    <w:p w14:paraId="6EE52A4C" w14:textId="77777777" w:rsidR="00E04370" w:rsidRPr="00B015BB" w:rsidRDefault="00E04370" w:rsidP="00E04370">
      <w:pPr>
        <w:spacing w:before="40"/>
        <w:ind w:left="0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68948883" w14:textId="77777777" w:rsidR="00E04370" w:rsidRPr="00534159" w:rsidRDefault="00E04370" w:rsidP="00E04370">
      <w:pPr>
        <w:spacing w:before="40"/>
        <w:ind w:left="285"/>
        <w:jc w:val="both"/>
        <w:rPr>
          <w:rFonts w:ascii="Arial" w:eastAsia="Calibri" w:hAnsi="Arial" w:cs="Arial"/>
          <w:w w:val="95"/>
          <w:lang w:val="hr-HR"/>
        </w:rPr>
      </w:pPr>
      <w:r w:rsidRPr="00534159">
        <w:rPr>
          <w:rFonts w:ascii="Arial" w:eastAsia="Calibri" w:hAnsi="Arial" w:cs="Arial"/>
          <w:w w:val="95"/>
          <w:lang w:val="hr-HR"/>
        </w:rPr>
        <w:t xml:space="preserve">Ostvarenju navedenog strateškog cilja </w:t>
      </w:r>
      <w:r w:rsidRPr="00534159">
        <w:rPr>
          <w:rFonts w:ascii="Arial" w:eastAsia="Calibri" w:hAnsi="Arial" w:cs="Arial"/>
          <w:w w:val="95"/>
          <w:lang w:val="bs-Latn-BA"/>
        </w:rPr>
        <w:t>Okružni privredni sud u Banjoj Luci</w:t>
      </w:r>
      <w:r w:rsidRPr="00534159">
        <w:rPr>
          <w:rFonts w:ascii="Arial" w:eastAsia="Calibri" w:hAnsi="Arial" w:cs="Arial"/>
          <w:w w:val="95"/>
          <w:lang w:val="hr-HR"/>
        </w:rPr>
        <w:t xml:space="preserve"> će nastojati realiz</w:t>
      </w:r>
      <w:r>
        <w:rPr>
          <w:rFonts w:ascii="Arial" w:eastAsia="Calibri" w:hAnsi="Arial" w:cs="Arial"/>
          <w:w w:val="95"/>
          <w:lang w:val="hr-HR"/>
        </w:rPr>
        <w:t>ovati     kroz sljedeće trogodišnje</w:t>
      </w:r>
      <w:r w:rsidRPr="00534159">
        <w:rPr>
          <w:rFonts w:ascii="Arial" w:eastAsia="Calibri" w:hAnsi="Arial" w:cs="Arial"/>
          <w:w w:val="95"/>
          <w:lang w:val="hr-HR"/>
        </w:rPr>
        <w:t xml:space="preserve"> cilj</w:t>
      </w:r>
      <w:r>
        <w:rPr>
          <w:rFonts w:ascii="Arial" w:eastAsia="Calibri" w:hAnsi="Arial" w:cs="Arial"/>
          <w:w w:val="95"/>
          <w:lang w:val="hr-HR"/>
        </w:rPr>
        <w:t>eve</w:t>
      </w:r>
      <w:r w:rsidRPr="00534159">
        <w:rPr>
          <w:rFonts w:ascii="Arial" w:eastAsia="Calibri" w:hAnsi="Arial" w:cs="Arial"/>
          <w:w w:val="95"/>
          <w:lang w:val="hr-HR"/>
        </w:rPr>
        <w:t>:</w:t>
      </w:r>
    </w:p>
    <w:p w14:paraId="254600CD" w14:textId="77777777" w:rsidR="00E04370" w:rsidRDefault="00E04370" w:rsidP="00E04370">
      <w:pPr>
        <w:spacing w:before="40" w:line="276" w:lineRule="auto"/>
        <w:ind w:left="709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135CA2">
        <w:rPr>
          <w:rFonts w:ascii="Arial" w:hAnsi="Arial" w:cs="Arial"/>
          <w:w w:val="95"/>
          <w:sz w:val="24"/>
          <w:szCs w:val="24"/>
          <w:lang w:val="hr-HR"/>
        </w:rPr>
        <w:lastRenderedPageBreak/>
        <w:t xml:space="preserve"> </w:t>
      </w:r>
    </w:p>
    <w:p w14:paraId="099991F1" w14:textId="77777777" w:rsidR="00E04370" w:rsidRPr="00135CA2" w:rsidRDefault="00E04370" w:rsidP="00E04370">
      <w:pPr>
        <w:spacing w:before="40" w:line="276" w:lineRule="auto"/>
        <w:ind w:left="709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135CA2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63807961" w14:textId="77777777" w:rsidR="00E04370" w:rsidRPr="00D51E0A" w:rsidRDefault="00E04370" w:rsidP="00E04370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b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 xml:space="preserve">Trogodišnji CILJ 1: </w:t>
      </w:r>
      <w:r w:rsidRPr="00D51E0A">
        <w:rPr>
          <w:rFonts w:ascii="Arial" w:hAnsi="Arial" w:cs="Arial"/>
          <w:b/>
          <w:w w:val="95"/>
          <w:lang w:val="hr-HR"/>
        </w:rPr>
        <w:t>Smanjenje prosječne dužine trajanja postupka u privrednim sporovima</w:t>
      </w:r>
    </w:p>
    <w:p w14:paraId="52BD6C3B" w14:textId="0191B47E" w:rsidR="00E04370" w:rsidRDefault="00E04370" w:rsidP="00E04370">
      <w:pPr>
        <w:ind w:left="709"/>
        <w:jc w:val="both"/>
        <w:rPr>
          <w:rFonts w:ascii="Arial" w:hAnsi="Arial" w:cs="Arial"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>Prema dosadašnjim pokazateljima prosječno završenih predmeta</w:t>
      </w:r>
      <w:r>
        <w:rPr>
          <w:rFonts w:ascii="Arial" w:hAnsi="Arial" w:cs="Arial"/>
          <w:w w:val="95"/>
          <w:lang w:val="hr-HR"/>
        </w:rPr>
        <w:t xml:space="preserve"> na „Ps“ referatu iznosi</w:t>
      </w:r>
      <w:r w:rsidR="00DC737B">
        <w:rPr>
          <w:rFonts w:ascii="Arial" w:hAnsi="Arial" w:cs="Arial"/>
          <w:w w:val="95"/>
          <w:lang w:val="hr-HR"/>
        </w:rPr>
        <w:t xml:space="preserve"> 297</w:t>
      </w:r>
      <w:r>
        <w:rPr>
          <w:rFonts w:ascii="Arial" w:hAnsi="Arial" w:cs="Arial"/>
          <w:w w:val="95"/>
          <w:lang w:val="hr-HR"/>
        </w:rPr>
        <w:t xml:space="preserve"> dana, a na privrednim sporovima male vrijednosti - „Mals“ referat </w:t>
      </w:r>
      <w:r w:rsidR="0064327C">
        <w:rPr>
          <w:rFonts w:ascii="Arial" w:hAnsi="Arial" w:cs="Arial"/>
          <w:w w:val="95"/>
          <w:lang w:val="hr-HR"/>
        </w:rPr>
        <w:t>151 dan</w:t>
      </w:r>
      <w:r>
        <w:rPr>
          <w:rFonts w:ascii="Arial" w:hAnsi="Arial" w:cs="Arial"/>
          <w:w w:val="95"/>
          <w:lang w:val="hr-HR"/>
        </w:rPr>
        <w:t xml:space="preserve">. </w:t>
      </w:r>
    </w:p>
    <w:p w14:paraId="47EE0626" w14:textId="77777777" w:rsidR="00E04370" w:rsidRDefault="00E04370" w:rsidP="00E04370">
      <w:pPr>
        <w:ind w:left="709"/>
        <w:jc w:val="both"/>
        <w:rPr>
          <w:rFonts w:ascii="Arial" w:hAnsi="Arial" w:cs="Arial"/>
          <w:w w:val="95"/>
          <w:lang w:val="hr-HR"/>
        </w:rPr>
      </w:pPr>
    </w:p>
    <w:p w14:paraId="116EBD2B" w14:textId="77777777" w:rsidR="00E04370" w:rsidRPr="00D51E0A" w:rsidRDefault="00E04370" w:rsidP="00E04370">
      <w:pPr>
        <w:ind w:left="709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w w:val="95"/>
          <w:lang w:val="hr-HR"/>
        </w:rPr>
        <w:t>Ovaj referat svih godina bilježi kontinuirano visok priliv, a procesni razlozi često uzrokuju duže trajanje istih.</w:t>
      </w:r>
    </w:p>
    <w:p w14:paraId="605BDA89" w14:textId="77777777" w:rsidR="00E04370" w:rsidRPr="00D51E0A" w:rsidRDefault="00E04370" w:rsidP="00E04370">
      <w:pPr>
        <w:ind w:left="709"/>
        <w:jc w:val="both"/>
        <w:rPr>
          <w:rFonts w:ascii="Arial" w:hAnsi="Arial" w:cs="Arial"/>
          <w:lang w:val="hr-HR"/>
        </w:rPr>
      </w:pPr>
    </w:p>
    <w:p w14:paraId="3EDB9149" w14:textId="77777777" w:rsidR="00E04370" w:rsidRDefault="00E04370" w:rsidP="00E04370">
      <w:pPr>
        <w:pStyle w:val="ListParagraph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b/>
          <w:i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 xml:space="preserve">Trogodišnji CILJ 2: </w:t>
      </w:r>
      <w:r w:rsidRPr="00D51E0A">
        <w:rPr>
          <w:rFonts w:ascii="Arial" w:hAnsi="Arial" w:cs="Arial"/>
          <w:b/>
          <w:i/>
          <w:w w:val="95"/>
          <w:lang w:val="hr-HR"/>
        </w:rPr>
        <w:t>Smanjenje prosječne dužine trajanja postupka u komunalnim predmetima</w:t>
      </w:r>
    </w:p>
    <w:p w14:paraId="08617D5B" w14:textId="2AFFB459" w:rsidR="00E04370" w:rsidRDefault="00E04370" w:rsidP="00E04370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>Prema dosadašnjim pokazateljima prosječno završenih predmeta</w:t>
      </w:r>
      <w:r>
        <w:rPr>
          <w:rFonts w:ascii="Arial" w:hAnsi="Arial" w:cs="Arial"/>
          <w:w w:val="95"/>
          <w:lang w:val="hr-HR"/>
        </w:rPr>
        <w:t xml:space="preserve"> na „Ip-kom“ referatu iznosi </w:t>
      </w:r>
      <w:r w:rsidR="00FD2A21">
        <w:rPr>
          <w:rFonts w:ascii="Arial" w:hAnsi="Arial" w:cs="Arial"/>
          <w:w w:val="95"/>
          <w:lang w:val="hr-HR"/>
        </w:rPr>
        <w:t>288</w:t>
      </w:r>
      <w:r>
        <w:rPr>
          <w:rFonts w:ascii="Arial" w:hAnsi="Arial" w:cs="Arial"/>
          <w:w w:val="95"/>
          <w:lang w:val="hr-HR"/>
        </w:rPr>
        <w:t xml:space="preserve"> dana.</w:t>
      </w:r>
    </w:p>
    <w:p w14:paraId="1F12CBC0" w14:textId="77777777" w:rsidR="00E04370" w:rsidRDefault="00E04370" w:rsidP="00E04370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Ovaj referat u prethodnom periodu bilježi značajan priliv novih predmeta, koji je uzrokovan izmjenama i dopunama Zakona o izvršnom postupku iz 2018. godine, te je ovdje potrebno rješavanje predmeta što više približiti njihovim optimalnim rokovima za rješavanje.</w:t>
      </w:r>
    </w:p>
    <w:p w14:paraId="2F1F475D" w14:textId="77777777" w:rsidR="00E04370" w:rsidRDefault="00E04370" w:rsidP="00E04370">
      <w:pPr>
        <w:spacing w:line="276" w:lineRule="auto"/>
        <w:ind w:left="708" w:firstLine="41"/>
        <w:jc w:val="both"/>
        <w:rPr>
          <w:rFonts w:ascii="Arial" w:hAnsi="Arial" w:cs="Arial"/>
          <w:w w:val="95"/>
          <w:lang w:val="hr-HR"/>
        </w:rPr>
      </w:pPr>
    </w:p>
    <w:p w14:paraId="5E01809E" w14:textId="77777777" w:rsidR="00E04370" w:rsidRDefault="00E04370" w:rsidP="00E04370">
      <w:pPr>
        <w:spacing w:line="276" w:lineRule="auto"/>
        <w:ind w:left="708" w:firstLine="41"/>
        <w:jc w:val="both"/>
        <w:rPr>
          <w:rFonts w:ascii="Arial" w:hAnsi="Arial" w:cs="Arial"/>
          <w:b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Trogod</w:t>
      </w:r>
      <w:r w:rsidRPr="00D51E0A">
        <w:rPr>
          <w:rFonts w:ascii="Arial" w:hAnsi="Arial" w:cs="Arial"/>
          <w:w w:val="95"/>
          <w:lang w:val="hr-HR"/>
        </w:rPr>
        <w:t xml:space="preserve">išnji CILJ </w:t>
      </w:r>
      <w:r>
        <w:rPr>
          <w:rFonts w:ascii="Arial" w:hAnsi="Arial" w:cs="Arial"/>
          <w:w w:val="95"/>
          <w:lang w:val="hr-HR"/>
        </w:rPr>
        <w:t>3</w:t>
      </w:r>
      <w:r w:rsidRPr="00D51E0A">
        <w:rPr>
          <w:rFonts w:ascii="Arial" w:hAnsi="Arial" w:cs="Arial"/>
          <w:w w:val="95"/>
          <w:lang w:val="hr-HR"/>
        </w:rPr>
        <w:t xml:space="preserve">: </w:t>
      </w:r>
      <w:r w:rsidRPr="00F37E4C">
        <w:rPr>
          <w:rFonts w:ascii="Arial" w:hAnsi="Arial" w:cs="Arial"/>
          <w:b/>
          <w:w w:val="95"/>
          <w:lang w:val="hr-HR"/>
        </w:rPr>
        <w:t>Smanjenje prosječne dužine trajanja postupka u stečajnim predmetima</w:t>
      </w:r>
    </w:p>
    <w:p w14:paraId="7AB01253" w14:textId="77777777" w:rsidR="00E04370" w:rsidRDefault="00E04370" w:rsidP="00E04370">
      <w:pPr>
        <w:spacing w:line="276" w:lineRule="auto"/>
        <w:ind w:left="708" w:firstLine="41"/>
        <w:jc w:val="both"/>
        <w:rPr>
          <w:rFonts w:ascii="Arial" w:hAnsi="Arial" w:cs="Arial"/>
          <w:b/>
          <w:w w:val="95"/>
          <w:lang w:val="hr-HR"/>
        </w:rPr>
      </w:pPr>
    </w:p>
    <w:p w14:paraId="4FBBEDB1" w14:textId="528F0C26" w:rsidR="00E04370" w:rsidRDefault="00E04370" w:rsidP="00E04370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>Prema dosadašnjim pokazateljima prosječno završenih predmeta</w:t>
      </w:r>
      <w:r>
        <w:rPr>
          <w:rFonts w:ascii="Arial" w:hAnsi="Arial" w:cs="Arial"/>
          <w:w w:val="95"/>
          <w:lang w:val="hr-HR"/>
        </w:rPr>
        <w:t xml:space="preserve"> na „St“ referatu iznosi  </w:t>
      </w:r>
      <w:r w:rsidR="0064327C">
        <w:rPr>
          <w:rFonts w:ascii="Arial" w:hAnsi="Arial" w:cs="Arial"/>
          <w:w w:val="95"/>
          <w:lang w:val="hr-HR"/>
        </w:rPr>
        <w:t>622</w:t>
      </w:r>
      <w:r>
        <w:rPr>
          <w:rFonts w:ascii="Arial" w:hAnsi="Arial" w:cs="Arial"/>
          <w:w w:val="95"/>
          <w:lang w:val="hr-HR"/>
        </w:rPr>
        <w:t xml:space="preserve"> dana.</w:t>
      </w:r>
    </w:p>
    <w:p w14:paraId="54D1FF05" w14:textId="77777777" w:rsidR="00641C55" w:rsidRDefault="00641C55" w:rsidP="00E04370">
      <w:pPr>
        <w:ind w:left="708" w:firstLine="41"/>
        <w:jc w:val="both"/>
        <w:rPr>
          <w:rFonts w:ascii="Arial" w:hAnsi="Arial" w:cs="Arial"/>
          <w:w w:val="95"/>
          <w:lang w:val="hr-HR"/>
        </w:rPr>
      </w:pPr>
    </w:p>
    <w:p w14:paraId="779A7CBC" w14:textId="77777777" w:rsidR="00E04370" w:rsidRDefault="00E04370" w:rsidP="00E04370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Ovaj referat, takođe, duži vremenski period bilježi značajan priliv novih predmeta, a koji je uzrokovan složenom ekonomskom situacijom u državi i čije nerješavanje može da proizvede i značajne socijalne  i ekonomske posljedice. te je i ovdje potrebno rješavanje predmeta što više približiti njihovim optimalnim rokovima za rješavanje.</w:t>
      </w:r>
    </w:p>
    <w:p w14:paraId="7CB0258A" w14:textId="77777777" w:rsidR="00E04370" w:rsidRDefault="00E04370" w:rsidP="00E04370">
      <w:pPr>
        <w:spacing w:line="276" w:lineRule="auto"/>
        <w:ind w:left="0"/>
        <w:jc w:val="both"/>
        <w:rPr>
          <w:rFonts w:ascii="Arial" w:hAnsi="Arial" w:cs="Arial"/>
          <w:b/>
          <w:w w:val="95"/>
          <w:lang w:val="hr-HR"/>
        </w:rPr>
      </w:pPr>
    </w:p>
    <w:p w14:paraId="0C9D190B" w14:textId="77777777" w:rsidR="00E04370" w:rsidRPr="00D51E0A" w:rsidRDefault="00E04370" w:rsidP="00E04370">
      <w:pPr>
        <w:ind w:left="709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Kad su u pitanju navedeni trogodišnji ciljevi, postoji nužna potreba za unapređenjem</w:t>
      </w:r>
      <w:r w:rsidRPr="00D51E0A">
        <w:rPr>
          <w:rFonts w:ascii="Arial" w:hAnsi="Arial" w:cs="Arial"/>
          <w:lang w:val="hr-HR"/>
        </w:rPr>
        <w:t xml:space="preserve"> ovoga segmenta</w:t>
      </w:r>
      <w:r>
        <w:rPr>
          <w:rFonts w:ascii="Arial" w:hAnsi="Arial" w:cs="Arial"/>
          <w:lang w:val="hr-HR"/>
        </w:rPr>
        <w:t xml:space="preserve"> rada,</w:t>
      </w:r>
      <w:r w:rsidRPr="00D51E0A">
        <w:rPr>
          <w:rFonts w:ascii="Arial" w:hAnsi="Arial" w:cs="Arial"/>
          <w:lang w:val="hr-HR"/>
        </w:rPr>
        <w:t xml:space="preserve"> koji je nesumnjivo jedan od najboljih pokazatelja dobrog, racionalnog i savjesnog funkcioni</w:t>
      </w:r>
      <w:r>
        <w:rPr>
          <w:rFonts w:ascii="Arial" w:hAnsi="Arial" w:cs="Arial"/>
          <w:lang w:val="hr-HR"/>
        </w:rPr>
        <w:t>sanja</w:t>
      </w:r>
      <w:r w:rsidRPr="00D51E0A">
        <w:rPr>
          <w:rFonts w:ascii="Arial" w:hAnsi="Arial" w:cs="Arial"/>
          <w:lang w:val="hr-HR"/>
        </w:rPr>
        <w:t xml:space="preserve"> pravosudnog s</w:t>
      </w:r>
      <w:r>
        <w:rPr>
          <w:rFonts w:ascii="Arial" w:hAnsi="Arial" w:cs="Arial"/>
          <w:lang w:val="hr-HR"/>
        </w:rPr>
        <w:t>istema, kao jednog od nosilaca vlasti u jednoj državi. Potpuno obezbjeđenje p</w:t>
      </w:r>
      <w:r w:rsidRPr="00D51E0A">
        <w:rPr>
          <w:rFonts w:ascii="Arial" w:hAnsi="Arial" w:cs="Arial"/>
          <w:lang w:val="hr-HR"/>
        </w:rPr>
        <w:t xml:space="preserve">rava na suđenje u razumnom roku je u interesu svih građana ove države. </w:t>
      </w:r>
      <w:r>
        <w:rPr>
          <w:rFonts w:ascii="Arial" w:hAnsi="Arial" w:cs="Arial"/>
          <w:lang w:val="hr-HR"/>
        </w:rPr>
        <w:t>Okružni privredni sud u Banjoj Luci</w:t>
      </w:r>
      <w:r w:rsidRPr="00D51E0A">
        <w:rPr>
          <w:rFonts w:ascii="Arial" w:hAnsi="Arial" w:cs="Arial"/>
          <w:lang w:val="hr-HR"/>
        </w:rPr>
        <w:t xml:space="preserve"> će kroz zada</w:t>
      </w:r>
      <w:r>
        <w:rPr>
          <w:rFonts w:ascii="Arial" w:hAnsi="Arial" w:cs="Arial"/>
          <w:lang w:val="hr-HR"/>
        </w:rPr>
        <w:t>te</w:t>
      </w:r>
      <w:r w:rsidRPr="00D51E0A">
        <w:rPr>
          <w:rFonts w:ascii="Arial" w:hAnsi="Arial" w:cs="Arial"/>
          <w:lang w:val="hr-HR"/>
        </w:rPr>
        <w:t xml:space="preserve"> ciljeve nastojati da se trajanje predmeta na </w:t>
      </w:r>
      <w:r>
        <w:rPr>
          <w:rFonts w:ascii="Arial" w:hAnsi="Arial" w:cs="Arial"/>
          <w:lang w:val="hr-HR"/>
        </w:rPr>
        <w:t xml:space="preserve">ovim </w:t>
      </w:r>
      <w:r w:rsidRPr="00D51E0A">
        <w:rPr>
          <w:rFonts w:ascii="Arial" w:hAnsi="Arial" w:cs="Arial"/>
          <w:lang w:val="hr-HR"/>
        </w:rPr>
        <w:t>referatima što više skrati,</w:t>
      </w:r>
      <w:r>
        <w:rPr>
          <w:rFonts w:ascii="Arial" w:hAnsi="Arial" w:cs="Arial"/>
          <w:lang w:val="hr-HR"/>
        </w:rPr>
        <w:t xml:space="preserve"> te njihovo trajanje približi optimalnim rokovima, čime će se </w:t>
      </w:r>
      <w:r w:rsidRPr="00D51E0A">
        <w:rPr>
          <w:rFonts w:ascii="Arial" w:hAnsi="Arial" w:cs="Arial"/>
          <w:lang w:val="hr-HR"/>
        </w:rPr>
        <w:t xml:space="preserve">osigurati mogućnost za brzo i kvalitetno ostvarivanje prava, odnosno pružanje blagovremene pravne zaštite svim strankama u postupku. </w:t>
      </w:r>
    </w:p>
    <w:p w14:paraId="01D682DB" w14:textId="77777777" w:rsidR="00E04370" w:rsidRPr="00BD6891" w:rsidRDefault="00E04370" w:rsidP="00E04370">
      <w:pPr>
        <w:spacing w:line="276" w:lineRule="auto"/>
        <w:ind w:left="0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1D66C674" w14:textId="77777777" w:rsidR="00E04370" w:rsidRPr="003D17BC" w:rsidRDefault="00E04370" w:rsidP="00E04370">
      <w:pPr>
        <w:rPr>
          <w:w w:val="95"/>
          <w:lang w:val="hr-HR"/>
        </w:rPr>
      </w:pPr>
    </w:p>
    <w:p w14:paraId="0AD82125" w14:textId="77777777" w:rsidR="00E04370" w:rsidRPr="003D17BC" w:rsidRDefault="00E04370" w:rsidP="00E04370">
      <w:pPr>
        <w:spacing w:before="40" w:line="276" w:lineRule="auto"/>
        <w:ind w:left="0"/>
        <w:jc w:val="center"/>
        <w:rPr>
          <w:rFonts w:ascii="Arial" w:hAnsi="Arial" w:cs="Arial"/>
          <w:b/>
          <w:bCs/>
          <w:iCs/>
          <w:w w:val="95"/>
          <w:u w:val="single"/>
          <w:lang w:val="hr-HR"/>
        </w:rPr>
      </w:pPr>
      <w:r w:rsidRPr="003D17BC">
        <w:rPr>
          <w:rFonts w:ascii="Arial" w:hAnsi="Arial" w:cs="Arial"/>
          <w:b/>
          <w:bCs/>
          <w:iCs/>
          <w:w w:val="95"/>
          <w:u w:val="single"/>
          <w:lang w:val="hr-HR"/>
        </w:rPr>
        <w:t>Strateški cilj 2:</w:t>
      </w:r>
    </w:p>
    <w:p w14:paraId="207C3A1F" w14:textId="77777777" w:rsidR="00E04370" w:rsidRPr="003D17BC" w:rsidRDefault="00E04370" w:rsidP="00E04370">
      <w:pPr>
        <w:spacing w:before="40" w:line="276" w:lineRule="auto"/>
        <w:ind w:left="0"/>
        <w:jc w:val="center"/>
        <w:rPr>
          <w:rFonts w:ascii="Arial" w:hAnsi="Arial" w:cs="Arial"/>
          <w:b/>
          <w:w w:val="95"/>
          <w:lang w:val="hr-HR"/>
        </w:rPr>
      </w:pPr>
      <w:r w:rsidRPr="003D17BC">
        <w:rPr>
          <w:rFonts w:ascii="Arial" w:hAnsi="Arial" w:cs="Arial"/>
          <w:b/>
          <w:w w:val="95"/>
          <w:lang w:val="hr-HR"/>
        </w:rPr>
        <w:t>„Unapređenje transparentnosti rada suda“</w:t>
      </w:r>
    </w:p>
    <w:p w14:paraId="58CE7B25" w14:textId="77777777" w:rsidR="00E04370" w:rsidRPr="003D17BC" w:rsidRDefault="00E04370" w:rsidP="00E04370">
      <w:pPr>
        <w:spacing w:before="40" w:line="276" w:lineRule="auto"/>
        <w:ind w:left="0"/>
        <w:jc w:val="both"/>
        <w:rPr>
          <w:rFonts w:ascii="Arial" w:hAnsi="Arial" w:cs="Arial"/>
          <w:w w:val="95"/>
          <w:lang w:val="hr-HR"/>
        </w:rPr>
      </w:pPr>
    </w:p>
    <w:p w14:paraId="04572A03" w14:textId="77777777" w:rsidR="00E04370" w:rsidRPr="003D17BC" w:rsidRDefault="00E04370" w:rsidP="00E04370">
      <w:pPr>
        <w:spacing w:before="40"/>
        <w:ind w:left="0"/>
        <w:jc w:val="both"/>
        <w:rPr>
          <w:rFonts w:ascii="Arial" w:hAnsi="Arial" w:cs="Arial"/>
          <w:w w:val="95"/>
          <w:lang w:val="hr-HR"/>
        </w:rPr>
      </w:pPr>
    </w:p>
    <w:p w14:paraId="1EF37A53" w14:textId="77777777" w:rsidR="00E04370" w:rsidRPr="003D17BC" w:rsidRDefault="00E04370" w:rsidP="00E04370">
      <w:pPr>
        <w:spacing w:before="40"/>
        <w:ind w:left="709"/>
        <w:jc w:val="both"/>
        <w:rPr>
          <w:rFonts w:ascii="Arial" w:eastAsia="Calibri" w:hAnsi="Arial" w:cs="Arial"/>
          <w:w w:val="95"/>
          <w:lang w:val="hr-HR"/>
        </w:rPr>
      </w:pPr>
      <w:r w:rsidRPr="003D17BC">
        <w:rPr>
          <w:rFonts w:ascii="Arial" w:eastAsia="Calibri" w:hAnsi="Arial" w:cs="Arial"/>
          <w:w w:val="95"/>
          <w:lang w:val="hr-HR"/>
        </w:rPr>
        <w:t>Ostvarenje navedenog strateškog cilja Okružni privredni sud u Banjoj Luci će nastojati realizovati kroz slijedeće trogodišnje ciljeve:</w:t>
      </w:r>
    </w:p>
    <w:p w14:paraId="7DA895B2" w14:textId="77777777" w:rsidR="00E04370" w:rsidRPr="00135CA2" w:rsidRDefault="00E04370" w:rsidP="00E04370">
      <w:pPr>
        <w:spacing w:before="40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783BBCF" w14:textId="77777777" w:rsidR="00E04370" w:rsidRPr="00825707" w:rsidRDefault="00E04370" w:rsidP="00E04370">
      <w:pPr>
        <w:pStyle w:val="ListParagraph"/>
        <w:numPr>
          <w:ilvl w:val="0"/>
          <w:numId w:val="34"/>
        </w:numPr>
        <w:spacing w:before="40" w:line="276" w:lineRule="auto"/>
        <w:jc w:val="both"/>
        <w:rPr>
          <w:rFonts w:ascii="Arial" w:hAnsi="Arial" w:cs="Arial"/>
          <w:b/>
          <w:w w:val="95"/>
          <w:lang w:val="hr-HR"/>
        </w:rPr>
      </w:pPr>
      <w:r w:rsidRPr="00246716">
        <w:rPr>
          <w:rFonts w:ascii="Arial" w:hAnsi="Arial" w:cs="Arial"/>
          <w:w w:val="95"/>
          <w:lang w:val="hr-HR"/>
        </w:rPr>
        <w:t xml:space="preserve">Trogodišnji CILJ 1: </w:t>
      </w:r>
      <w:r w:rsidRPr="00825707">
        <w:rPr>
          <w:rFonts w:ascii="Arial" w:hAnsi="Arial" w:cs="Arial"/>
          <w:b/>
          <w:w w:val="95"/>
          <w:lang w:val="hr-HR"/>
        </w:rPr>
        <w:t>Izrada strategije komunikacije sa javnosti sa naglaskom na krizno komuniciranje</w:t>
      </w:r>
    </w:p>
    <w:p w14:paraId="23C8CEA4" w14:textId="4C3E2924" w:rsidR="00E04370" w:rsidRPr="00246716" w:rsidRDefault="00E04370" w:rsidP="00E04370">
      <w:pPr>
        <w:spacing w:before="40"/>
        <w:ind w:left="709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Ovaj trogodišnji cilj s</w:t>
      </w:r>
      <w:r w:rsidRPr="00246716">
        <w:rPr>
          <w:rFonts w:ascii="Arial" w:hAnsi="Arial" w:cs="Arial"/>
          <w:w w:val="95"/>
          <w:lang w:val="hr-HR"/>
        </w:rPr>
        <w:t xml:space="preserve">uda je postavljen s obzirom na njegovu viziju i misiju, te uočene prioritete. Naime, bitno je u svakom momentu znati ostvariti pravilnu komunikaciju sa </w:t>
      </w:r>
      <w:r w:rsidRPr="00246716">
        <w:rPr>
          <w:rFonts w:ascii="Arial" w:hAnsi="Arial" w:cs="Arial"/>
          <w:w w:val="95"/>
          <w:lang w:val="hr-HR"/>
        </w:rPr>
        <w:lastRenderedPageBreak/>
        <w:t>medijima, a osobito unaprijediti i posvetiti se kriznom komuniciranju koje je u posljednjih godinu dana od izbijanja pandemije bolesti COVIDA-19 u fokusu kako domaće tako i svjetske javnosti. Obzirom da se već duži period nalazimo u stanju krizne situacije, gdje</w:t>
      </w:r>
      <w:r>
        <w:rPr>
          <w:rFonts w:ascii="Arial" w:hAnsi="Arial" w:cs="Arial"/>
          <w:w w:val="95"/>
          <w:lang w:val="hr-HR"/>
        </w:rPr>
        <w:t xml:space="preserve"> ponekad na sedmičnom ili dnevnom nivou</w:t>
      </w:r>
      <w:r w:rsidRPr="00246716">
        <w:rPr>
          <w:rFonts w:ascii="Arial" w:hAnsi="Arial" w:cs="Arial"/>
          <w:w w:val="95"/>
          <w:lang w:val="hr-HR"/>
        </w:rPr>
        <w:t xml:space="preserve"> </w:t>
      </w:r>
      <w:r>
        <w:rPr>
          <w:rFonts w:ascii="Arial" w:hAnsi="Arial" w:cs="Arial"/>
          <w:w w:val="95"/>
          <w:lang w:val="hr-HR"/>
        </w:rPr>
        <w:t>i</w:t>
      </w:r>
      <w:r w:rsidRPr="00246716">
        <w:rPr>
          <w:rFonts w:ascii="Arial" w:hAnsi="Arial" w:cs="Arial"/>
          <w:w w:val="95"/>
          <w:lang w:val="hr-HR"/>
        </w:rPr>
        <w:t xml:space="preserve">mamo pojavu </w:t>
      </w:r>
      <w:r>
        <w:rPr>
          <w:rFonts w:ascii="Arial" w:hAnsi="Arial" w:cs="Arial"/>
          <w:w w:val="95"/>
          <w:lang w:val="hr-HR"/>
        </w:rPr>
        <w:t>većeg broja različitih mjera, preporuka naredbi i</w:t>
      </w:r>
      <w:r w:rsidRPr="00246716">
        <w:rPr>
          <w:rFonts w:ascii="Arial" w:hAnsi="Arial" w:cs="Arial"/>
          <w:w w:val="95"/>
          <w:lang w:val="hr-HR"/>
        </w:rPr>
        <w:t xml:space="preserve"> odluka,</w:t>
      </w:r>
      <w:r>
        <w:rPr>
          <w:rFonts w:ascii="Arial" w:hAnsi="Arial" w:cs="Arial"/>
          <w:w w:val="95"/>
          <w:lang w:val="hr-HR"/>
        </w:rPr>
        <w:t xml:space="preserve"> te</w:t>
      </w:r>
      <w:r w:rsidRPr="00246716">
        <w:rPr>
          <w:rFonts w:ascii="Arial" w:hAnsi="Arial" w:cs="Arial"/>
          <w:w w:val="95"/>
          <w:lang w:val="hr-HR"/>
        </w:rPr>
        <w:t xml:space="preserve"> sao</w:t>
      </w:r>
      <w:r>
        <w:rPr>
          <w:rFonts w:ascii="Arial" w:hAnsi="Arial" w:cs="Arial"/>
          <w:w w:val="95"/>
          <w:lang w:val="hr-HR"/>
        </w:rPr>
        <w:t>pštenja</w:t>
      </w:r>
      <w:r w:rsidRPr="00246716">
        <w:rPr>
          <w:rFonts w:ascii="Arial" w:hAnsi="Arial" w:cs="Arial"/>
          <w:w w:val="95"/>
          <w:lang w:val="hr-HR"/>
        </w:rPr>
        <w:t xml:space="preserve"> raz</w:t>
      </w:r>
      <w:r>
        <w:rPr>
          <w:rFonts w:ascii="Arial" w:hAnsi="Arial" w:cs="Arial"/>
          <w:w w:val="95"/>
          <w:lang w:val="hr-HR"/>
        </w:rPr>
        <w:t>ličitih pojedinaca, organa i institucija (</w:t>
      </w:r>
      <w:r w:rsidRPr="00246716">
        <w:rPr>
          <w:rFonts w:ascii="Arial" w:hAnsi="Arial" w:cs="Arial"/>
          <w:w w:val="95"/>
          <w:lang w:val="hr-HR"/>
        </w:rPr>
        <w:t xml:space="preserve">kriznih </w:t>
      </w:r>
      <w:r>
        <w:rPr>
          <w:rFonts w:ascii="Arial" w:hAnsi="Arial" w:cs="Arial"/>
          <w:w w:val="95"/>
          <w:lang w:val="hr-HR"/>
        </w:rPr>
        <w:t>štabova</w:t>
      </w:r>
      <w:r w:rsidRPr="00246716">
        <w:rPr>
          <w:rFonts w:ascii="Arial" w:hAnsi="Arial" w:cs="Arial"/>
          <w:w w:val="95"/>
          <w:lang w:val="hr-HR"/>
        </w:rPr>
        <w:t>, epidemiol</w:t>
      </w:r>
      <w:r>
        <w:rPr>
          <w:rFonts w:ascii="Arial" w:hAnsi="Arial" w:cs="Arial"/>
          <w:w w:val="95"/>
          <w:lang w:val="hr-HR"/>
        </w:rPr>
        <w:t>o</w:t>
      </w:r>
      <w:r w:rsidRPr="00246716">
        <w:rPr>
          <w:rFonts w:ascii="Arial" w:hAnsi="Arial" w:cs="Arial"/>
          <w:w w:val="95"/>
          <w:lang w:val="hr-HR"/>
        </w:rPr>
        <w:t>ških službi, stručnih tijela</w:t>
      </w:r>
      <w:r w:rsidR="00BB2948">
        <w:rPr>
          <w:rFonts w:ascii="Arial" w:hAnsi="Arial" w:cs="Arial"/>
          <w:w w:val="95"/>
          <w:lang w:val="hr-HR"/>
        </w:rPr>
        <w:t xml:space="preserve"> izvršne vlasti i</w:t>
      </w:r>
      <w:r>
        <w:rPr>
          <w:rFonts w:ascii="Arial" w:hAnsi="Arial" w:cs="Arial"/>
          <w:w w:val="95"/>
          <w:lang w:val="hr-HR"/>
        </w:rPr>
        <w:t>td.), neophodno je uspostaviti dobro razrađen sistem ujednačenog</w:t>
      </w:r>
      <w:r w:rsidRPr="00246716">
        <w:rPr>
          <w:rFonts w:ascii="Arial" w:hAnsi="Arial" w:cs="Arial"/>
          <w:w w:val="95"/>
          <w:lang w:val="hr-HR"/>
        </w:rPr>
        <w:t xml:space="preserve"> kriznog komuniciranja.</w:t>
      </w:r>
    </w:p>
    <w:p w14:paraId="69AC2645" w14:textId="77777777" w:rsidR="00E04370" w:rsidRPr="00246716" w:rsidRDefault="00E04370" w:rsidP="00E04370">
      <w:pPr>
        <w:spacing w:before="40" w:line="276" w:lineRule="auto"/>
        <w:ind w:left="709"/>
        <w:jc w:val="both"/>
        <w:rPr>
          <w:rFonts w:ascii="Arial" w:hAnsi="Arial" w:cs="Arial"/>
          <w:w w:val="95"/>
          <w:lang w:val="hr-HR"/>
        </w:rPr>
      </w:pPr>
    </w:p>
    <w:p w14:paraId="0C4503DB" w14:textId="77777777" w:rsidR="00E04370" w:rsidRPr="00825707" w:rsidRDefault="00E04370" w:rsidP="00E04370">
      <w:pPr>
        <w:pStyle w:val="ListParagraph"/>
        <w:numPr>
          <w:ilvl w:val="0"/>
          <w:numId w:val="34"/>
        </w:numPr>
        <w:spacing w:before="4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DB7EFB">
        <w:rPr>
          <w:rFonts w:ascii="Arial" w:hAnsi="Arial" w:cs="Arial"/>
          <w:w w:val="95"/>
          <w:lang w:val="hr-HR"/>
        </w:rPr>
        <w:t xml:space="preserve">Trogodišnji CILJ 2: </w:t>
      </w:r>
      <w:r w:rsidRPr="00825707">
        <w:rPr>
          <w:rFonts w:ascii="Arial" w:hAnsi="Arial" w:cs="Arial"/>
          <w:b/>
          <w:w w:val="95"/>
          <w:lang w:val="hr-HR"/>
        </w:rPr>
        <w:t>Edukacije u oblasti komunikacije s javnošću</w:t>
      </w:r>
    </w:p>
    <w:p w14:paraId="4EB1936B" w14:textId="77777777" w:rsidR="00E04370" w:rsidRPr="00825707" w:rsidRDefault="00E04370" w:rsidP="00E04370">
      <w:pPr>
        <w:pStyle w:val="ListParagraph"/>
        <w:spacing w:before="4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825707">
        <w:rPr>
          <w:rFonts w:ascii="Arial" w:hAnsi="Arial" w:cs="Arial"/>
          <w:w w:val="95"/>
          <w:sz w:val="24"/>
          <w:szCs w:val="24"/>
          <w:lang w:val="hr-HR"/>
        </w:rPr>
        <w:t xml:space="preserve">                         </w:t>
      </w:r>
    </w:p>
    <w:p w14:paraId="0D7145D1" w14:textId="2AD225D8" w:rsidR="00E04370" w:rsidRDefault="00E04370" w:rsidP="00E04370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Edukacije osoba zadužene za komunikaciju sa javnosti, odnosno, službenika za davanje informacija su veoma aktuelna tema u svjetlu Zakona o slobodi pristupa informacijama, te Zakona o zaštiti ličnih podataka, kao i važećeg Uputstva VSTV-a BiH o anonimizaciji sudskih odluka, stavova viših sudskih instanci donesenih u upravnim sporovima povodom primjene navedenih zakona, stavova Agencije za zaštitu ljudskih prava u BiH, kao i Ombudsmana za ljudska prava u BiH, te njihovog mišljenja i preporuka. Navedene edukacije bi, pored predstavnika sudova, trebale uključivati i predstavnike medija, kao i ostalih fakt</w:t>
      </w:r>
      <w:r w:rsidR="00075242">
        <w:rPr>
          <w:rFonts w:ascii="Arial" w:hAnsi="Arial" w:cs="Arial"/>
          <w:w w:val="95"/>
          <w:lang w:val="hr-HR"/>
        </w:rPr>
        <w:t>ora koji predstavljaju javno mn</w:t>
      </w:r>
      <w:r>
        <w:rPr>
          <w:rFonts w:ascii="Arial" w:hAnsi="Arial" w:cs="Arial"/>
          <w:w w:val="95"/>
          <w:lang w:val="hr-HR"/>
        </w:rPr>
        <w:t>enje.</w:t>
      </w:r>
    </w:p>
    <w:p w14:paraId="4D902383" w14:textId="77777777" w:rsidR="00E04370" w:rsidRDefault="00E04370" w:rsidP="00E04370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</w:p>
    <w:p w14:paraId="2DAF4876" w14:textId="77777777" w:rsidR="00E04370" w:rsidRPr="0092575A" w:rsidRDefault="00E04370" w:rsidP="00E04370">
      <w:pPr>
        <w:pStyle w:val="ListParagraph"/>
        <w:spacing w:before="4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87B919D" w14:textId="77777777" w:rsidR="00E04370" w:rsidRPr="009A7DC2" w:rsidRDefault="00E04370" w:rsidP="00E04370">
      <w:pPr>
        <w:pStyle w:val="ListParagraph"/>
        <w:numPr>
          <w:ilvl w:val="0"/>
          <w:numId w:val="34"/>
        </w:numPr>
        <w:spacing w:before="40"/>
        <w:jc w:val="both"/>
        <w:rPr>
          <w:rFonts w:ascii="Arial" w:hAnsi="Arial" w:cs="Arial"/>
          <w:b/>
          <w:w w:val="95"/>
          <w:lang w:val="hr-HR"/>
        </w:rPr>
      </w:pPr>
      <w:r w:rsidRPr="009A7DC2">
        <w:rPr>
          <w:rFonts w:ascii="Arial" w:hAnsi="Arial" w:cs="Arial"/>
          <w:w w:val="95"/>
          <w:lang w:val="hr-HR"/>
        </w:rPr>
        <w:t xml:space="preserve">Trogodišnji CILJ 3: </w:t>
      </w:r>
      <w:r>
        <w:rPr>
          <w:rFonts w:ascii="Arial" w:hAnsi="Arial" w:cs="Arial"/>
          <w:b/>
          <w:w w:val="95"/>
          <w:lang w:val="hr-HR"/>
        </w:rPr>
        <w:t xml:space="preserve">Proaktivno </w:t>
      </w:r>
      <w:r w:rsidRPr="009A7DC2">
        <w:rPr>
          <w:rFonts w:ascii="Arial" w:hAnsi="Arial" w:cs="Arial"/>
          <w:b/>
          <w:w w:val="95"/>
          <w:lang w:val="hr-HR"/>
        </w:rPr>
        <w:t>djelovanje u medijskom prostoru i kvalitetno prezen</w:t>
      </w:r>
      <w:r>
        <w:rPr>
          <w:rFonts w:ascii="Arial" w:hAnsi="Arial" w:cs="Arial"/>
          <w:b/>
          <w:w w:val="95"/>
          <w:lang w:val="hr-HR"/>
        </w:rPr>
        <w:t>tovanje</w:t>
      </w:r>
      <w:r w:rsidRPr="009A7DC2">
        <w:rPr>
          <w:rFonts w:ascii="Arial" w:hAnsi="Arial" w:cs="Arial"/>
          <w:b/>
          <w:w w:val="95"/>
          <w:lang w:val="hr-HR"/>
        </w:rPr>
        <w:t xml:space="preserve"> aktivnosti u cilju promovisanja rada Suda</w:t>
      </w:r>
    </w:p>
    <w:p w14:paraId="778DF718" w14:textId="77777777" w:rsidR="00E04370" w:rsidRPr="009A7DC2" w:rsidRDefault="00E04370" w:rsidP="00E04370">
      <w:pPr>
        <w:pStyle w:val="ListParagraph"/>
        <w:jc w:val="center"/>
        <w:rPr>
          <w:rFonts w:ascii="Arial" w:hAnsi="Arial" w:cs="Arial"/>
          <w:b/>
          <w:w w:val="95"/>
          <w:lang w:val="hr-HR"/>
        </w:rPr>
      </w:pPr>
    </w:p>
    <w:p w14:paraId="1C4D435D" w14:textId="40A29811" w:rsidR="00E04370" w:rsidRDefault="00E04370" w:rsidP="00E04370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Svaki sud je u obavezi da potrebne informacije učini dostupnim kra</w:t>
      </w:r>
      <w:r w:rsidRPr="009A7DC2">
        <w:rPr>
          <w:rFonts w:ascii="Arial" w:hAnsi="Arial" w:cs="Arial"/>
          <w:w w:val="95"/>
          <w:lang w:val="hr-HR"/>
        </w:rPr>
        <w:t>jnjem korisniku</w:t>
      </w:r>
      <w:r>
        <w:rPr>
          <w:rFonts w:ascii="Arial" w:hAnsi="Arial" w:cs="Arial"/>
          <w:w w:val="95"/>
          <w:lang w:val="hr-HR"/>
        </w:rPr>
        <w:t xml:space="preserve">, a to je neophodno i bitno kako bi </w:t>
      </w:r>
      <w:r w:rsidRPr="009A7DC2">
        <w:rPr>
          <w:rFonts w:ascii="Arial" w:hAnsi="Arial" w:cs="Arial"/>
          <w:w w:val="95"/>
          <w:lang w:val="hr-HR"/>
        </w:rPr>
        <w:t>se ostvarila jednaka moguć</w:t>
      </w:r>
      <w:r>
        <w:rPr>
          <w:rFonts w:ascii="Arial" w:hAnsi="Arial" w:cs="Arial"/>
          <w:w w:val="95"/>
          <w:lang w:val="hr-HR"/>
        </w:rPr>
        <w:t>nost i osigurao jednak pristup s</w:t>
      </w:r>
      <w:r w:rsidRPr="009A7DC2">
        <w:rPr>
          <w:rFonts w:ascii="Arial" w:hAnsi="Arial" w:cs="Arial"/>
          <w:w w:val="95"/>
          <w:lang w:val="hr-HR"/>
        </w:rPr>
        <w:t>udu za sve građane kojima je potrebna zaštita u ostvarivanju njihovih prava. Javnost</w:t>
      </w:r>
      <w:r>
        <w:rPr>
          <w:rFonts w:ascii="Arial" w:hAnsi="Arial" w:cs="Arial"/>
          <w:w w:val="95"/>
          <w:lang w:val="hr-HR"/>
        </w:rPr>
        <w:t xml:space="preserve"> mora biti upoznata sa svim novinama </w:t>
      </w:r>
      <w:r w:rsidRPr="009A7DC2">
        <w:rPr>
          <w:rFonts w:ascii="Arial" w:hAnsi="Arial" w:cs="Arial"/>
          <w:w w:val="95"/>
          <w:lang w:val="hr-HR"/>
        </w:rPr>
        <w:t xml:space="preserve"> i uslugama</w:t>
      </w:r>
      <w:r>
        <w:rPr>
          <w:rFonts w:ascii="Arial" w:hAnsi="Arial" w:cs="Arial"/>
          <w:w w:val="95"/>
          <w:lang w:val="hr-HR"/>
        </w:rPr>
        <w:t xml:space="preserve"> suda koje mogu da im omoguće i osiguraju </w:t>
      </w:r>
      <w:r w:rsidRPr="009A7DC2">
        <w:rPr>
          <w:rFonts w:ascii="Arial" w:hAnsi="Arial" w:cs="Arial"/>
          <w:w w:val="95"/>
          <w:lang w:val="hr-HR"/>
        </w:rPr>
        <w:t>lakš</w:t>
      </w:r>
      <w:r>
        <w:rPr>
          <w:rFonts w:ascii="Arial" w:hAnsi="Arial" w:cs="Arial"/>
          <w:w w:val="95"/>
          <w:lang w:val="hr-HR"/>
        </w:rPr>
        <w:t>i, brži i ekonomičniji pristup s</w:t>
      </w:r>
      <w:r w:rsidRPr="009A7DC2">
        <w:rPr>
          <w:rFonts w:ascii="Arial" w:hAnsi="Arial" w:cs="Arial"/>
          <w:w w:val="95"/>
          <w:lang w:val="hr-HR"/>
        </w:rPr>
        <w:t xml:space="preserve">udu, a te informacije </w:t>
      </w:r>
      <w:r>
        <w:rPr>
          <w:rFonts w:ascii="Arial" w:hAnsi="Arial" w:cs="Arial"/>
          <w:w w:val="95"/>
          <w:lang w:val="hr-HR"/>
        </w:rPr>
        <w:t>bi morale biti prezentovane</w:t>
      </w:r>
      <w:r w:rsidRPr="009A7DC2">
        <w:rPr>
          <w:rFonts w:ascii="Arial" w:hAnsi="Arial" w:cs="Arial"/>
          <w:w w:val="95"/>
          <w:lang w:val="hr-HR"/>
        </w:rPr>
        <w:t xml:space="preserve"> na </w:t>
      </w:r>
      <w:r>
        <w:rPr>
          <w:rFonts w:ascii="Arial" w:hAnsi="Arial" w:cs="Arial"/>
          <w:w w:val="95"/>
          <w:lang w:val="hr-HR"/>
        </w:rPr>
        <w:t xml:space="preserve">potpuno </w:t>
      </w:r>
      <w:r w:rsidRPr="009A7DC2">
        <w:rPr>
          <w:rFonts w:ascii="Arial" w:hAnsi="Arial" w:cs="Arial"/>
          <w:w w:val="95"/>
          <w:lang w:val="hr-HR"/>
        </w:rPr>
        <w:t xml:space="preserve">jasan i razumljiv način koji će se moći interpretirati od strane šire javnosti na nedvosmislen način. Sud </w:t>
      </w:r>
      <w:r>
        <w:rPr>
          <w:rFonts w:ascii="Arial" w:hAnsi="Arial" w:cs="Arial"/>
          <w:w w:val="95"/>
          <w:lang w:val="hr-HR"/>
        </w:rPr>
        <w:t>predstavlja jednu vrstu</w:t>
      </w:r>
      <w:r w:rsidRPr="009A7DC2">
        <w:rPr>
          <w:rFonts w:ascii="Arial" w:hAnsi="Arial" w:cs="Arial"/>
          <w:w w:val="95"/>
          <w:lang w:val="hr-HR"/>
        </w:rPr>
        <w:t xml:space="preserve"> korektiv</w:t>
      </w:r>
      <w:r>
        <w:rPr>
          <w:rFonts w:ascii="Arial" w:hAnsi="Arial" w:cs="Arial"/>
          <w:w w:val="95"/>
          <w:lang w:val="hr-HR"/>
        </w:rPr>
        <w:t>a</w:t>
      </w:r>
      <w:r w:rsidRPr="009A7DC2">
        <w:rPr>
          <w:rFonts w:ascii="Arial" w:hAnsi="Arial" w:cs="Arial"/>
          <w:w w:val="95"/>
          <w:lang w:val="hr-HR"/>
        </w:rPr>
        <w:t xml:space="preserve"> ponašanja u </w:t>
      </w:r>
      <w:r>
        <w:rPr>
          <w:rFonts w:ascii="Arial" w:hAnsi="Arial" w:cs="Arial"/>
          <w:w w:val="95"/>
          <w:lang w:val="hr-HR"/>
        </w:rPr>
        <w:t>široj društvenoj zajednici i kao takav</w:t>
      </w:r>
      <w:r w:rsidRPr="009A7DC2">
        <w:rPr>
          <w:rFonts w:ascii="Arial" w:hAnsi="Arial" w:cs="Arial"/>
          <w:w w:val="95"/>
          <w:lang w:val="hr-HR"/>
        </w:rPr>
        <w:t xml:space="preserve"> </w:t>
      </w:r>
      <w:r>
        <w:rPr>
          <w:rFonts w:ascii="Arial" w:hAnsi="Arial" w:cs="Arial"/>
          <w:w w:val="95"/>
          <w:lang w:val="hr-HR"/>
        </w:rPr>
        <w:t>u obavezi je da pokaže</w:t>
      </w:r>
      <w:r w:rsidRPr="009A7DC2">
        <w:rPr>
          <w:rFonts w:ascii="Arial" w:hAnsi="Arial" w:cs="Arial"/>
          <w:w w:val="95"/>
          <w:lang w:val="hr-HR"/>
        </w:rPr>
        <w:t xml:space="preserve"> i modalitete svoga preventivnog djelovanja i to kroz aktivno sudjelovanje svojih članova u raznim projektima od šireg društvenog značaj</w:t>
      </w:r>
      <w:r>
        <w:rPr>
          <w:rFonts w:ascii="Arial" w:hAnsi="Arial" w:cs="Arial"/>
          <w:w w:val="95"/>
          <w:lang w:val="hr-HR"/>
        </w:rPr>
        <w:t xml:space="preserve">a. </w:t>
      </w:r>
    </w:p>
    <w:p w14:paraId="38B0AD9A" w14:textId="77777777" w:rsidR="000F3146" w:rsidRDefault="000F3146" w:rsidP="00E04370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</w:p>
    <w:p w14:paraId="5B1E1323" w14:textId="77777777" w:rsidR="00E04370" w:rsidRDefault="00E04370" w:rsidP="00E04370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</w:p>
    <w:p w14:paraId="2BD10314" w14:textId="77777777" w:rsidR="00E04370" w:rsidRDefault="00E04370" w:rsidP="00E04370">
      <w:pPr>
        <w:spacing w:before="40" w:line="276" w:lineRule="auto"/>
        <w:ind w:left="142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0C6FD62F" w14:textId="77777777" w:rsidR="00E04370" w:rsidRPr="009D7AF5" w:rsidRDefault="00E04370" w:rsidP="00E04370">
      <w:pPr>
        <w:spacing w:before="40" w:line="276" w:lineRule="auto"/>
        <w:ind w:left="142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  <w:r w:rsidRPr="009D7AF5">
        <w:rPr>
          <w:rFonts w:ascii="Arial" w:hAnsi="Arial" w:cs="Arial"/>
          <w:b/>
          <w:bCs/>
          <w:i/>
          <w:iCs/>
          <w:w w:val="95"/>
          <w:u w:val="single"/>
          <w:lang w:val="hr-HR"/>
        </w:rPr>
        <w:t>Strateški cilj 3:</w:t>
      </w:r>
    </w:p>
    <w:p w14:paraId="39787A3A" w14:textId="77777777" w:rsidR="00E04370" w:rsidRPr="00200C89" w:rsidRDefault="00E04370" w:rsidP="00E04370">
      <w:pPr>
        <w:spacing w:before="40" w:line="276" w:lineRule="auto"/>
        <w:ind w:left="142"/>
        <w:jc w:val="center"/>
        <w:rPr>
          <w:rFonts w:ascii="Arial" w:hAnsi="Arial" w:cs="Arial"/>
          <w:b/>
          <w:w w:val="95"/>
          <w:lang w:val="hr-HR"/>
        </w:rPr>
      </w:pPr>
      <w:r w:rsidRPr="00200C89">
        <w:rPr>
          <w:rFonts w:ascii="Arial" w:hAnsi="Arial" w:cs="Arial"/>
          <w:b/>
          <w:w w:val="95"/>
          <w:lang w:val="hr-HR"/>
        </w:rPr>
        <w:t>„Postizanje efikasnosti i ažurnosti u radu kroz potpunu realizaciju starih i zaostalih predmeta“</w:t>
      </w:r>
    </w:p>
    <w:p w14:paraId="5DF5E2E7" w14:textId="77777777" w:rsidR="00E04370" w:rsidRPr="00200C89" w:rsidRDefault="00E04370" w:rsidP="00E04370">
      <w:pPr>
        <w:spacing w:before="40"/>
        <w:ind w:left="142"/>
        <w:jc w:val="both"/>
        <w:rPr>
          <w:rFonts w:ascii="Arial" w:hAnsi="Arial" w:cs="Arial"/>
          <w:w w:val="95"/>
          <w:lang w:val="hr-HR"/>
        </w:rPr>
      </w:pPr>
    </w:p>
    <w:p w14:paraId="3D0E9DF9" w14:textId="77777777" w:rsidR="00E04370" w:rsidRPr="009D7AF5" w:rsidRDefault="00E04370" w:rsidP="00E04370">
      <w:pPr>
        <w:spacing w:before="40"/>
        <w:ind w:left="567"/>
        <w:jc w:val="both"/>
        <w:rPr>
          <w:rFonts w:ascii="Arial" w:hAnsi="Arial" w:cs="Arial"/>
          <w:w w:val="95"/>
          <w:lang w:val="hr-HR"/>
        </w:rPr>
      </w:pPr>
      <w:r w:rsidRPr="009D7AF5">
        <w:rPr>
          <w:rFonts w:ascii="Arial" w:hAnsi="Arial" w:cs="Arial"/>
          <w:w w:val="95"/>
          <w:lang w:val="hr-HR"/>
        </w:rPr>
        <w:t>O</w:t>
      </w:r>
      <w:r>
        <w:rPr>
          <w:rFonts w:ascii="Arial" w:hAnsi="Arial" w:cs="Arial"/>
          <w:w w:val="95"/>
          <w:lang w:val="hr-HR"/>
        </w:rPr>
        <w:t>kružni privredni sud u Banjoj Luci</w:t>
      </w:r>
      <w:r w:rsidRPr="009D7AF5">
        <w:rPr>
          <w:rFonts w:ascii="Arial" w:hAnsi="Arial" w:cs="Arial"/>
          <w:w w:val="95"/>
          <w:lang w:val="hr-HR"/>
        </w:rPr>
        <w:t xml:space="preserve">, kroz </w:t>
      </w:r>
      <w:r w:rsidRPr="00802170">
        <w:rPr>
          <w:rFonts w:ascii="Arial" w:hAnsi="Arial" w:cs="Arial"/>
          <w:w w:val="95"/>
          <w:lang w:val="hr-HR"/>
        </w:rPr>
        <w:t>o</w:t>
      </w:r>
      <w:r w:rsidRPr="00E474B9">
        <w:rPr>
          <w:rFonts w:ascii="Arial" w:hAnsi="Arial" w:cs="Arial"/>
          <w:w w:val="95"/>
          <w:lang w:val="hr-HR"/>
        </w:rPr>
        <w:t xml:space="preserve">dređenje </w:t>
      </w:r>
      <w:r w:rsidRPr="009D7AF5">
        <w:rPr>
          <w:rFonts w:ascii="Arial" w:hAnsi="Arial" w:cs="Arial"/>
          <w:w w:val="95"/>
          <w:lang w:val="hr-HR"/>
        </w:rPr>
        <w:t>ovoga strateškog cilja, a cijeneći dosadašnje rezultate u realizaciji Planova starih i zaostalih predmeta, želi</w:t>
      </w:r>
      <w:r>
        <w:rPr>
          <w:rFonts w:ascii="Arial" w:hAnsi="Arial" w:cs="Arial"/>
          <w:w w:val="95"/>
          <w:lang w:val="hr-HR"/>
        </w:rPr>
        <w:t xml:space="preserve"> ostvariti maksimalan učinak</w:t>
      </w:r>
      <w:r w:rsidRPr="009D7AF5">
        <w:rPr>
          <w:rFonts w:ascii="Arial" w:hAnsi="Arial" w:cs="Arial"/>
          <w:w w:val="95"/>
          <w:lang w:val="hr-HR"/>
        </w:rPr>
        <w:t xml:space="preserve"> u postizanju potpune ažurnosti i efikasnosti u svome radu. </w:t>
      </w:r>
    </w:p>
    <w:p w14:paraId="74CF1C11" w14:textId="77777777" w:rsidR="00E04370" w:rsidRPr="009D7AF5" w:rsidRDefault="00E04370" w:rsidP="00E04370">
      <w:pPr>
        <w:spacing w:before="40"/>
        <w:ind w:left="567"/>
        <w:jc w:val="both"/>
        <w:rPr>
          <w:rFonts w:ascii="Arial" w:hAnsi="Arial" w:cs="Arial"/>
          <w:w w:val="95"/>
          <w:lang w:val="hr-HR"/>
        </w:rPr>
      </w:pPr>
    </w:p>
    <w:p w14:paraId="4874A45F" w14:textId="77777777" w:rsidR="00E04370" w:rsidRDefault="00E04370" w:rsidP="00E04370">
      <w:pPr>
        <w:spacing w:before="40"/>
        <w:ind w:left="567"/>
        <w:jc w:val="both"/>
        <w:rPr>
          <w:rFonts w:ascii="Arial" w:eastAsia="Calibri" w:hAnsi="Arial" w:cs="Arial"/>
          <w:w w:val="95"/>
          <w:lang w:val="hr-HR"/>
        </w:rPr>
      </w:pPr>
      <w:r w:rsidRPr="009D7AF5">
        <w:rPr>
          <w:rFonts w:ascii="Arial" w:eastAsia="Calibri" w:hAnsi="Arial" w:cs="Arial"/>
          <w:w w:val="95"/>
          <w:lang w:val="hr-HR"/>
        </w:rPr>
        <w:t xml:space="preserve">Ostvarenju navedenog strateškog cilja </w:t>
      </w:r>
      <w:r>
        <w:rPr>
          <w:rFonts w:ascii="Arial" w:eastAsia="Calibri" w:hAnsi="Arial" w:cs="Arial"/>
          <w:w w:val="95"/>
          <w:lang w:val="hr-HR"/>
        </w:rPr>
        <w:t>ova sud</w:t>
      </w:r>
      <w:r w:rsidRPr="009D7AF5">
        <w:rPr>
          <w:rFonts w:ascii="Arial" w:eastAsia="Calibri" w:hAnsi="Arial" w:cs="Arial"/>
          <w:w w:val="95"/>
          <w:lang w:val="hr-HR"/>
        </w:rPr>
        <w:t xml:space="preserve"> će nastojati </w:t>
      </w:r>
      <w:r>
        <w:rPr>
          <w:rFonts w:ascii="Arial" w:eastAsia="Calibri" w:hAnsi="Arial" w:cs="Arial"/>
          <w:w w:val="95"/>
          <w:lang w:val="hr-HR"/>
        </w:rPr>
        <w:t>da ostvari</w:t>
      </w:r>
      <w:r w:rsidRPr="009D7AF5">
        <w:rPr>
          <w:rFonts w:ascii="Arial" w:eastAsia="Calibri" w:hAnsi="Arial" w:cs="Arial"/>
          <w:w w:val="95"/>
          <w:lang w:val="hr-HR"/>
        </w:rPr>
        <w:t xml:space="preserve"> kroz sljedeć</w:t>
      </w:r>
      <w:r>
        <w:rPr>
          <w:rFonts w:ascii="Arial" w:eastAsia="Calibri" w:hAnsi="Arial" w:cs="Arial"/>
          <w:w w:val="95"/>
          <w:lang w:val="hr-HR"/>
        </w:rPr>
        <w:t>e trogodišnje</w:t>
      </w:r>
      <w:r w:rsidRPr="009D7AF5">
        <w:rPr>
          <w:rFonts w:ascii="Arial" w:eastAsia="Calibri" w:hAnsi="Arial" w:cs="Arial"/>
          <w:w w:val="95"/>
          <w:lang w:val="hr-HR"/>
        </w:rPr>
        <w:t xml:space="preserve"> cilj</w:t>
      </w:r>
      <w:r>
        <w:rPr>
          <w:rFonts w:ascii="Arial" w:eastAsia="Calibri" w:hAnsi="Arial" w:cs="Arial"/>
          <w:w w:val="95"/>
          <w:lang w:val="hr-HR"/>
        </w:rPr>
        <w:t>eve</w:t>
      </w:r>
      <w:r w:rsidRPr="009D7AF5">
        <w:rPr>
          <w:rFonts w:ascii="Arial" w:eastAsia="Calibri" w:hAnsi="Arial" w:cs="Arial"/>
          <w:w w:val="95"/>
          <w:lang w:val="hr-HR"/>
        </w:rPr>
        <w:t>:</w:t>
      </w:r>
    </w:p>
    <w:p w14:paraId="3DD2B571" w14:textId="77777777" w:rsidR="00E04370" w:rsidRPr="009D7AF5" w:rsidRDefault="00E04370" w:rsidP="00E04370">
      <w:pPr>
        <w:spacing w:before="40"/>
        <w:ind w:left="567"/>
        <w:jc w:val="both"/>
        <w:rPr>
          <w:rFonts w:ascii="Arial" w:eastAsia="Calibri" w:hAnsi="Arial" w:cs="Arial"/>
          <w:w w:val="95"/>
          <w:lang w:val="hr-HR"/>
        </w:rPr>
      </w:pPr>
    </w:p>
    <w:p w14:paraId="57877D3A" w14:textId="77777777" w:rsidR="00E04370" w:rsidRDefault="00E04370" w:rsidP="00E04370">
      <w:pPr>
        <w:pStyle w:val="ListParagraph"/>
        <w:numPr>
          <w:ilvl w:val="0"/>
          <w:numId w:val="34"/>
        </w:numPr>
        <w:spacing w:before="40"/>
        <w:ind w:left="709"/>
        <w:jc w:val="both"/>
        <w:rPr>
          <w:rFonts w:ascii="Arial" w:hAnsi="Arial" w:cs="Arial"/>
          <w:b/>
          <w:w w:val="95"/>
          <w:lang w:val="hr-HR"/>
        </w:rPr>
      </w:pPr>
      <w:r w:rsidRPr="00605D06">
        <w:rPr>
          <w:rFonts w:ascii="Arial" w:hAnsi="Arial" w:cs="Arial"/>
          <w:w w:val="95"/>
          <w:lang w:val="hr-HR"/>
        </w:rPr>
        <w:t xml:space="preserve">Trogodišnji CILJ 1: </w:t>
      </w:r>
      <w:r>
        <w:rPr>
          <w:rFonts w:ascii="Arial" w:hAnsi="Arial" w:cs="Arial"/>
          <w:b/>
          <w:w w:val="95"/>
          <w:lang w:val="hr-HR"/>
        </w:rPr>
        <w:t xml:space="preserve">Usaglašavanje sudske </w:t>
      </w:r>
      <w:r w:rsidRPr="004B44B7">
        <w:rPr>
          <w:rFonts w:ascii="Arial" w:hAnsi="Arial" w:cs="Arial"/>
          <w:b/>
          <w:w w:val="95"/>
          <w:lang w:val="hr-HR"/>
        </w:rPr>
        <w:t>prakse</w:t>
      </w:r>
    </w:p>
    <w:p w14:paraId="03DBF75C" w14:textId="77777777" w:rsidR="00E04370" w:rsidRDefault="00E04370" w:rsidP="00E04370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8AD3D5E" w14:textId="77777777" w:rsidR="00E04370" w:rsidRPr="004B44B7" w:rsidRDefault="00E04370" w:rsidP="00E04370">
      <w:pPr>
        <w:pStyle w:val="ListParagraph"/>
        <w:jc w:val="both"/>
        <w:rPr>
          <w:rFonts w:ascii="Arial" w:hAnsi="Arial" w:cs="Arial"/>
          <w:lang w:val="hr-HR"/>
        </w:rPr>
      </w:pPr>
      <w:r w:rsidRPr="004B44B7">
        <w:rPr>
          <w:rFonts w:ascii="Arial" w:hAnsi="Arial" w:cs="Arial"/>
          <w:lang w:val="hr-HR"/>
        </w:rPr>
        <w:t xml:space="preserve">Jedan od osnovnih postulata za unapređenje rada suda, posebno izvršnih i parničnih postupaka, koji u konačnosti doprinosi i samom kvalitetu rada sudija, te povjerenju stranaka jeste ujednačena sudska praksa. Kako bi se postigao predviđeni cilj neophodna je saradnja i otvorena komunikacija sa višim sudskim instancama kroz </w:t>
      </w:r>
      <w:r w:rsidRPr="004B44B7">
        <w:rPr>
          <w:rFonts w:ascii="Arial" w:hAnsi="Arial" w:cs="Arial"/>
          <w:lang w:val="hr-HR"/>
        </w:rPr>
        <w:lastRenderedPageBreak/>
        <w:t xml:space="preserve">institucionalni i profesionalni dijalog. U tom smislu, neophodna je izrada smjernica, uputstava, biltena, te povećani angažman u praćenju objavljivanja pravnih stavova i shvaćanja najviših sudskih instanci u BiH. Neophodna aktivnost će se odnositi na izradu dokumenata o zajedničkoj suradnji (memorandumi, smjernice), kao i aktivno sudjelovanje u zajedničkim tematskim sastancima, prvenstveno sa predsjednicima sudskih odjeljenja i predsjednicima okružnih privrednih sudova. </w:t>
      </w:r>
    </w:p>
    <w:p w14:paraId="19181ACA" w14:textId="77777777" w:rsidR="00E04370" w:rsidRPr="004B44B7" w:rsidRDefault="00E04370" w:rsidP="00E04370">
      <w:pPr>
        <w:spacing w:before="40"/>
        <w:ind w:left="0"/>
        <w:jc w:val="both"/>
        <w:rPr>
          <w:rFonts w:ascii="Arial" w:hAnsi="Arial" w:cs="Arial"/>
          <w:b/>
          <w:w w:val="95"/>
          <w:lang w:val="hr-HR"/>
        </w:rPr>
      </w:pPr>
    </w:p>
    <w:p w14:paraId="4CC8707A" w14:textId="77777777" w:rsidR="00E04370" w:rsidRPr="004B44B7" w:rsidRDefault="00E04370" w:rsidP="00E04370">
      <w:pPr>
        <w:pStyle w:val="ListParagraph"/>
        <w:numPr>
          <w:ilvl w:val="0"/>
          <w:numId w:val="34"/>
        </w:numPr>
        <w:spacing w:before="40"/>
        <w:jc w:val="both"/>
        <w:rPr>
          <w:rFonts w:ascii="Arial" w:hAnsi="Arial" w:cs="Arial"/>
          <w:b/>
          <w:i/>
          <w:w w:val="95"/>
          <w:lang w:val="hr-HR"/>
        </w:rPr>
      </w:pPr>
      <w:r w:rsidRPr="00605D06">
        <w:rPr>
          <w:rFonts w:ascii="Arial" w:hAnsi="Arial" w:cs="Arial"/>
          <w:w w:val="95"/>
          <w:lang w:val="hr-HR"/>
        </w:rPr>
        <w:t>Trogodišnji CILJ 2:</w:t>
      </w:r>
      <w:r>
        <w:rPr>
          <w:rFonts w:ascii="Arial" w:hAnsi="Arial" w:cs="Arial"/>
          <w:w w:val="95"/>
          <w:lang w:val="hr-HR"/>
        </w:rPr>
        <w:t xml:space="preserve"> </w:t>
      </w:r>
      <w:r w:rsidRPr="004B44B7">
        <w:rPr>
          <w:rFonts w:ascii="Arial" w:hAnsi="Arial" w:cs="Arial"/>
          <w:b/>
          <w:w w:val="95"/>
          <w:lang w:val="hr-HR"/>
        </w:rPr>
        <w:t>Horizontalna i vertikalna komunikacija zaposlenih</w:t>
      </w:r>
      <w:r w:rsidRPr="00605D06">
        <w:rPr>
          <w:rFonts w:ascii="Arial" w:hAnsi="Arial" w:cs="Arial"/>
          <w:w w:val="95"/>
          <w:lang w:val="hr-HR"/>
        </w:rPr>
        <w:t xml:space="preserve"> </w:t>
      </w:r>
    </w:p>
    <w:p w14:paraId="408FE1E5" w14:textId="77777777" w:rsidR="00E04370" w:rsidRPr="00605D06" w:rsidRDefault="00E04370" w:rsidP="00E04370">
      <w:pPr>
        <w:pStyle w:val="ListParagraph"/>
        <w:spacing w:before="40"/>
        <w:jc w:val="both"/>
        <w:rPr>
          <w:rFonts w:ascii="Arial" w:hAnsi="Arial" w:cs="Arial"/>
          <w:b/>
          <w:i/>
          <w:w w:val="95"/>
          <w:lang w:val="hr-HR"/>
        </w:rPr>
      </w:pPr>
      <w:r w:rsidRPr="00605D06">
        <w:rPr>
          <w:rFonts w:ascii="Arial" w:hAnsi="Arial" w:cs="Arial"/>
          <w:w w:val="95"/>
          <w:lang w:val="hr-HR"/>
        </w:rPr>
        <w:t>Da bi se postigao zadati cilj i ostvarila potpuna ažurnost suda, neophodno je blagovremeno izvještavanje svih učesnika u organizacionoj hijerarhiji o postignutim rezultatima, a kroz sam proces izvještavanja, neophodna je i detekcija određenih prepreka koje se mogu pojaviti, nadalje, neophodna je njihova detaljna analiza, te iznalaženje adekvatnog rješenja u okviru zakonom propisanih ovlaštenja i mogućnosti. Krajnje postavljeni cilj je da u zadatom vremenskom okviru ovaj sud riješi sve zaprimljene predmete u zakonom propisanim rokovima, bez opterećenosti radom na starim predmetima.</w:t>
      </w:r>
    </w:p>
    <w:p w14:paraId="6AD9E568" w14:textId="77777777" w:rsidR="00E04370" w:rsidRPr="009D7AF5" w:rsidRDefault="00E04370" w:rsidP="00E04370">
      <w:pPr>
        <w:spacing w:before="40"/>
        <w:ind w:left="142"/>
        <w:rPr>
          <w:rFonts w:ascii="Arial" w:hAnsi="Arial" w:cs="Arial"/>
          <w:w w:val="95"/>
          <w:lang w:val="hr-HR"/>
        </w:rPr>
      </w:pPr>
    </w:p>
    <w:p w14:paraId="4442B11B" w14:textId="77777777" w:rsidR="00E04370" w:rsidRPr="00022A1B" w:rsidRDefault="00E04370" w:rsidP="00E04370">
      <w:pPr>
        <w:pStyle w:val="ListParagraph"/>
        <w:numPr>
          <w:ilvl w:val="0"/>
          <w:numId w:val="34"/>
        </w:numPr>
        <w:spacing w:before="40"/>
        <w:jc w:val="both"/>
        <w:rPr>
          <w:rFonts w:ascii="Arial" w:hAnsi="Arial" w:cs="Arial"/>
          <w:b/>
          <w:w w:val="95"/>
          <w:lang w:val="hr-HR"/>
        </w:rPr>
      </w:pPr>
      <w:r w:rsidRPr="009D7AF5">
        <w:rPr>
          <w:rFonts w:ascii="Arial" w:hAnsi="Arial" w:cs="Arial"/>
          <w:w w:val="95"/>
          <w:lang w:val="hr-HR"/>
        </w:rPr>
        <w:t xml:space="preserve">Trogodišnji CILJ 3: </w:t>
      </w:r>
      <w:r>
        <w:rPr>
          <w:rFonts w:ascii="Arial" w:hAnsi="Arial" w:cs="Arial"/>
          <w:b/>
          <w:w w:val="95"/>
          <w:lang w:val="hr-HR"/>
        </w:rPr>
        <w:t>Jačanje</w:t>
      </w:r>
      <w:r w:rsidRPr="00022A1B">
        <w:rPr>
          <w:rFonts w:ascii="Arial" w:hAnsi="Arial" w:cs="Arial"/>
          <w:b/>
          <w:w w:val="95"/>
          <w:lang w:val="hr-HR"/>
        </w:rPr>
        <w:t xml:space="preserve"> nesudskog osoblja kao značajne karike i nosi</w:t>
      </w:r>
      <w:r>
        <w:rPr>
          <w:rFonts w:ascii="Arial" w:hAnsi="Arial" w:cs="Arial"/>
          <w:b/>
          <w:w w:val="95"/>
          <w:lang w:val="hr-HR"/>
        </w:rPr>
        <w:t>oca</w:t>
      </w:r>
      <w:r w:rsidRPr="00022A1B">
        <w:rPr>
          <w:rFonts w:ascii="Arial" w:hAnsi="Arial" w:cs="Arial"/>
          <w:b/>
          <w:w w:val="95"/>
          <w:lang w:val="hr-HR"/>
        </w:rPr>
        <w:t xml:space="preserve"> aktivnosti </w:t>
      </w:r>
    </w:p>
    <w:p w14:paraId="4D91290E" w14:textId="77777777" w:rsidR="00E04370" w:rsidRPr="00506C7A" w:rsidRDefault="00E04370" w:rsidP="00E04370">
      <w:pPr>
        <w:pStyle w:val="ListParagraph"/>
        <w:spacing w:before="40"/>
        <w:jc w:val="both"/>
        <w:rPr>
          <w:rFonts w:ascii="Arial" w:hAnsi="Arial" w:cs="Arial"/>
          <w:b/>
          <w:i/>
          <w:w w:val="95"/>
          <w:lang w:val="hr-HR"/>
        </w:rPr>
      </w:pPr>
      <w:r w:rsidRPr="009D7AF5">
        <w:rPr>
          <w:rFonts w:ascii="Arial" w:hAnsi="Arial" w:cs="Arial"/>
          <w:w w:val="95"/>
          <w:lang w:val="hr-HR"/>
        </w:rPr>
        <w:t>Konsolidacija svih ljudskih i organizac</w:t>
      </w:r>
      <w:r>
        <w:rPr>
          <w:rFonts w:ascii="Arial" w:hAnsi="Arial" w:cs="Arial"/>
          <w:w w:val="95"/>
          <w:lang w:val="hr-HR"/>
        </w:rPr>
        <w:t>ionih</w:t>
      </w:r>
      <w:r w:rsidRPr="009D7AF5">
        <w:rPr>
          <w:rFonts w:ascii="Arial" w:hAnsi="Arial" w:cs="Arial"/>
          <w:w w:val="95"/>
          <w:lang w:val="hr-HR"/>
        </w:rPr>
        <w:t xml:space="preserve"> resursa</w:t>
      </w:r>
      <w:r>
        <w:rPr>
          <w:rFonts w:ascii="Arial" w:hAnsi="Arial" w:cs="Arial"/>
          <w:w w:val="95"/>
          <w:lang w:val="hr-HR"/>
        </w:rPr>
        <w:t xml:space="preserve"> predstavlja bitan preduslov</w:t>
      </w:r>
      <w:r w:rsidRPr="009D7AF5">
        <w:rPr>
          <w:rFonts w:ascii="Arial" w:hAnsi="Arial" w:cs="Arial"/>
          <w:w w:val="95"/>
          <w:lang w:val="hr-HR"/>
        </w:rPr>
        <w:t xml:space="preserve"> za s</w:t>
      </w:r>
      <w:r>
        <w:rPr>
          <w:rFonts w:ascii="Arial" w:hAnsi="Arial" w:cs="Arial"/>
          <w:w w:val="95"/>
          <w:lang w:val="hr-HR"/>
        </w:rPr>
        <w:t>istematsko</w:t>
      </w:r>
      <w:r w:rsidRPr="009D7AF5">
        <w:rPr>
          <w:rFonts w:ascii="Arial" w:hAnsi="Arial" w:cs="Arial"/>
          <w:w w:val="95"/>
          <w:lang w:val="hr-HR"/>
        </w:rPr>
        <w:t xml:space="preserve"> djelovanje u rješavanju</w:t>
      </w:r>
      <w:r>
        <w:rPr>
          <w:rFonts w:ascii="Arial" w:hAnsi="Arial" w:cs="Arial"/>
          <w:w w:val="95"/>
          <w:lang w:val="hr-HR"/>
        </w:rPr>
        <w:t xml:space="preserve"> postavljenih i zadanih ciljeva</w:t>
      </w:r>
      <w:r w:rsidRPr="009D7AF5">
        <w:rPr>
          <w:rFonts w:ascii="Arial" w:hAnsi="Arial" w:cs="Arial"/>
          <w:w w:val="95"/>
          <w:lang w:val="hr-HR"/>
        </w:rPr>
        <w:t xml:space="preserve"> i zapravo najznačajniji faktor koji</w:t>
      </w:r>
      <w:r>
        <w:rPr>
          <w:rFonts w:ascii="Arial" w:hAnsi="Arial" w:cs="Arial"/>
          <w:w w:val="95"/>
          <w:lang w:val="hr-HR"/>
        </w:rPr>
        <w:t xml:space="preserve"> garantuje uspjeh u radu suda.</w:t>
      </w:r>
      <w:r w:rsidRPr="009D7AF5">
        <w:rPr>
          <w:rFonts w:ascii="Arial" w:hAnsi="Arial" w:cs="Arial"/>
          <w:w w:val="95"/>
          <w:lang w:val="hr-HR"/>
        </w:rPr>
        <w:t xml:space="preserve"> Svi zaposlenici</w:t>
      </w:r>
      <w:r>
        <w:rPr>
          <w:rFonts w:ascii="Arial" w:hAnsi="Arial" w:cs="Arial"/>
          <w:w w:val="95"/>
          <w:lang w:val="hr-HR"/>
        </w:rPr>
        <w:t xml:space="preserve"> radnici</w:t>
      </w:r>
      <w:r w:rsidRPr="009D7AF5">
        <w:rPr>
          <w:rFonts w:ascii="Arial" w:hAnsi="Arial" w:cs="Arial"/>
          <w:w w:val="95"/>
          <w:lang w:val="hr-HR"/>
        </w:rPr>
        <w:t xml:space="preserve"> suda moraju imati jasno postavljene ciljeve</w:t>
      </w:r>
      <w:r>
        <w:rPr>
          <w:rFonts w:ascii="Arial" w:hAnsi="Arial" w:cs="Arial"/>
          <w:w w:val="95"/>
          <w:lang w:val="hr-HR"/>
        </w:rPr>
        <w:t xml:space="preserve"> i zadatke u svom</w:t>
      </w:r>
      <w:r w:rsidRPr="009D7AF5">
        <w:rPr>
          <w:rFonts w:ascii="Arial" w:hAnsi="Arial" w:cs="Arial"/>
          <w:w w:val="95"/>
          <w:lang w:val="hr-HR"/>
        </w:rPr>
        <w:t xml:space="preserve"> djelovanju, a sve kako bi se postigao krajnji cilj. </w:t>
      </w:r>
      <w:r>
        <w:rPr>
          <w:rFonts w:ascii="Arial" w:hAnsi="Arial" w:cs="Arial"/>
          <w:w w:val="95"/>
          <w:lang w:val="hr-HR"/>
        </w:rPr>
        <w:t>To sve podrazumijeva i stalnu edukaciju</w:t>
      </w:r>
      <w:r w:rsidRPr="009D7AF5">
        <w:rPr>
          <w:rFonts w:ascii="Arial" w:hAnsi="Arial" w:cs="Arial"/>
          <w:w w:val="95"/>
          <w:lang w:val="hr-HR"/>
        </w:rPr>
        <w:t>, promovi</w:t>
      </w:r>
      <w:r>
        <w:rPr>
          <w:rFonts w:ascii="Arial" w:hAnsi="Arial" w:cs="Arial"/>
          <w:w w:val="95"/>
          <w:lang w:val="hr-HR"/>
        </w:rPr>
        <w:t>sanje</w:t>
      </w:r>
      <w:r w:rsidRPr="009D7AF5">
        <w:rPr>
          <w:rFonts w:ascii="Arial" w:hAnsi="Arial" w:cs="Arial"/>
          <w:w w:val="95"/>
          <w:lang w:val="hr-HR"/>
        </w:rPr>
        <w:t xml:space="preserve"> dobrih praksi iz rada drugih institucija, stimulativno radno okruženje, </w:t>
      </w:r>
      <w:r>
        <w:rPr>
          <w:rFonts w:ascii="Arial" w:hAnsi="Arial" w:cs="Arial"/>
          <w:w w:val="95"/>
          <w:lang w:val="hr-HR"/>
        </w:rPr>
        <w:t>dobra informisanost</w:t>
      </w:r>
      <w:r w:rsidRPr="009D7AF5">
        <w:rPr>
          <w:rFonts w:ascii="Arial" w:hAnsi="Arial" w:cs="Arial"/>
          <w:w w:val="95"/>
          <w:lang w:val="hr-HR"/>
        </w:rPr>
        <w:t xml:space="preserve"> o svojim pravima,</w:t>
      </w:r>
      <w:r>
        <w:rPr>
          <w:rFonts w:ascii="Arial" w:hAnsi="Arial" w:cs="Arial"/>
          <w:w w:val="95"/>
          <w:lang w:val="hr-HR"/>
        </w:rPr>
        <w:t xml:space="preserve"> a to sve predstavlja</w:t>
      </w:r>
      <w:r w:rsidRPr="009D7AF5">
        <w:rPr>
          <w:rFonts w:ascii="Arial" w:hAnsi="Arial" w:cs="Arial"/>
          <w:w w:val="95"/>
          <w:lang w:val="hr-HR"/>
        </w:rPr>
        <w:t xml:space="preserve"> </w:t>
      </w:r>
      <w:r>
        <w:rPr>
          <w:rFonts w:ascii="Arial" w:hAnsi="Arial" w:cs="Arial"/>
          <w:w w:val="95"/>
          <w:lang w:val="hr-HR"/>
        </w:rPr>
        <w:t xml:space="preserve"> glavni temelj i osnovu koja</w:t>
      </w:r>
      <w:r w:rsidRPr="009D7AF5">
        <w:rPr>
          <w:rFonts w:ascii="Arial" w:hAnsi="Arial" w:cs="Arial"/>
          <w:w w:val="95"/>
          <w:lang w:val="hr-HR"/>
        </w:rPr>
        <w:t xml:space="preserve"> vod</w:t>
      </w:r>
      <w:r>
        <w:rPr>
          <w:rFonts w:ascii="Arial" w:hAnsi="Arial" w:cs="Arial"/>
          <w:w w:val="95"/>
          <w:lang w:val="hr-HR"/>
        </w:rPr>
        <w:t>i</w:t>
      </w:r>
      <w:r w:rsidRPr="009D7AF5">
        <w:rPr>
          <w:rFonts w:ascii="Arial" w:hAnsi="Arial" w:cs="Arial"/>
          <w:w w:val="95"/>
          <w:lang w:val="hr-HR"/>
        </w:rPr>
        <w:t xml:space="preserve"> ka napretku i progresu u svim sferama društva, a što</w:t>
      </w:r>
      <w:r>
        <w:rPr>
          <w:rFonts w:ascii="Arial" w:hAnsi="Arial" w:cs="Arial"/>
          <w:w w:val="95"/>
          <w:lang w:val="hr-HR"/>
        </w:rPr>
        <w:t xml:space="preserve"> čini</w:t>
      </w:r>
      <w:r w:rsidRPr="009D7AF5">
        <w:rPr>
          <w:rFonts w:ascii="Arial" w:hAnsi="Arial" w:cs="Arial"/>
          <w:w w:val="95"/>
          <w:lang w:val="hr-HR"/>
        </w:rPr>
        <w:t xml:space="preserve"> i osnov</w:t>
      </w:r>
      <w:r>
        <w:rPr>
          <w:rFonts w:ascii="Arial" w:hAnsi="Arial" w:cs="Arial"/>
          <w:w w:val="95"/>
          <w:lang w:val="hr-HR"/>
        </w:rPr>
        <w:t>nu misao vodilju</w:t>
      </w:r>
      <w:r w:rsidRPr="009D7AF5">
        <w:rPr>
          <w:rFonts w:ascii="Arial" w:hAnsi="Arial" w:cs="Arial"/>
          <w:w w:val="95"/>
          <w:lang w:val="hr-HR"/>
        </w:rPr>
        <w:t xml:space="preserve"> pri izradi ovoga Plana.</w:t>
      </w:r>
      <w:r w:rsidRPr="009A7DC2">
        <w:rPr>
          <w:rFonts w:ascii="Arial" w:hAnsi="Arial" w:cs="Arial"/>
          <w:w w:val="95"/>
          <w:lang w:val="hr-HR"/>
        </w:rPr>
        <w:t xml:space="preserve">    </w:t>
      </w:r>
    </w:p>
    <w:p w14:paraId="54E0EC87" w14:textId="77777777" w:rsidR="00E04370" w:rsidRPr="009A7DC2" w:rsidRDefault="00E04370" w:rsidP="00E04370">
      <w:pPr>
        <w:spacing w:before="40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14:paraId="75CA0EB8" w14:textId="0E2C589D" w:rsidR="00A15EC6" w:rsidRPr="009336F9" w:rsidRDefault="00A15EC6" w:rsidP="004B6F87">
      <w:pPr>
        <w:spacing w:line="276" w:lineRule="auto"/>
        <w:ind w:left="0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63A3AA18" w14:textId="457F3AB6" w:rsidR="00850FF6" w:rsidRPr="009336F9" w:rsidRDefault="0031411E" w:rsidP="00A222AE">
      <w:pPr>
        <w:pStyle w:val="Heading1"/>
        <w:rPr>
          <w:rFonts w:eastAsia="Calibri"/>
        </w:rPr>
      </w:pPr>
      <w:bookmarkStart w:id="19" w:name="_Toc91766455"/>
      <w:r>
        <w:t>4)</w:t>
      </w:r>
      <w:r>
        <w:tab/>
      </w:r>
      <w:r w:rsidR="00850FF6" w:rsidRPr="009336F9">
        <w:rPr>
          <w:rFonts w:eastAsia="Calibri"/>
        </w:rPr>
        <w:t>Analiza unut</w:t>
      </w:r>
      <w:r>
        <w:rPr>
          <w:rFonts w:eastAsia="Calibri"/>
        </w:rPr>
        <w:t>a</w:t>
      </w:r>
      <w:r w:rsidR="00850FF6" w:rsidRPr="009336F9">
        <w:rPr>
          <w:rFonts w:eastAsia="Calibri"/>
        </w:rPr>
        <w:t>rnjeg i vanjskog okruženja u kojem radi sud</w:t>
      </w:r>
      <w:bookmarkEnd w:id="19"/>
    </w:p>
    <w:p w14:paraId="18C1414C" w14:textId="5DEA0295" w:rsidR="00850FF6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7125E842" w14:textId="68F287E6" w:rsidR="003024D1" w:rsidRPr="00850FF6" w:rsidRDefault="003024D1" w:rsidP="00396FA8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  <w:bookmarkStart w:id="20" w:name="_Toc29479786"/>
      <w:bookmarkStart w:id="21" w:name="_Toc39666948"/>
      <w:r w:rsidRPr="00C00FC7">
        <w:rPr>
          <w:rFonts w:ascii="Arial" w:eastAsia="Calibri" w:hAnsi="Arial" w:cs="Arial"/>
          <w:w w:val="95"/>
          <w:lang w:val="hr-HR"/>
        </w:rPr>
        <w:t>SWOT analiza predstavlja most između sadašnjeg stanja, koje je utvrđeno situacionom analizom, i željenog budućeg stanja koje se definiše strateškim planom razvoja. Ovaj koncept nam daje sistematsku analizu prijetnji i prilika, kao i njihovo usaglašavanje sa jakim i slabim stranama suda. SWOT</w:t>
      </w:r>
      <w:r>
        <w:rPr>
          <w:rFonts w:ascii="Arial" w:eastAsia="Calibri" w:hAnsi="Arial" w:cs="Arial"/>
          <w:w w:val="95"/>
          <w:lang w:val="hr-HR"/>
        </w:rPr>
        <w:t xml:space="preserve"> </w:t>
      </w:r>
      <w:r w:rsidRPr="00C00FC7">
        <w:rPr>
          <w:rFonts w:ascii="Arial" w:eastAsia="Calibri" w:hAnsi="Arial" w:cs="Arial"/>
          <w:w w:val="95"/>
          <w:lang w:val="hr-HR"/>
        </w:rPr>
        <w:t xml:space="preserve">analiza obezbjeđuje informacije korisne za usklađivanje kapaciteta i sposobnosti sa okruženjem u kojem sud djeluje. </w:t>
      </w:r>
      <w:r>
        <w:rPr>
          <w:rFonts w:ascii="Arial" w:eastAsia="Calibri" w:hAnsi="Arial" w:cs="Arial"/>
          <w:w w:val="95"/>
          <w:lang w:val="hr-HR"/>
        </w:rPr>
        <w:t xml:space="preserve">Ujedno </w:t>
      </w:r>
      <w:r w:rsidRPr="006A52CC">
        <w:rPr>
          <w:rFonts w:ascii="Arial" w:eastAsia="Calibri" w:hAnsi="Arial" w:cs="Arial"/>
          <w:w w:val="95"/>
          <w:lang w:val="hr-HR"/>
        </w:rPr>
        <w:t>„SWOT“ analiza jedna je od najpoznatijih</w:t>
      </w:r>
      <w:r>
        <w:rPr>
          <w:rFonts w:ascii="Arial" w:eastAsia="Calibri" w:hAnsi="Arial" w:cs="Arial"/>
          <w:w w:val="95"/>
          <w:lang w:val="hr-HR"/>
        </w:rPr>
        <w:t xml:space="preserve"> tehnika strateške analize, koja predstavlja bitan mehanizam kod donošenja strateških odluka i ona a</w:t>
      </w:r>
      <w:r w:rsidRPr="006A52CC">
        <w:rPr>
          <w:rFonts w:ascii="Arial" w:eastAsia="Calibri" w:hAnsi="Arial" w:cs="Arial"/>
          <w:w w:val="95"/>
          <w:lang w:val="hr-HR"/>
        </w:rPr>
        <w:t>naliza identif</w:t>
      </w:r>
      <w:r>
        <w:rPr>
          <w:rFonts w:ascii="Arial" w:eastAsia="Calibri" w:hAnsi="Arial" w:cs="Arial"/>
          <w:w w:val="95"/>
          <w:lang w:val="hr-HR"/>
        </w:rPr>
        <w:t>ikuje</w:t>
      </w:r>
      <w:r w:rsidRPr="006A52CC">
        <w:rPr>
          <w:rFonts w:ascii="Arial" w:eastAsia="Calibri" w:hAnsi="Arial" w:cs="Arial"/>
          <w:w w:val="95"/>
          <w:lang w:val="hr-HR"/>
        </w:rPr>
        <w:t xml:space="preserve"> i analizira četiri aspekta, a to su: </w:t>
      </w:r>
      <w:r w:rsidRPr="006A52CC">
        <w:rPr>
          <w:rFonts w:ascii="Arial" w:eastAsia="Calibri" w:hAnsi="Arial" w:cs="Arial"/>
          <w:b/>
          <w:bCs/>
          <w:w w:val="95"/>
          <w:lang w:val="hr-HR"/>
        </w:rPr>
        <w:t>S</w:t>
      </w:r>
      <w:r w:rsidRPr="006A52CC">
        <w:rPr>
          <w:rFonts w:ascii="Arial" w:eastAsia="Calibri" w:hAnsi="Arial" w:cs="Arial"/>
          <w:w w:val="95"/>
          <w:lang w:val="hr-HR"/>
        </w:rPr>
        <w:t xml:space="preserve"> Strengths (Snage), </w:t>
      </w:r>
      <w:r w:rsidRPr="006A52CC">
        <w:rPr>
          <w:rFonts w:ascii="Arial" w:eastAsia="Calibri" w:hAnsi="Arial" w:cs="Arial"/>
          <w:b/>
          <w:bCs/>
          <w:w w:val="95"/>
          <w:lang w:val="hr-HR"/>
        </w:rPr>
        <w:t>W</w:t>
      </w:r>
      <w:r w:rsidRPr="006A52CC">
        <w:rPr>
          <w:rFonts w:ascii="Arial" w:eastAsia="Calibri" w:hAnsi="Arial" w:cs="Arial"/>
          <w:w w:val="95"/>
          <w:lang w:val="hr-HR"/>
        </w:rPr>
        <w:t xml:space="preserve"> Weaknesses (Slabosti), </w:t>
      </w:r>
      <w:r w:rsidRPr="006A52CC">
        <w:rPr>
          <w:rFonts w:ascii="Arial" w:eastAsia="Calibri" w:hAnsi="Arial" w:cs="Arial"/>
          <w:b/>
          <w:bCs/>
          <w:w w:val="95"/>
          <w:lang w:val="hr-HR"/>
        </w:rPr>
        <w:t>O</w:t>
      </w:r>
      <w:r w:rsidRPr="006A52CC">
        <w:rPr>
          <w:rFonts w:ascii="Arial" w:eastAsia="Calibri" w:hAnsi="Arial" w:cs="Arial"/>
          <w:w w:val="95"/>
          <w:lang w:val="hr-HR"/>
        </w:rPr>
        <w:t xml:space="preserve"> Opportunities (Prilike) i </w:t>
      </w:r>
      <w:r w:rsidRPr="006A52CC">
        <w:rPr>
          <w:rFonts w:ascii="Arial" w:eastAsia="Calibri" w:hAnsi="Arial" w:cs="Arial"/>
          <w:b/>
          <w:bCs/>
          <w:w w:val="95"/>
          <w:lang w:val="hr-HR"/>
        </w:rPr>
        <w:t>T</w:t>
      </w:r>
      <w:r w:rsidRPr="006A52CC">
        <w:rPr>
          <w:rFonts w:ascii="Arial" w:eastAsia="Calibri" w:hAnsi="Arial" w:cs="Arial"/>
          <w:w w:val="95"/>
          <w:lang w:val="hr-HR"/>
        </w:rPr>
        <w:t xml:space="preserve"> Threats (Prijetnje). </w:t>
      </w:r>
      <w:r>
        <w:rPr>
          <w:rFonts w:ascii="Arial" w:eastAsia="Calibri" w:hAnsi="Arial" w:cs="Arial"/>
          <w:w w:val="95"/>
          <w:lang w:val="hr-HR"/>
        </w:rPr>
        <w:t xml:space="preserve">Iz navedenog proizilazi da sud i zaposleni u njemu moraju da posmatraju vlastite potencijale, ali i </w:t>
      </w:r>
      <w:r w:rsidRPr="006A52CC">
        <w:rPr>
          <w:rFonts w:ascii="Arial" w:eastAsia="Calibri" w:hAnsi="Arial" w:cs="Arial"/>
          <w:w w:val="95"/>
          <w:lang w:val="hr-HR"/>
        </w:rPr>
        <w:t>slabosti</w:t>
      </w:r>
      <w:r>
        <w:rPr>
          <w:rFonts w:ascii="Arial" w:eastAsia="Calibri" w:hAnsi="Arial" w:cs="Arial"/>
          <w:w w:val="95"/>
          <w:lang w:val="hr-HR"/>
        </w:rPr>
        <w:t xml:space="preserve"> koje mogu biti u</w:t>
      </w:r>
      <w:r w:rsidRPr="006A52CC">
        <w:rPr>
          <w:rFonts w:ascii="Arial" w:eastAsia="Calibri" w:hAnsi="Arial" w:cs="Arial"/>
          <w:w w:val="95"/>
          <w:lang w:val="hr-HR"/>
        </w:rPr>
        <w:t xml:space="preserve"> kombinaciji s</w:t>
      </w:r>
      <w:r>
        <w:rPr>
          <w:rFonts w:ascii="Arial" w:eastAsia="Calibri" w:hAnsi="Arial" w:cs="Arial"/>
          <w:w w:val="95"/>
          <w:lang w:val="hr-HR"/>
        </w:rPr>
        <w:t>a</w:t>
      </w:r>
      <w:r w:rsidRPr="006A52CC">
        <w:rPr>
          <w:rFonts w:ascii="Arial" w:eastAsia="Calibri" w:hAnsi="Arial" w:cs="Arial"/>
          <w:w w:val="95"/>
          <w:lang w:val="hr-HR"/>
        </w:rPr>
        <w:t xml:space="preserve"> prilikama i prijetnjama iz okruženja</w:t>
      </w:r>
      <w:r>
        <w:rPr>
          <w:rFonts w:ascii="Arial" w:eastAsia="Calibri" w:hAnsi="Arial" w:cs="Arial"/>
          <w:w w:val="95"/>
          <w:lang w:val="hr-HR"/>
        </w:rPr>
        <w:t>, te se na ov aj način može doći do</w:t>
      </w:r>
      <w:r w:rsidRPr="006A52CC">
        <w:rPr>
          <w:rFonts w:ascii="Arial" w:eastAsia="Calibri" w:hAnsi="Arial" w:cs="Arial"/>
          <w:w w:val="95"/>
          <w:lang w:val="hr-HR"/>
        </w:rPr>
        <w:t xml:space="preserve"> strateških saznanja</w:t>
      </w:r>
      <w:r>
        <w:rPr>
          <w:rFonts w:ascii="Arial" w:eastAsia="Calibri" w:hAnsi="Arial" w:cs="Arial"/>
          <w:w w:val="95"/>
          <w:lang w:val="hr-HR"/>
        </w:rPr>
        <w:t xml:space="preserve">  u cilju preduzimanja</w:t>
      </w:r>
      <w:r w:rsidRPr="006A52CC">
        <w:rPr>
          <w:rFonts w:ascii="Arial" w:eastAsia="Calibri" w:hAnsi="Arial" w:cs="Arial"/>
          <w:w w:val="95"/>
          <w:lang w:val="hr-HR"/>
        </w:rPr>
        <w:t xml:space="preserve"> praviln</w:t>
      </w:r>
      <w:r>
        <w:rPr>
          <w:rFonts w:ascii="Arial" w:eastAsia="Calibri" w:hAnsi="Arial" w:cs="Arial"/>
          <w:w w:val="95"/>
          <w:lang w:val="hr-HR"/>
        </w:rPr>
        <w:t>ih mjera</w:t>
      </w:r>
      <w:r w:rsidRPr="006A52CC">
        <w:rPr>
          <w:rFonts w:ascii="Arial" w:eastAsia="Calibri" w:hAnsi="Arial" w:cs="Arial"/>
          <w:w w:val="95"/>
          <w:lang w:val="hr-HR"/>
        </w:rPr>
        <w:t xml:space="preserve"> i aktiv</w:t>
      </w:r>
      <w:r>
        <w:rPr>
          <w:rFonts w:ascii="Arial" w:eastAsia="Calibri" w:hAnsi="Arial" w:cs="Arial"/>
          <w:w w:val="95"/>
          <w:lang w:val="hr-HR"/>
        </w:rPr>
        <w:t xml:space="preserve">nosti za postizanje željenih </w:t>
      </w:r>
      <w:r w:rsidRPr="006A52CC">
        <w:rPr>
          <w:rFonts w:ascii="Arial" w:eastAsia="Calibri" w:hAnsi="Arial" w:cs="Arial"/>
          <w:w w:val="95"/>
          <w:lang w:val="hr-HR"/>
        </w:rPr>
        <w:t>ciljeva.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4678"/>
        <w:gridCol w:w="4678"/>
      </w:tblGrid>
      <w:tr w:rsidR="003024D1" w:rsidRPr="00850FF6" w14:paraId="3150C181" w14:textId="77777777" w:rsidTr="00DE31B4">
        <w:trPr>
          <w:trHeight w:val="670"/>
        </w:trPr>
        <w:tc>
          <w:tcPr>
            <w:tcW w:w="4678" w:type="dxa"/>
            <w:shd w:val="clear" w:color="auto" w:fill="0070C0"/>
            <w:vAlign w:val="center"/>
          </w:tcPr>
          <w:p w14:paraId="564C0EF5" w14:textId="77777777" w:rsidR="003024D1" w:rsidRPr="00850FF6" w:rsidRDefault="003024D1" w:rsidP="00DE31B4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SNAGE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3EE6A4E5" w14:textId="77777777" w:rsidR="003024D1" w:rsidRPr="00850FF6" w:rsidRDefault="003024D1" w:rsidP="00DE31B4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SLABOSTI</w:t>
            </w:r>
          </w:p>
        </w:tc>
      </w:tr>
      <w:tr w:rsidR="003024D1" w:rsidRPr="00850FF6" w14:paraId="443D722A" w14:textId="77777777" w:rsidTr="00DE31B4">
        <w:trPr>
          <w:trHeight w:val="274"/>
        </w:trPr>
        <w:tc>
          <w:tcPr>
            <w:tcW w:w="4678" w:type="dxa"/>
            <w:shd w:val="clear" w:color="auto" w:fill="FFFFFF"/>
          </w:tcPr>
          <w:p w14:paraId="021C4350" w14:textId="77777777" w:rsidR="003024D1" w:rsidRPr="00744E0B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Normativni okvir rada suda, koji se tiče unutrašnje organizacije i sistematizacije radnih mjesta, te funkcionisanja svih organizacionih jedinica u sudu</w:t>
            </w:r>
          </w:p>
          <w:p w14:paraId="114F188D" w14:textId="77777777" w:rsidR="003024D1" w:rsidRPr="00744E0B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Mlad, profesionalan i stručan kadar suda, njegov kvalitet, efikasnost i poslovna etika</w:t>
            </w:r>
          </w:p>
          <w:p w14:paraId="226D8D74" w14:textId="77777777" w:rsidR="003024D1" w:rsidRPr="00744E0B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lastRenderedPageBreak/>
              <w:t>Specijalizacija rada na referatima unutar sudskog odjeljenja</w:t>
            </w:r>
          </w:p>
          <w:p w14:paraId="5FD85668" w14:textId="77777777" w:rsidR="003024D1" w:rsidRPr="00744E0B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Spremnost prihvatanja promjena u organizaciji rada suda</w:t>
            </w:r>
          </w:p>
          <w:p w14:paraId="0977C7A0" w14:textId="77777777" w:rsidR="003024D1" w:rsidRPr="00744E0B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Razvijen sistem interne razmjene informacija (vertikalno i horizontalno), međusobna saradnja zaposlenih i timski rad, dobri međuljudski odnosi</w:t>
            </w:r>
          </w:p>
          <w:p w14:paraId="5331F18E" w14:textId="77777777" w:rsidR="003024D1" w:rsidRPr="00744E0B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Razvijen sistem praćenja rada zaposlenih putem ocjenjivanja sudija i radnika</w:t>
            </w:r>
          </w:p>
          <w:p w14:paraId="3E0CC9C6" w14:textId="77777777" w:rsidR="003024D1" w:rsidRPr="00744E0B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 xml:space="preserve">Zadovoljavajuća IKT podrška </w:t>
            </w:r>
          </w:p>
          <w:p w14:paraId="0BA58E12" w14:textId="77777777" w:rsidR="003024D1" w:rsidRPr="00850FF6" w:rsidRDefault="003024D1" w:rsidP="00DE31B4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Proaktivno djelovanje predsjednika sudskih odjeljenja  i rukovodilaca organizacionih jedinica u sudu</w:t>
            </w:r>
          </w:p>
        </w:tc>
        <w:tc>
          <w:tcPr>
            <w:tcW w:w="4678" w:type="dxa"/>
            <w:shd w:val="clear" w:color="auto" w:fill="FFFFFF"/>
          </w:tcPr>
          <w:p w14:paraId="6947F38C" w14:textId="77777777" w:rsidR="003024D1" w:rsidRPr="00744E0B" w:rsidRDefault="003024D1" w:rsidP="003024D1">
            <w:pPr>
              <w:pStyle w:val="ListParagraph"/>
              <w:numPr>
                <w:ilvl w:val="0"/>
                <w:numId w:val="13"/>
              </w:numPr>
              <w:spacing w:after="60"/>
              <w:ind w:left="107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lastRenderedPageBreak/>
              <w:t>Nepopunjenost radnih mjesta prema važećem Pravilniku</w:t>
            </w:r>
          </w:p>
          <w:p w14:paraId="085725BE" w14:textId="77777777" w:rsidR="003024D1" w:rsidRPr="00744E0B" w:rsidRDefault="003024D1" w:rsidP="003024D1">
            <w:pPr>
              <w:pStyle w:val="ListParagraph"/>
              <w:numPr>
                <w:ilvl w:val="0"/>
                <w:numId w:val="13"/>
              </w:numPr>
              <w:spacing w:after="60"/>
              <w:ind w:left="107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Nepostojanje plana i programa stručnog usavršavanja i edukacije nesudskog osoblja</w:t>
            </w:r>
          </w:p>
          <w:p w14:paraId="124FA25F" w14:textId="77777777" w:rsidR="003024D1" w:rsidRPr="00744E0B" w:rsidRDefault="003024D1" w:rsidP="003024D1">
            <w:pPr>
              <w:pStyle w:val="ListParagraph"/>
              <w:numPr>
                <w:ilvl w:val="0"/>
                <w:numId w:val="13"/>
              </w:numPr>
              <w:spacing w:after="60"/>
              <w:ind w:left="107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 xml:space="preserve">Potreba unapređenja sistema strateškog planiranja i razvoj </w:t>
            </w:r>
            <w:r w:rsidRPr="00744E0B">
              <w:rPr>
                <w:rFonts w:ascii="Arial" w:eastAsia="Calibri" w:hAnsi="Arial" w:cs="Arial"/>
                <w:noProof/>
                <w:lang w:val="bs-Latn-BA"/>
              </w:rPr>
              <w:lastRenderedPageBreak/>
              <w:t>sistema finansijskog upravljanja i kontrole</w:t>
            </w:r>
          </w:p>
          <w:p w14:paraId="1414E0C5" w14:textId="77777777" w:rsidR="003024D1" w:rsidRPr="00744E0B" w:rsidRDefault="003024D1" w:rsidP="003024D1">
            <w:pPr>
              <w:pStyle w:val="ListParagraph"/>
              <w:numPr>
                <w:ilvl w:val="0"/>
                <w:numId w:val="13"/>
              </w:numPr>
              <w:spacing w:after="60"/>
              <w:ind w:left="1077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744E0B">
              <w:rPr>
                <w:rFonts w:ascii="Arial" w:eastAsia="Calibri" w:hAnsi="Arial" w:cs="Arial"/>
                <w:noProof/>
                <w:w w:val="95"/>
                <w:lang w:val="hr-HR"/>
              </w:rPr>
              <w:t>Nedostatak adekvatnih CMS alata</w:t>
            </w:r>
          </w:p>
          <w:p w14:paraId="7FFF9943" w14:textId="77777777" w:rsidR="003024D1" w:rsidRPr="00135CA2" w:rsidRDefault="003024D1" w:rsidP="003024D1">
            <w:pPr>
              <w:pStyle w:val="ListParagraph"/>
              <w:numPr>
                <w:ilvl w:val="0"/>
                <w:numId w:val="13"/>
              </w:numPr>
              <w:spacing w:after="60"/>
              <w:ind w:left="1077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Ograničena proračunska sredstva</w:t>
            </w:r>
          </w:p>
          <w:p w14:paraId="0BA7AC49" w14:textId="77777777" w:rsidR="003024D1" w:rsidRDefault="003024D1" w:rsidP="003024D1">
            <w:pPr>
              <w:pStyle w:val="ListParagraph"/>
              <w:numPr>
                <w:ilvl w:val="0"/>
                <w:numId w:val="13"/>
              </w:numPr>
              <w:spacing w:after="60"/>
              <w:ind w:left="1077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Nedostatak jasnih uputa oko komuniciranja sa javnosti</w:t>
            </w:r>
          </w:p>
          <w:p w14:paraId="3A891342" w14:textId="77777777" w:rsidR="003024D1" w:rsidRPr="00744E0B" w:rsidRDefault="003024D1" w:rsidP="00DE31B4">
            <w:pPr>
              <w:pStyle w:val="ListParagraph"/>
              <w:spacing w:after="60"/>
              <w:ind w:left="1077"/>
              <w:rPr>
                <w:rFonts w:ascii="Arial" w:eastAsia="Calibri" w:hAnsi="Arial" w:cs="Arial"/>
                <w:noProof/>
                <w:lang w:val="sr-Cyrl-CS"/>
              </w:rPr>
            </w:pPr>
          </w:p>
          <w:p w14:paraId="37B4A14B" w14:textId="77777777" w:rsidR="003024D1" w:rsidRPr="00744E0B" w:rsidRDefault="003024D1" w:rsidP="00DE31B4">
            <w:pPr>
              <w:spacing w:after="60"/>
              <w:ind w:left="357"/>
              <w:rPr>
                <w:rFonts w:ascii="Arial" w:eastAsia="Calibri" w:hAnsi="Arial" w:cs="Arial"/>
                <w:noProof/>
                <w:lang w:val="sr-Cyrl-CS"/>
              </w:rPr>
            </w:pPr>
          </w:p>
          <w:p w14:paraId="279C9DAE" w14:textId="77777777" w:rsidR="003024D1" w:rsidRDefault="003024D1" w:rsidP="00DE31B4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3E59D11C" w14:textId="77777777" w:rsidR="003024D1" w:rsidRDefault="003024D1" w:rsidP="00DE31B4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16B80228" w14:textId="77777777" w:rsidR="003024D1" w:rsidRDefault="003024D1" w:rsidP="00DE31B4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2C3769FC" w14:textId="77777777" w:rsidR="003024D1" w:rsidRDefault="003024D1" w:rsidP="00DE31B4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64E9BDE3" w14:textId="77777777" w:rsidR="003024D1" w:rsidRDefault="003024D1" w:rsidP="00DE31B4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7626A965" w14:textId="77777777" w:rsidR="003024D1" w:rsidRPr="00850FF6" w:rsidRDefault="003024D1" w:rsidP="00DE31B4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</w:tc>
      </w:tr>
      <w:tr w:rsidR="003024D1" w:rsidRPr="00850FF6" w14:paraId="2D1E5A2A" w14:textId="77777777" w:rsidTr="00DE31B4">
        <w:trPr>
          <w:trHeight w:val="608"/>
        </w:trPr>
        <w:tc>
          <w:tcPr>
            <w:tcW w:w="4678" w:type="dxa"/>
            <w:shd w:val="clear" w:color="auto" w:fill="0070C0"/>
            <w:vAlign w:val="center"/>
          </w:tcPr>
          <w:p w14:paraId="04519372" w14:textId="77777777" w:rsidR="003024D1" w:rsidRPr="00850FF6" w:rsidRDefault="003024D1" w:rsidP="00DE31B4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lastRenderedPageBreak/>
              <w:t>PRILIKE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48923C41" w14:textId="77777777" w:rsidR="003024D1" w:rsidRPr="00850FF6" w:rsidRDefault="003024D1" w:rsidP="00DE31B4">
            <w:pPr>
              <w:spacing w:after="120"/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PRIJETNJE</w:t>
            </w:r>
          </w:p>
        </w:tc>
      </w:tr>
      <w:tr w:rsidR="003024D1" w:rsidRPr="00850FF6" w14:paraId="055C1C61" w14:textId="77777777" w:rsidTr="00DE31B4">
        <w:trPr>
          <w:trHeight w:val="395"/>
        </w:trPr>
        <w:tc>
          <w:tcPr>
            <w:tcW w:w="4678" w:type="dxa"/>
            <w:shd w:val="clear" w:color="auto" w:fill="FFFFFF"/>
          </w:tcPr>
          <w:p w14:paraId="0075BADA" w14:textId="77777777" w:rsidR="003024D1" w:rsidRPr="00DE42BE" w:rsidRDefault="003024D1" w:rsidP="00DE31B4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B9144A">
              <w:rPr>
                <w:rFonts w:ascii="Arial" w:eastAsia="Calibri" w:hAnsi="Arial" w:cs="Arial"/>
                <w:noProof/>
                <w:lang w:val="bs-Latn-BA"/>
              </w:rPr>
              <w:t>Unapređenje pravne sigurnosti i jednakosti svih građana i stranaka pred zakonom</w:t>
            </w:r>
          </w:p>
          <w:p w14:paraId="3F8DFC83" w14:textId="77777777" w:rsidR="003024D1" w:rsidRPr="00135CA2" w:rsidRDefault="003024D1" w:rsidP="00DE31B4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Edukacija sudaca i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radnika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putem webinara</w:t>
            </w:r>
          </w:p>
          <w:p w14:paraId="451CF3B9" w14:textId="77777777" w:rsidR="003024D1" w:rsidRPr="00135CA2" w:rsidRDefault="003024D1" w:rsidP="00DE31B4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Mogućnosti apliciranja kroz projekte za poboljšanje postojećih uslova za rad</w:t>
            </w:r>
          </w:p>
          <w:p w14:paraId="02BEE61D" w14:textId="77777777" w:rsidR="003024D1" w:rsidRPr="00850FF6" w:rsidRDefault="003024D1" w:rsidP="00DE31B4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Interes medija za rad suda</w:t>
            </w:r>
          </w:p>
        </w:tc>
        <w:tc>
          <w:tcPr>
            <w:tcW w:w="4678" w:type="dxa"/>
            <w:shd w:val="clear" w:color="auto" w:fill="FFFFFF"/>
          </w:tcPr>
          <w:p w14:paraId="708E9B35" w14:textId="77777777" w:rsidR="003024D1" w:rsidRPr="00205B56" w:rsidRDefault="003024D1" w:rsidP="00DE31B4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lang w:val="sr-Cyrl-CS"/>
              </w:rPr>
            </w:pPr>
            <w:r w:rsidRPr="00DE42BE">
              <w:rPr>
                <w:rFonts w:ascii="Arial" w:eastAsia="Calibri" w:hAnsi="Arial" w:cs="Arial"/>
                <w:noProof/>
                <w:lang w:val="bs-Latn-BA"/>
              </w:rPr>
              <w:t>Nedostatak potrebnih finansijskih sredstava, posebno u oblasti prijema potrebnog broja radnika utvrđenog važećom sistematizacijom i materijalno-tehničkih sredstava</w:t>
            </w:r>
          </w:p>
          <w:p w14:paraId="29E534B2" w14:textId="77777777" w:rsidR="003024D1" w:rsidRPr="00205B56" w:rsidRDefault="003024D1" w:rsidP="00DE31B4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Nepostoja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nje samostalnog izvora finansiranja pravosudnih institucija na nivou RS i BiH</w:t>
            </w:r>
          </w:p>
          <w:p w14:paraId="5923658E" w14:textId="77777777" w:rsidR="003024D1" w:rsidRPr="00135CA2" w:rsidRDefault="003024D1" w:rsidP="00DE31B4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O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pšta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ekono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mska i finansijska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kriza</w:t>
            </w:r>
          </w:p>
          <w:p w14:paraId="3DFBF112" w14:textId="77777777" w:rsidR="003024D1" w:rsidRPr="00850FF6" w:rsidRDefault="003024D1" w:rsidP="00DE31B4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Neizvjesnost zbog postojećeg stanja uzrokovanog pandemijom Covida-19</w:t>
            </w:r>
          </w:p>
        </w:tc>
      </w:tr>
    </w:tbl>
    <w:p w14:paraId="39B96ABD" w14:textId="77777777" w:rsidR="003024D1" w:rsidRDefault="003024D1" w:rsidP="003024D1">
      <w:pPr>
        <w:rPr>
          <w:rFonts w:ascii="Arial" w:eastAsia="Times New Roman" w:hAnsi="Arial" w:cs="Arial"/>
          <w:w w:val="95"/>
          <w:lang w:val="hr-HR"/>
        </w:rPr>
      </w:pPr>
    </w:p>
    <w:p w14:paraId="1940A2AA" w14:textId="77777777" w:rsidR="003024D1" w:rsidRDefault="003024D1" w:rsidP="003024D1">
      <w:pPr>
        <w:ind w:left="0"/>
        <w:rPr>
          <w:rFonts w:ascii="Arial" w:eastAsia="Times New Roman" w:hAnsi="Arial" w:cs="Arial"/>
          <w:w w:val="95"/>
          <w:lang w:val="hr-HR"/>
        </w:rPr>
      </w:pPr>
    </w:p>
    <w:p w14:paraId="5FAD0A9B" w14:textId="77777777" w:rsidR="003024D1" w:rsidRDefault="003024D1" w:rsidP="003024D1">
      <w:pPr>
        <w:ind w:left="0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        Sud će svoje snage, prvenstveno, stručnost zaposlenih, spremnost za prihvatanje promjena IKT podršku, specijalizaciju rada na referatima i proaktivnu ulogu rukovodilaca organizacionih jedinica iskoristiti da otkloni probleme koji se odnose na nepopunjenu sistematizaciju i nedostatak programa stručnog usavršavanja nesudskog osoblja i to putem organizacije webinara sa različitim organizatorima, te apliciranjem na različite projekte, koji bi mogli unaprijediti uslove rada  u sudu i pored brojnih izazova koje predstavljaju nedovoljna finansijska sredstva (nedostatak sopstvenog budžeta) u kontekstu opšte ekonomske situacije u BiH. </w:t>
      </w:r>
    </w:p>
    <w:p w14:paraId="0C7CB4A7" w14:textId="77777777" w:rsidR="003024D1" w:rsidRPr="004B44B7" w:rsidRDefault="003024D1" w:rsidP="003024D1">
      <w:pPr>
        <w:ind w:left="0"/>
        <w:rPr>
          <w:rFonts w:ascii="Arial" w:eastAsia="Times New Roman" w:hAnsi="Arial" w:cs="Arial"/>
          <w:w w:val="95"/>
          <w:lang w:val="hr-HR"/>
        </w:rPr>
      </w:pPr>
    </w:p>
    <w:p w14:paraId="3839C628" w14:textId="10CC94B1" w:rsidR="00850FF6" w:rsidRPr="009336F9" w:rsidRDefault="00850FF6" w:rsidP="003024D1">
      <w:pPr>
        <w:shd w:val="clear" w:color="auto" w:fill="FFFFFF"/>
        <w:spacing w:line="276" w:lineRule="auto"/>
        <w:ind w:left="0" w:right="146"/>
        <w:jc w:val="both"/>
        <w:rPr>
          <w:sz w:val="24"/>
          <w:szCs w:val="24"/>
        </w:rPr>
      </w:pPr>
    </w:p>
    <w:p w14:paraId="1B73B417" w14:textId="077D245E" w:rsidR="00850FF6" w:rsidRPr="00A222AE" w:rsidRDefault="00C80EA6" w:rsidP="00A222AE">
      <w:pPr>
        <w:pStyle w:val="Heading1"/>
      </w:pPr>
      <w:bookmarkStart w:id="22" w:name="_Toc91766456"/>
      <w:r>
        <w:t>B. Pregled ciljeva</w:t>
      </w:r>
      <w:r w:rsidR="00850FF6" w:rsidRPr="00A222AE">
        <w:t xml:space="preserve"> i </w:t>
      </w:r>
      <w:r>
        <w:t xml:space="preserve">godišnjih </w:t>
      </w:r>
      <w:r w:rsidR="00850FF6" w:rsidRPr="00A222AE">
        <w:t>aktivnosti po strateškim</w:t>
      </w:r>
      <w:r w:rsidR="00F04805">
        <w:t xml:space="preserve"> i trogodišnjim</w:t>
      </w:r>
      <w:r w:rsidR="00850FF6" w:rsidRPr="00A222AE">
        <w:t xml:space="preserve"> ciljevima</w:t>
      </w:r>
      <w:bookmarkEnd w:id="20"/>
      <w:bookmarkEnd w:id="21"/>
      <w:bookmarkEnd w:id="22"/>
    </w:p>
    <w:p w14:paraId="40D09BBD" w14:textId="616542D3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4C17724" w14:textId="032610C9" w:rsidR="00ED2361" w:rsidRPr="009701D8" w:rsidRDefault="00ED2361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 xml:space="preserve">(Tabela </w:t>
      </w:r>
      <w:r w:rsidR="003F5AAE">
        <w:rPr>
          <w:rFonts w:ascii="Arial" w:hAnsi="Arial" w:cs="Arial"/>
          <w:w w:val="95"/>
          <w:sz w:val="24"/>
          <w:szCs w:val="24"/>
          <w:lang w:val="hr-HR"/>
        </w:rPr>
        <w:t>sadrži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naziv strate</w:t>
      </w:r>
      <w:r w:rsidR="00B75789">
        <w:rPr>
          <w:rFonts w:ascii="Arial" w:hAnsi="Arial" w:cs="Arial"/>
          <w:w w:val="95"/>
          <w:sz w:val="24"/>
          <w:szCs w:val="24"/>
          <w:lang w:val="hr-HR"/>
        </w:rPr>
        <w:t>ških ciljeva, trogodišnjih ciljeva i aktivnosti za plansku godinu, sa rokom izvršenja i nositeljem realizacije aktivnosti)</w:t>
      </w:r>
    </w:p>
    <w:p w14:paraId="119797A1" w14:textId="77777777" w:rsidR="005F572A" w:rsidRPr="009701D8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850FF6" w:rsidRPr="009336F9" w14:paraId="30BC3539" w14:textId="77777777" w:rsidTr="00E5230A">
        <w:tc>
          <w:tcPr>
            <w:tcW w:w="3041" w:type="dxa"/>
            <w:gridSpan w:val="2"/>
            <w:shd w:val="clear" w:color="auto" w:fill="8EAADB"/>
          </w:tcPr>
          <w:p w14:paraId="1DF38325" w14:textId="77777777" w:rsidR="00850FF6" w:rsidRPr="009336F9" w:rsidRDefault="00850FF6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1FAE1FC" w14:textId="08693E2E" w:rsidR="00850FF6" w:rsidRPr="009336F9" w:rsidRDefault="007E34CC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Skraćivanje dužine trajanja sudskih postupaka</w:t>
            </w:r>
          </w:p>
        </w:tc>
      </w:tr>
      <w:tr w:rsidR="00850FF6" w:rsidRPr="009336F9" w14:paraId="3035F2F6" w14:textId="77777777" w:rsidTr="00E5230A">
        <w:tc>
          <w:tcPr>
            <w:tcW w:w="3041" w:type="dxa"/>
            <w:gridSpan w:val="2"/>
            <w:shd w:val="clear" w:color="auto" w:fill="8EAADB"/>
          </w:tcPr>
          <w:p w14:paraId="65A6E071" w14:textId="77777777" w:rsidR="00882F22" w:rsidRPr="009336F9" w:rsidRDefault="00850FF6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  <w:p w14:paraId="3F5299C8" w14:textId="78E78A05" w:rsidR="007C76A5" w:rsidRPr="009336F9" w:rsidRDefault="007C76A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5EE271D5" w14:textId="2E7F6B3F" w:rsidR="00882F22" w:rsidRPr="009530FD" w:rsidRDefault="007E34CC" w:rsidP="004B6F87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sz w:val="22"/>
                <w:szCs w:val="22"/>
                <w:lang w:val="hr-HR"/>
              </w:rPr>
            </w:pPr>
            <w:r w:rsidRPr="009530FD">
              <w:rPr>
                <w:rFonts w:ascii="Arial" w:eastAsia="Calibri" w:hAnsi="Arial" w:cs="Arial"/>
                <w:bCs/>
                <w:i/>
                <w:w w:val="95"/>
                <w:sz w:val="22"/>
                <w:szCs w:val="22"/>
                <w:lang w:val="hr-HR"/>
              </w:rPr>
              <w:t>Smanjenje prosječne dužin</w:t>
            </w:r>
            <w:r w:rsidR="009530FD">
              <w:rPr>
                <w:rFonts w:ascii="Arial" w:eastAsia="Calibri" w:hAnsi="Arial" w:cs="Arial"/>
                <w:bCs/>
                <w:i/>
                <w:w w:val="95"/>
                <w:sz w:val="22"/>
                <w:szCs w:val="22"/>
                <w:lang w:val="hr-HR"/>
              </w:rPr>
              <w:t>e trajanja postupka u privredni</w:t>
            </w:r>
            <w:r w:rsidRPr="009530FD">
              <w:rPr>
                <w:rFonts w:ascii="Arial" w:eastAsia="Calibri" w:hAnsi="Arial" w:cs="Arial"/>
                <w:bCs/>
                <w:i/>
                <w:w w:val="95"/>
                <w:sz w:val="22"/>
                <w:szCs w:val="22"/>
                <w:lang w:val="hr-HR"/>
              </w:rPr>
              <w:t>m sporovima</w:t>
            </w:r>
          </w:p>
        </w:tc>
      </w:tr>
      <w:tr w:rsidR="00850FF6" w:rsidRPr="009336F9" w14:paraId="58E2FF4D" w14:textId="77777777" w:rsidTr="00E5230A">
        <w:tc>
          <w:tcPr>
            <w:tcW w:w="3041" w:type="dxa"/>
            <w:gridSpan w:val="2"/>
            <w:vMerge w:val="restart"/>
            <w:shd w:val="clear" w:color="auto" w:fill="8EAADB"/>
          </w:tcPr>
          <w:p w14:paraId="20B6A781" w14:textId="77777777" w:rsidR="00850FF6" w:rsidRPr="009336F9" w:rsidRDefault="00850FF6" w:rsidP="004B6F8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A44B511" w14:textId="7777777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50FF6" w:rsidRPr="009336F9" w14:paraId="1D4F7F4C" w14:textId="77777777" w:rsidTr="00E5230A">
        <w:tc>
          <w:tcPr>
            <w:tcW w:w="3041" w:type="dxa"/>
            <w:gridSpan w:val="2"/>
            <w:vMerge/>
            <w:shd w:val="clear" w:color="auto" w:fill="8EAADB"/>
          </w:tcPr>
          <w:p w14:paraId="17691AAC" w14:textId="77777777" w:rsidR="00850FF6" w:rsidRPr="009336F9" w:rsidRDefault="00850FF6" w:rsidP="004B6F8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3630E8F7" w14:textId="6A4F2F5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0D661337" w14:textId="1A30A908" w:rsidR="00850FF6" w:rsidRPr="009336F9" w:rsidRDefault="00850FF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1FFBE366" w14:textId="599F6C58" w:rsidR="00850FF6" w:rsidRPr="009336F9" w:rsidRDefault="00850FF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850FF6" w:rsidRPr="009336F9" w14:paraId="4DEBB218" w14:textId="77777777" w:rsidTr="00E5230A">
        <w:tc>
          <w:tcPr>
            <w:tcW w:w="3041" w:type="dxa"/>
            <w:gridSpan w:val="2"/>
          </w:tcPr>
          <w:p w14:paraId="0DD345C7" w14:textId="2CE54715" w:rsidR="00850FF6" w:rsidRPr="009336F9" w:rsidRDefault="003A53E3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Prosječno trajanje nerješenih predmeta (u danim)</w:t>
            </w:r>
          </w:p>
        </w:tc>
        <w:tc>
          <w:tcPr>
            <w:tcW w:w="2008" w:type="dxa"/>
            <w:vAlign w:val="center"/>
          </w:tcPr>
          <w:p w14:paraId="7D289B7C" w14:textId="0845AFD6" w:rsidR="00850FF6" w:rsidRPr="009336F9" w:rsidRDefault="007E34CC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288</w:t>
            </w:r>
          </w:p>
        </w:tc>
        <w:tc>
          <w:tcPr>
            <w:tcW w:w="2009" w:type="dxa"/>
            <w:gridSpan w:val="2"/>
            <w:vAlign w:val="center"/>
          </w:tcPr>
          <w:p w14:paraId="19E1ED18" w14:textId="4E952A2A" w:rsidR="00850FF6" w:rsidRPr="009336F9" w:rsidRDefault="007E34CC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275</w:t>
            </w:r>
          </w:p>
        </w:tc>
        <w:tc>
          <w:tcPr>
            <w:tcW w:w="2009" w:type="dxa"/>
            <w:vAlign w:val="center"/>
          </w:tcPr>
          <w:p w14:paraId="0B516DBD" w14:textId="7DFD6FD6" w:rsidR="00850FF6" w:rsidRPr="009336F9" w:rsidRDefault="00A26237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270</w:t>
            </w:r>
          </w:p>
        </w:tc>
      </w:tr>
      <w:tr w:rsidR="00850FF6" w:rsidRPr="009336F9" w14:paraId="353D32DC" w14:textId="77777777" w:rsidTr="00E5230A">
        <w:tc>
          <w:tcPr>
            <w:tcW w:w="988" w:type="dxa"/>
            <w:shd w:val="clear" w:color="auto" w:fill="D9E2F3"/>
          </w:tcPr>
          <w:p w14:paraId="34B357EB" w14:textId="7777777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F40A82A" w14:textId="1AA1DCD0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 w:rsidR="002763A5"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E802C46" w14:textId="77777777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262F4B2E" w14:textId="139301C3" w:rsidR="00850FF6" w:rsidRPr="009336F9" w:rsidRDefault="00C1750D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="00850FF6"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7F63DDB4" w14:textId="3235402D" w:rsidR="00850FF6" w:rsidRPr="009336F9" w:rsidRDefault="00850FF6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Nosi</w:t>
            </w:r>
            <w:r w:rsidR="007C76A5" w:rsidRPr="009336F9">
              <w:rPr>
                <w:rFonts w:ascii="Arial" w:eastAsia="Calibri" w:hAnsi="Arial" w:cs="Arial"/>
                <w:b/>
                <w:w w:val="95"/>
                <w:lang w:val="hr-HR"/>
              </w:rPr>
              <w:t>telj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</w:t>
            </w:r>
            <w:r w:rsidR="007C76A5" w:rsidRPr="009336F9">
              <w:rPr>
                <w:rFonts w:ascii="Arial" w:eastAsia="Calibri" w:hAnsi="Arial" w:cs="Arial"/>
                <w:w w:val="95"/>
                <w:lang w:val="hr-HR"/>
              </w:rPr>
              <w:t>jski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dio)</w:t>
            </w:r>
          </w:p>
        </w:tc>
      </w:tr>
      <w:tr w:rsidR="00850FF6" w:rsidRPr="009336F9" w14:paraId="220830E4" w14:textId="77777777" w:rsidTr="00E5230A">
        <w:tc>
          <w:tcPr>
            <w:tcW w:w="988" w:type="dxa"/>
            <w:vAlign w:val="center"/>
          </w:tcPr>
          <w:p w14:paraId="07D4EE21" w14:textId="18DC3DDD" w:rsidR="00850FF6" w:rsidRPr="009336F9" w:rsidRDefault="00E40A52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1.2.1.</w:t>
            </w:r>
          </w:p>
        </w:tc>
        <w:tc>
          <w:tcPr>
            <w:tcW w:w="2053" w:type="dxa"/>
            <w:vAlign w:val="center"/>
          </w:tcPr>
          <w:p w14:paraId="0EC0110D" w14:textId="12B71CBB" w:rsidR="00850FF6" w:rsidRPr="009336F9" w:rsidRDefault="00E40A52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plana rješavanja predmeta po kvartalima</w:t>
            </w:r>
          </w:p>
        </w:tc>
        <w:tc>
          <w:tcPr>
            <w:tcW w:w="3013" w:type="dxa"/>
            <w:gridSpan w:val="2"/>
            <w:vAlign w:val="center"/>
          </w:tcPr>
          <w:p w14:paraId="795AE7E0" w14:textId="3A98A254" w:rsidR="00850FF6" w:rsidRPr="009336F9" w:rsidRDefault="00E40A52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2F7E7982" w14:textId="771859BB" w:rsidR="00850FF6" w:rsidRPr="009336F9" w:rsidRDefault="00E40A52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E40A52" w:rsidRPr="009336F9" w14:paraId="17C33242" w14:textId="77777777" w:rsidTr="00E5230A">
        <w:tc>
          <w:tcPr>
            <w:tcW w:w="988" w:type="dxa"/>
            <w:vAlign w:val="center"/>
          </w:tcPr>
          <w:p w14:paraId="2F486B4D" w14:textId="2BD3FD55" w:rsidR="00E40A52" w:rsidRPr="009336F9" w:rsidRDefault="00E40A52" w:rsidP="00E40A52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1.2.2.</w:t>
            </w:r>
          </w:p>
        </w:tc>
        <w:tc>
          <w:tcPr>
            <w:tcW w:w="2053" w:type="dxa"/>
            <w:vAlign w:val="center"/>
          </w:tcPr>
          <w:p w14:paraId="084945F6" w14:textId="47CCAF8B" w:rsidR="00E40A52" w:rsidRPr="009336F9" w:rsidRDefault="00E40A52" w:rsidP="00E40A52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razloga odlaganja i odgađanja ročišta</w:t>
            </w:r>
          </w:p>
        </w:tc>
        <w:tc>
          <w:tcPr>
            <w:tcW w:w="3013" w:type="dxa"/>
            <w:gridSpan w:val="2"/>
            <w:vAlign w:val="center"/>
          </w:tcPr>
          <w:p w14:paraId="7E0DB1CD" w14:textId="3207590D" w:rsidR="00E40A52" w:rsidRPr="009336F9" w:rsidRDefault="00E40A52" w:rsidP="00E40A52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6E6AF197" w14:textId="6A31E4C0" w:rsidR="00E40A52" w:rsidRPr="009336F9" w:rsidRDefault="00E40A52" w:rsidP="00E40A52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</w:tr>
      <w:tr w:rsidR="00E40A52" w:rsidRPr="009336F9" w14:paraId="5498A899" w14:textId="77777777" w:rsidTr="00E5230A">
        <w:tc>
          <w:tcPr>
            <w:tcW w:w="988" w:type="dxa"/>
            <w:vAlign w:val="center"/>
          </w:tcPr>
          <w:p w14:paraId="4C14A73A" w14:textId="5F1D0C6A" w:rsidR="00E40A52" w:rsidRPr="009336F9" w:rsidRDefault="00E40A52" w:rsidP="00E40A52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1.2.3.</w:t>
            </w:r>
          </w:p>
        </w:tc>
        <w:tc>
          <w:tcPr>
            <w:tcW w:w="2053" w:type="dxa"/>
            <w:vAlign w:val="center"/>
          </w:tcPr>
          <w:p w14:paraId="4F6026EC" w14:textId="60C92824" w:rsidR="00E40A52" w:rsidRPr="009336F9" w:rsidRDefault="00E40A52" w:rsidP="00E40A52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razloga proteka vremena između ročišta</w:t>
            </w:r>
          </w:p>
        </w:tc>
        <w:tc>
          <w:tcPr>
            <w:tcW w:w="3013" w:type="dxa"/>
            <w:gridSpan w:val="2"/>
            <w:vAlign w:val="center"/>
          </w:tcPr>
          <w:p w14:paraId="36C2172F" w14:textId="78B04E6A" w:rsidR="00E40A52" w:rsidRPr="009336F9" w:rsidRDefault="00E40A52" w:rsidP="00E40A52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45582162" w14:textId="77777777" w:rsidR="00E40A52" w:rsidRDefault="00E40A52" w:rsidP="00E40A52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4F002BAF" w14:textId="6A25C088" w:rsidR="000625B5" w:rsidRPr="009336F9" w:rsidRDefault="000625B5" w:rsidP="00E40A52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57E0A" w:rsidRPr="009336F9" w14:paraId="076CEB49" w14:textId="77777777" w:rsidTr="00E5230A">
        <w:tc>
          <w:tcPr>
            <w:tcW w:w="988" w:type="dxa"/>
            <w:vAlign w:val="center"/>
          </w:tcPr>
          <w:p w14:paraId="78245AD2" w14:textId="54CE84DD" w:rsidR="00857E0A" w:rsidRDefault="00857E0A" w:rsidP="00857E0A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1.2.4.</w:t>
            </w:r>
          </w:p>
          <w:p w14:paraId="22022428" w14:textId="6387F405" w:rsidR="00857E0A" w:rsidRDefault="00857E0A" w:rsidP="00857E0A">
            <w:pPr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  <w:vAlign w:val="center"/>
          </w:tcPr>
          <w:p w14:paraId="4731CC87" w14:textId="23C502C6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uzroka pojave više od jedne glavne rasprave</w:t>
            </w:r>
          </w:p>
        </w:tc>
        <w:tc>
          <w:tcPr>
            <w:tcW w:w="3013" w:type="dxa"/>
            <w:gridSpan w:val="2"/>
            <w:vAlign w:val="center"/>
          </w:tcPr>
          <w:p w14:paraId="5C802125" w14:textId="21CCDCC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6EFC523B" w14:textId="7777777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3A847AEF" w14:textId="7777777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57E0A" w:rsidRPr="009336F9" w14:paraId="2AD665D6" w14:textId="77777777" w:rsidTr="00E5230A">
        <w:tc>
          <w:tcPr>
            <w:tcW w:w="988" w:type="dxa"/>
            <w:vAlign w:val="center"/>
          </w:tcPr>
          <w:p w14:paraId="615E39C4" w14:textId="4CBE0DD1" w:rsidR="00857E0A" w:rsidRDefault="00857E0A" w:rsidP="00857E0A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1.2.5.</w:t>
            </w:r>
          </w:p>
        </w:tc>
        <w:tc>
          <w:tcPr>
            <w:tcW w:w="2053" w:type="dxa"/>
            <w:vAlign w:val="center"/>
          </w:tcPr>
          <w:p w14:paraId="76DAEC9E" w14:textId="5ABC1095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Diskusija na kolegiju o nalazima gore navedenih analiza</w:t>
            </w:r>
          </w:p>
        </w:tc>
        <w:tc>
          <w:tcPr>
            <w:tcW w:w="3013" w:type="dxa"/>
            <w:gridSpan w:val="2"/>
            <w:vAlign w:val="center"/>
          </w:tcPr>
          <w:p w14:paraId="47B45020" w14:textId="1B0EA7B0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73D3EC29" w14:textId="7777777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6B72B6A9" w14:textId="7777777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57E0A" w:rsidRPr="009336F9" w14:paraId="145AE1CB" w14:textId="77777777" w:rsidTr="00E5230A">
        <w:tc>
          <w:tcPr>
            <w:tcW w:w="988" w:type="dxa"/>
            <w:vAlign w:val="center"/>
          </w:tcPr>
          <w:p w14:paraId="39229171" w14:textId="0E976D74" w:rsidR="00857E0A" w:rsidRDefault="00857E0A" w:rsidP="00857E0A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1.2.6.</w:t>
            </w:r>
          </w:p>
        </w:tc>
        <w:tc>
          <w:tcPr>
            <w:tcW w:w="2053" w:type="dxa"/>
            <w:vAlign w:val="center"/>
          </w:tcPr>
          <w:p w14:paraId="7E32675A" w14:textId="49A394C5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Donošenje mjera za otklanjanja negativnih rezultata analize</w:t>
            </w:r>
          </w:p>
        </w:tc>
        <w:tc>
          <w:tcPr>
            <w:tcW w:w="3013" w:type="dxa"/>
            <w:gridSpan w:val="2"/>
            <w:vAlign w:val="center"/>
          </w:tcPr>
          <w:p w14:paraId="6EB3D696" w14:textId="7B10DDC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378EEC8C" w14:textId="7777777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043C321B" w14:textId="77777777" w:rsidR="00857E0A" w:rsidRDefault="00857E0A" w:rsidP="00857E0A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41A54950" w14:textId="75EB03A4" w:rsidR="000E45FE" w:rsidRPr="009701D8" w:rsidRDefault="000E45FE" w:rsidP="000E45FE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CFA645D" w14:textId="77777777" w:rsidR="000E45FE" w:rsidRPr="009701D8" w:rsidRDefault="000E45FE" w:rsidP="000E45FE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0E45FE" w:rsidRPr="009336F9" w14:paraId="66F4C5E5" w14:textId="77777777" w:rsidTr="000E0335">
        <w:tc>
          <w:tcPr>
            <w:tcW w:w="3041" w:type="dxa"/>
            <w:gridSpan w:val="2"/>
            <w:shd w:val="clear" w:color="auto" w:fill="8EAADB"/>
          </w:tcPr>
          <w:p w14:paraId="2CE94FFA" w14:textId="77777777" w:rsidR="000E45FE" w:rsidRPr="009336F9" w:rsidRDefault="000E45FE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DADFDF8" w14:textId="77777777" w:rsidR="000E45FE" w:rsidRPr="009336F9" w:rsidRDefault="000E45FE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Skraćivanje dužine trajanja sudskih postupaka</w:t>
            </w:r>
          </w:p>
        </w:tc>
      </w:tr>
      <w:tr w:rsidR="000E45FE" w:rsidRPr="009336F9" w14:paraId="39A79793" w14:textId="77777777" w:rsidTr="000E0335">
        <w:tc>
          <w:tcPr>
            <w:tcW w:w="3041" w:type="dxa"/>
            <w:gridSpan w:val="2"/>
            <w:shd w:val="clear" w:color="auto" w:fill="8EAADB"/>
          </w:tcPr>
          <w:p w14:paraId="5758C1E0" w14:textId="6C7D43D3" w:rsidR="000E45FE" w:rsidRPr="009336F9" w:rsidRDefault="000E45FE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0312867F" w14:textId="77777777" w:rsidR="000E45FE" w:rsidRPr="009336F9" w:rsidRDefault="000E45FE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8BE5AA0" w14:textId="2BE08ED5" w:rsidR="000E45FE" w:rsidRPr="009336F9" w:rsidRDefault="000E45FE" w:rsidP="000E0335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Smanjenje prosječne dužine trajanja postupka u komunalnim predmetima</w:t>
            </w:r>
          </w:p>
        </w:tc>
      </w:tr>
      <w:tr w:rsidR="000E45FE" w:rsidRPr="009336F9" w14:paraId="0975D767" w14:textId="77777777" w:rsidTr="000E0335">
        <w:tc>
          <w:tcPr>
            <w:tcW w:w="3041" w:type="dxa"/>
            <w:gridSpan w:val="2"/>
            <w:vMerge w:val="restart"/>
            <w:shd w:val="clear" w:color="auto" w:fill="8EAADB"/>
          </w:tcPr>
          <w:p w14:paraId="6D6EBF16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CA5A348" w14:textId="77777777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0E45FE" w:rsidRPr="009336F9" w14:paraId="31706BA5" w14:textId="77777777" w:rsidTr="000E0335">
        <w:tc>
          <w:tcPr>
            <w:tcW w:w="3041" w:type="dxa"/>
            <w:gridSpan w:val="2"/>
            <w:vMerge/>
            <w:shd w:val="clear" w:color="auto" w:fill="8EAADB"/>
          </w:tcPr>
          <w:p w14:paraId="08D54085" w14:textId="77777777" w:rsidR="000E45FE" w:rsidRPr="009336F9" w:rsidRDefault="000E45FE" w:rsidP="000E033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7818E755" w14:textId="39360562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5E2C5D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6E6FB0D8" w14:textId="16C1673A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5E2C5D"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4DE0502B" w14:textId="77777777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0E45FE" w:rsidRPr="009336F9" w14:paraId="5C07BD09" w14:textId="77777777" w:rsidTr="000E0335">
        <w:tc>
          <w:tcPr>
            <w:tcW w:w="3041" w:type="dxa"/>
            <w:gridSpan w:val="2"/>
          </w:tcPr>
          <w:p w14:paraId="40DE739B" w14:textId="551F22A5" w:rsidR="000E45FE" w:rsidRPr="009336F9" w:rsidRDefault="002A2482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Prosječno trajanje nerješenih predmeta (u danima)</w:t>
            </w:r>
          </w:p>
        </w:tc>
        <w:tc>
          <w:tcPr>
            <w:tcW w:w="2008" w:type="dxa"/>
            <w:vAlign w:val="center"/>
          </w:tcPr>
          <w:p w14:paraId="3105D2E8" w14:textId="570DD84A" w:rsidR="000E45FE" w:rsidRPr="009336F9" w:rsidRDefault="00841D1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356</w:t>
            </w:r>
          </w:p>
        </w:tc>
        <w:tc>
          <w:tcPr>
            <w:tcW w:w="2009" w:type="dxa"/>
            <w:gridSpan w:val="2"/>
            <w:vAlign w:val="center"/>
          </w:tcPr>
          <w:p w14:paraId="4778E0B4" w14:textId="64CA191E" w:rsidR="000E45FE" w:rsidRPr="009336F9" w:rsidRDefault="00841D1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355</w:t>
            </w:r>
          </w:p>
        </w:tc>
        <w:tc>
          <w:tcPr>
            <w:tcW w:w="2009" w:type="dxa"/>
            <w:vAlign w:val="center"/>
          </w:tcPr>
          <w:p w14:paraId="03512BBE" w14:textId="23EE4F5D" w:rsidR="000E45FE" w:rsidRPr="009336F9" w:rsidRDefault="00841D1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345</w:t>
            </w:r>
          </w:p>
        </w:tc>
      </w:tr>
      <w:tr w:rsidR="000E45FE" w:rsidRPr="009336F9" w14:paraId="5FAE3016" w14:textId="77777777" w:rsidTr="000E0335">
        <w:tc>
          <w:tcPr>
            <w:tcW w:w="988" w:type="dxa"/>
            <w:shd w:val="clear" w:color="auto" w:fill="D9E2F3"/>
          </w:tcPr>
          <w:p w14:paraId="2FEBF823" w14:textId="77777777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A9B167B" w14:textId="77777777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7ABA3643" w14:textId="77777777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54C0906A" w14:textId="77777777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7A7117E2" w14:textId="77777777" w:rsidR="000E45FE" w:rsidRPr="009336F9" w:rsidRDefault="000E45FE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0E45FE" w:rsidRPr="009336F9" w14:paraId="5B9E24B9" w14:textId="77777777" w:rsidTr="000E0335">
        <w:tc>
          <w:tcPr>
            <w:tcW w:w="988" w:type="dxa"/>
            <w:vAlign w:val="center"/>
          </w:tcPr>
          <w:p w14:paraId="3877A6EA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1.2.1.</w:t>
            </w:r>
          </w:p>
        </w:tc>
        <w:tc>
          <w:tcPr>
            <w:tcW w:w="2053" w:type="dxa"/>
            <w:vAlign w:val="center"/>
          </w:tcPr>
          <w:p w14:paraId="614B4090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plana rješavanja predmeta po kvartalima</w:t>
            </w:r>
          </w:p>
        </w:tc>
        <w:tc>
          <w:tcPr>
            <w:tcW w:w="3013" w:type="dxa"/>
            <w:gridSpan w:val="2"/>
            <w:vAlign w:val="center"/>
          </w:tcPr>
          <w:p w14:paraId="1EF8C130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4817FEFE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0E45FE" w:rsidRPr="009336F9" w14:paraId="6E221212" w14:textId="77777777" w:rsidTr="000E0335">
        <w:tc>
          <w:tcPr>
            <w:tcW w:w="988" w:type="dxa"/>
            <w:vAlign w:val="center"/>
          </w:tcPr>
          <w:p w14:paraId="5CF3ADDD" w14:textId="77777777" w:rsidR="000E45FE" w:rsidRPr="009336F9" w:rsidRDefault="000E45FE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1.2.2.</w:t>
            </w:r>
          </w:p>
        </w:tc>
        <w:tc>
          <w:tcPr>
            <w:tcW w:w="2053" w:type="dxa"/>
            <w:vAlign w:val="center"/>
          </w:tcPr>
          <w:p w14:paraId="0B61DD44" w14:textId="69B1675B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razlo</w:t>
            </w:r>
            <w:r w:rsidR="00E50513">
              <w:rPr>
                <w:rFonts w:ascii="Arial" w:eastAsia="Calibri" w:hAnsi="Arial" w:cs="Arial"/>
                <w:w w:val="95"/>
                <w:lang w:val="hr-HR"/>
              </w:rPr>
              <w:t>ga proteka vremena između inicijalnog akta i provođenja izvršenja</w:t>
            </w:r>
          </w:p>
        </w:tc>
        <w:tc>
          <w:tcPr>
            <w:tcW w:w="3013" w:type="dxa"/>
            <w:gridSpan w:val="2"/>
            <w:vAlign w:val="center"/>
          </w:tcPr>
          <w:p w14:paraId="44723559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6C756149" w14:textId="454D4B25" w:rsidR="000E45FE" w:rsidRPr="009336F9" w:rsidRDefault="00E50513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</w:tr>
      <w:tr w:rsidR="000E45FE" w:rsidRPr="009336F9" w14:paraId="0DF13381" w14:textId="77777777" w:rsidTr="000E0335">
        <w:tc>
          <w:tcPr>
            <w:tcW w:w="988" w:type="dxa"/>
            <w:vAlign w:val="center"/>
          </w:tcPr>
          <w:p w14:paraId="2C1C33C0" w14:textId="77777777" w:rsidR="000E45FE" w:rsidRPr="009336F9" w:rsidRDefault="000E45FE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1.2.3.</w:t>
            </w:r>
          </w:p>
        </w:tc>
        <w:tc>
          <w:tcPr>
            <w:tcW w:w="2053" w:type="dxa"/>
            <w:vAlign w:val="center"/>
          </w:tcPr>
          <w:p w14:paraId="50FA264A" w14:textId="5288D520" w:rsidR="000E45FE" w:rsidRPr="009336F9" w:rsidRDefault="0009081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Diskusija na kolegiju o nalazima gore navedenih analiza</w:t>
            </w:r>
          </w:p>
        </w:tc>
        <w:tc>
          <w:tcPr>
            <w:tcW w:w="3013" w:type="dxa"/>
            <w:gridSpan w:val="2"/>
            <w:vAlign w:val="center"/>
          </w:tcPr>
          <w:p w14:paraId="279BC10C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1D49ACDF" w14:textId="4A2D694F" w:rsidR="000E45FE" w:rsidRDefault="0009081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  <w:p w14:paraId="2E79B3BD" w14:textId="77777777" w:rsidR="000E45FE" w:rsidRPr="009336F9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0E45FE" w:rsidRPr="009336F9" w14:paraId="343EBE47" w14:textId="77777777" w:rsidTr="000E0335">
        <w:tc>
          <w:tcPr>
            <w:tcW w:w="988" w:type="dxa"/>
            <w:vAlign w:val="center"/>
          </w:tcPr>
          <w:p w14:paraId="7951872B" w14:textId="77777777" w:rsidR="000E45FE" w:rsidRDefault="000E45FE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1.2.4.</w:t>
            </w:r>
          </w:p>
          <w:p w14:paraId="47BB7C60" w14:textId="77777777" w:rsidR="000E45FE" w:rsidRDefault="000E45FE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  <w:vAlign w:val="center"/>
          </w:tcPr>
          <w:p w14:paraId="7E9F3D2C" w14:textId="054DDC02" w:rsidR="000E45FE" w:rsidRDefault="0009081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Donošenje mjera za otklanjanje negativnih rezultata analize</w:t>
            </w:r>
          </w:p>
        </w:tc>
        <w:tc>
          <w:tcPr>
            <w:tcW w:w="3013" w:type="dxa"/>
            <w:gridSpan w:val="2"/>
            <w:vAlign w:val="center"/>
          </w:tcPr>
          <w:p w14:paraId="3DFABA12" w14:textId="77777777" w:rsidR="000E45FE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56C10C65" w14:textId="77777777" w:rsidR="000E45FE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47055FF3" w14:textId="77777777" w:rsidR="000E45FE" w:rsidRDefault="000E45FE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26E6852A" w14:textId="629C3214" w:rsidR="00F30A98" w:rsidRPr="009701D8" w:rsidRDefault="00F30A98" w:rsidP="00F30A9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48F6A8E" w14:textId="77777777" w:rsidR="00F30A98" w:rsidRPr="009701D8" w:rsidRDefault="00F30A98" w:rsidP="00F30A9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F30A98" w:rsidRPr="009336F9" w14:paraId="37F0D2DD" w14:textId="77777777" w:rsidTr="000E0335">
        <w:tc>
          <w:tcPr>
            <w:tcW w:w="3041" w:type="dxa"/>
            <w:gridSpan w:val="2"/>
            <w:shd w:val="clear" w:color="auto" w:fill="8EAADB"/>
          </w:tcPr>
          <w:p w14:paraId="3CF7C2AC" w14:textId="77777777" w:rsidR="00F30A98" w:rsidRPr="009336F9" w:rsidRDefault="00F30A98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7F40858" w14:textId="77777777" w:rsidR="00F30A98" w:rsidRPr="009336F9" w:rsidRDefault="00F30A98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Skraćivanje dužine trajanja sudskih postupaka</w:t>
            </w:r>
          </w:p>
        </w:tc>
      </w:tr>
      <w:tr w:rsidR="00F30A98" w:rsidRPr="009336F9" w14:paraId="15388E4D" w14:textId="77777777" w:rsidTr="000E0335">
        <w:tc>
          <w:tcPr>
            <w:tcW w:w="3041" w:type="dxa"/>
            <w:gridSpan w:val="2"/>
            <w:shd w:val="clear" w:color="auto" w:fill="8EAADB"/>
          </w:tcPr>
          <w:p w14:paraId="2CD63949" w14:textId="59F06EA5" w:rsidR="00F30A98" w:rsidRPr="009336F9" w:rsidRDefault="00F30A98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1.3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3160668F" w14:textId="77777777" w:rsidR="00F30A98" w:rsidRPr="009336F9" w:rsidRDefault="00F30A98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5A4B48E6" w14:textId="48E6A340" w:rsidR="00F30A98" w:rsidRPr="009336F9" w:rsidRDefault="00F30A98" w:rsidP="000E0335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Smanjenje prosječne dužine trajanja postupka u stečajnim pr</w:t>
            </w:r>
            <w:r w:rsidR="003165EC"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e</w:t>
            </w: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dmetima</w:t>
            </w:r>
          </w:p>
        </w:tc>
      </w:tr>
      <w:tr w:rsidR="00F30A98" w:rsidRPr="009336F9" w14:paraId="4188EB25" w14:textId="77777777" w:rsidTr="000E0335">
        <w:tc>
          <w:tcPr>
            <w:tcW w:w="3041" w:type="dxa"/>
            <w:gridSpan w:val="2"/>
            <w:vMerge w:val="restart"/>
            <w:shd w:val="clear" w:color="auto" w:fill="8EAADB"/>
          </w:tcPr>
          <w:p w14:paraId="35B7E548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AE3D5AB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F30A98" w:rsidRPr="009336F9" w14:paraId="6FF89DE8" w14:textId="77777777" w:rsidTr="000E0335">
        <w:tc>
          <w:tcPr>
            <w:tcW w:w="3041" w:type="dxa"/>
            <w:gridSpan w:val="2"/>
            <w:vMerge/>
            <w:shd w:val="clear" w:color="auto" w:fill="8EAADB"/>
          </w:tcPr>
          <w:p w14:paraId="3CB1C52E" w14:textId="77777777" w:rsidR="00F30A98" w:rsidRPr="009336F9" w:rsidRDefault="00F30A98" w:rsidP="000E033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0AE64E48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4055C818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35EA1371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F30A98" w:rsidRPr="009336F9" w14:paraId="3F7421F1" w14:textId="77777777" w:rsidTr="000E0335">
        <w:tc>
          <w:tcPr>
            <w:tcW w:w="3041" w:type="dxa"/>
            <w:gridSpan w:val="2"/>
          </w:tcPr>
          <w:p w14:paraId="2FCEAE8A" w14:textId="14D0CE74" w:rsidR="00F30A98" w:rsidRPr="009336F9" w:rsidRDefault="002A2482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Prosječno trajanje nerješenih predmeta (u danima)</w:t>
            </w:r>
          </w:p>
        </w:tc>
        <w:tc>
          <w:tcPr>
            <w:tcW w:w="2008" w:type="dxa"/>
            <w:vAlign w:val="center"/>
          </w:tcPr>
          <w:p w14:paraId="270AB548" w14:textId="6CEA88DD" w:rsidR="00F30A98" w:rsidRPr="009336F9" w:rsidRDefault="0030587C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700</w:t>
            </w:r>
          </w:p>
        </w:tc>
        <w:tc>
          <w:tcPr>
            <w:tcW w:w="2009" w:type="dxa"/>
            <w:gridSpan w:val="2"/>
            <w:vAlign w:val="center"/>
          </w:tcPr>
          <w:p w14:paraId="60D95A21" w14:textId="03E9587D" w:rsidR="00F30A98" w:rsidRPr="009336F9" w:rsidRDefault="0030587C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690</w:t>
            </w:r>
          </w:p>
        </w:tc>
        <w:tc>
          <w:tcPr>
            <w:tcW w:w="2009" w:type="dxa"/>
            <w:vAlign w:val="center"/>
          </w:tcPr>
          <w:p w14:paraId="0D638F10" w14:textId="554391C9" w:rsidR="00F30A98" w:rsidRPr="009336F9" w:rsidRDefault="0030587C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680</w:t>
            </w:r>
          </w:p>
        </w:tc>
      </w:tr>
      <w:tr w:rsidR="00F30A98" w:rsidRPr="009336F9" w14:paraId="6349B200" w14:textId="77777777" w:rsidTr="000E0335">
        <w:tc>
          <w:tcPr>
            <w:tcW w:w="988" w:type="dxa"/>
            <w:shd w:val="clear" w:color="auto" w:fill="D9E2F3"/>
          </w:tcPr>
          <w:p w14:paraId="6546FF2D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6FB85F60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0F2FD3A6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38D73ED4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34921558" w14:textId="77777777" w:rsidR="00F30A98" w:rsidRPr="009336F9" w:rsidRDefault="00F30A98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F30A98" w:rsidRPr="009336F9" w14:paraId="300A31A9" w14:textId="77777777" w:rsidTr="000E0335">
        <w:tc>
          <w:tcPr>
            <w:tcW w:w="988" w:type="dxa"/>
            <w:vAlign w:val="center"/>
          </w:tcPr>
          <w:p w14:paraId="1D3E8C75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1.2.1.</w:t>
            </w:r>
          </w:p>
        </w:tc>
        <w:tc>
          <w:tcPr>
            <w:tcW w:w="2053" w:type="dxa"/>
            <w:vAlign w:val="center"/>
          </w:tcPr>
          <w:p w14:paraId="039F31E9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plana rješavanja predmeta po kvartalima</w:t>
            </w:r>
          </w:p>
        </w:tc>
        <w:tc>
          <w:tcPr>
            <w:tcW w:w="3013" w:type="dxa"/>
            <w:gridSpan w:val="2"/>
            <w:vAlign w:val="center"/>
          </w:tcPr>
          <w:p w14:paraId="0D4A5D1D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78E2CE1D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F30A98" w:rsidRPr="009336F9" w14:paraId="276AC604" w14:textId="77777777" w:rsidTr="000E0335">
        <w:tc>
          <w:tcPr>
            <w:tcW w:w="988" w:type="dxa"/>
            <w:vAlign w:val="center"/>
          </w:tcPr>
          <w:p w14:paraId="121FF571" w14:textId="77777777" w:rsidR="00F30A98" w:rsidRPr="009336F9" w:rsidRDefault="00F30A98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1.2.2.</w:t>
            </w:r>
          </w:p>
        </w:tc>
        <w:tc>
          <w:tcPr>
            <w:tcW w:w="2053" w:type="dxa"/>
            <w:vAlign w:val="center"/>
          </w:tcPr>
          <w:p w14:paraId="6F17A9BE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razloga odlaganja i odgađanja ročišta</w:t>
            </w:r>
          </w:p>
        </w:tc>
        <w:tc>
          <w:tcPr>
            <w:tcW w:w="3013" w:type="dxa"/>
            <w:gridSpan w:val="2"/>
            <w:vAlign w:val="center"/>
          </w:tcPr>
          <w:p w14:paraId="79D7D8FA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68ABF1DE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</w:tr>
      <w:tr w:rsidR="00F30A98" w:rsidRPr="009336F9" w14:paraId="17360E22" w14:textId="77777777" w:rsidTr="000E0335">
        <w:tc>
          <w:tcPr>
            <w:tcW w:w="988" w:type="dxa"/>
            <w:vAlign w:val="center"/>
          </w:tcPr>
          <w:p w14:paraId="463B3E4D" w14:textId="77777777" w:rsidR="00F30A98" w:rsidRPr="009336F9" w:rsidRDefault="00F30A98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1.2.3.</w:t>
            </w:r>
          </w:p>
        </w:tc>
        <w:tc>
          <w:tcPr>
            <w:tcW w:w="2053" w:type="dxa"/>
            <w:vAlign w:val="center"/>
          </w:tcPr>
          <w:p w14:paraId="69D1E850" w14:textId="2113859B" w:rsidR="00F30A98" w:rsidRPr="009336F9" w:rsidRDefault="003D6742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Jača saradnja sa stečajnim upravnicima</w:t>
            </w:r>
          </w:p>
        </w:tc>
        <w:tc>
          <w:tcPr>
            <w:tcW w:w="3013" w:type="dxa"/>
            <w:gridSpan w:val="2"/>
            <w:vAlign w:val="center"/>
          </w:tcPr>
          <w:p w14:paraId="34CA24D2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49F36B5F" w14:textId="31271D46" w:rsidR="00F30A98" w:rsidRDefault="003D6742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  <w:p w14:paraId="1A6B089C" w14:textId="77777777" w:rsidR="00F30A98" w:rsidRPr="009336F9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F30A98" w:rsidRPr="009336F9" w14:paraId="71DFB411" w14:textId="77777777" w:rsidTr="000E0335">
        <w:tc>
          <w:tcPr>
            <w:tcW w:w="988" w:type="dxa"/>
            <w:vAlign w:val="center"/>
          </w:tcPr>
          <w:p w14:paraId="0FC8F071" w14:textId="77777777" w:rsidR="00F30A98" w:rsidRDefault="00F30A98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1.2.4.</w:t>
            </w:r>
          </w:p>
          <w:p w14:paraId="2ABCDA78" w14:textId="77777777" w:rsidR="00F30A98" w:rsidRDefault="00F30A98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  <w:vAlign w:val="center"/>
          </w:tcPr>
          <w:p w14:paraId="2A160902" w14:textId="2721C147" w:rsidR="00F30A98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Veća kontrola rada stečajnim </w:t>
            </w: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upravnika od strane sudija</w:t>
            </w:r>
          </w:p>
        </w:tc>
        <w:tc>
          <w:tcPr>
            <w:tcW w:w="3013" w:type="dxa"/>
            <w:gridSpan w:val="2"/>
            <w:vAlign w:val="center"/>
          </w:tcPr>
          <w:p w14:paraId="2A645C48" w14:textId="3D3728CE" w:rsidR="00F30A98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lastRenderedPageBreak/>
              <w:t>Svaki mjesec</w:t>
            </w:r>
          </w:p>
        </w:tc>
        <w:tc>
          <w:tcPr>
            <w:tcW w:w="3013" w:type="dxa"/>
            <w:gridSpan w:val="2"/>
            <w:vAlign w:val="center"/>
          </w:tcPr>
          <w:p w14:paraId="673505BA" w14:textId="4F6BA765" w:rsidR="00F30A98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  <w:p w14:paraId="7829AD06" w14:textId="77777777" w:rsidR="00F30A98" w:rsidRDefault="00F30A98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3D6742" w:rsidRPr="009336F9" w14:paraId="0AFB3F17" w14:textId="77777777" w:rsidTr="000E0335">
        <w:tc>
          <w:tcPr>
            <w:tcW w:w="988" w:type="dxa"/>
            <w:vAlign w:val="center"/>
          </w:tcPr>
          <w:p w14:paraId="2D7F8994" w14:textId="5832CF64" w:rsidR="003D6742" w:rsidRDefault="003D6742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1.2.5.</w:t>
            </w:r>
          </w:p>
        </w:tc>
        <w:tc>
          <w:tcPr>
            <w:tcW w:w="2053" w:type="dxa"/>
            <w:vAlign w:val="center"/>
          </w:tcPr>
          <w:p w14:paraId="10CDADBD" w14:textId="7D0DC4D1" w:rsidR="003D6742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Diskusija na kolegiju o nalazima gore navedenih analiza</w:t>
            </w:r>
          </w:p>
        </w:tc>
        <w:tc>
          <w:tcPr>
            <w:tcW w:w="3013" w:type="dxa"/>
            <w:gridSpan w:val="2"/>
            <w:vAlign w:val="center"/>
          </w:tcPr>
          <w:p w14:paraId="3D8EDD43" w14:textId="5B7BBC43" w:rsidR="003D6742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2CCB369F" w14:textId="31253D6E" w:rsidR="003D6742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3D6742" w:rsidRPr="009336F9" w14:paraId="7F923F97" w14:textId="77777777" w:rsidTr="000E0335">
        <w:tc>
          <w:tcPr>
            <w:tcW w:w="988" w:type="dxa"/>
            <w:vAlign w:val="center"/>
          </w:tcPr>
          <w:p w14:paraId="39A0200C" w14:textId="49428DDA" w:rsidR="003D6742" w:rsidRDefault="003D6742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1.2.6.</w:t>
            </w:r>
          </w:p>
        </w:tc>
        <w:tc>
          <w:tcPr>
            <w:tcW w:w="2053" w:type="dxa"/>
            <w:vAlign w:val="center"/>
          </w:tcPr>
          <w:p w14:paraId="4EFA50EA" w14:textId="5918F30A" w:rsidR="003D6742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Donošenje mjera za otklanjanje negativnih rezultata analize</w:t>
            </w:r>
          </w:p>
        </w:tc>
        <w:tc>
          <w:tcPr>
            <w:tcW w:w="3013" w:type="dxa"/>
            <w:gridSpan w:val="2"/>
            <w:vAlign w:val="center"/>
          </w:tcPr>
          <w:p w14:paraId="73FEF1B4" w14:textId="56DEB129" w:rsidR="003D6742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I,II, III i IV</w:t>
            </w:r>
          </w:p>
        </w:tc>
        <w:tc>
          <w:tcPr>
            <w:tcW w:w="3013" w:type="dxa"/>
            <w:gridSpan w:val="2"/>
            <w:vAlign w:val="center"/>
          </w:tcPr>
          <w:p w14:paraId="168B7849" w14:textId="0E594D88" w:rsidR="003D6742" w:rsidRDefault="005B455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</w:tr>
    </w:tbl>
    <w:p w14:paraId="2A0A0345" w14:textId="04686FD8" w:rsidR="00850FF6" w:rsidRPr="00217C1D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23E2C353" w14:textId="38DC9E13" w:rsidR="00A84E3C" w:rsidRPr="00FC1980" w:rsidRDefault="00A84E3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2CF669E" w14:textId="77777777" w:rsidR="005F572A" w:rsidRPr="00FC1980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846AF5" w:rsidRPr="009336F9" w14:paraId="243AB458" w14:textId="77777777" w:rsidTr="00E5230A">
        <w:tc>
          <w:tcPr>
            <w:tcW w:w="3041" w:type="dxa"/>
            <w:gridSpan w:val="2"/>
            <w:shd w:val="clear" w:color="auto" w:fill="8EAADB"/>
          </w:tcPr>
          <w:p w14:paraId="639537AE" w14:textId="329769C6" w:rsidR="00846AF5" w:rsidRPr="009336F9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E85F5FC" w14:textId="7BEB5713" w:rsidR="00846AF5" w:rsidRPr="009336F9" w:rsidRDefault="00D36561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Unapređenje transparentnosti rada suda</w:t>
            </w:r>
          </w:p>
        </w:tc>
      </w:tr>
      <w:tr w:rsidR="00846AF5" w:rsidRPr="009336F9" w14:paraId="25E5B162" w14:textId="77777777" w:rsidTr="00E5230A">
        <w:tc>
          <w:tcPr>
            <w:tcW w:w="3041" w:type="dxa"/>
            <w:gridSpan w:val="2"/>
            <w:shd w:val="clear" w:color="auto" w:fill="8EAADB"/>
          </w:tcPr>
          <w:p w14:paraId="7B2547BE" w14:textId="7E562A2F" w:rsidR="00846AF5" w:rsidRPr="009336F9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Trogodišnji cilj </w:t>
            </w:r>
            <w:r w:rsidR="0096166C" w:rsidRPr="009336F9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.1.</w:t>
            </w:r>
          </w:p>
          <w:p w14:paraId="603E3191" w14:textId="77777777" w:rsidR="00846AF5" w:rsidRPr="009336F9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D007718" w14:textId="2470F15E" w:rsidR="00846AF5" w:rsidRPr="009336F9" w:rsidRDefault="006D6193" w:rsidP="004B6F87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Izrada strategije komunikacije sa javnosti sa naglaskom na krizno komuniciranje</w:t>
            </w:r>
          </w:p>
        </w:tc>
      </w:tr>
      <w:tr w:rsidR="00846AF5" w:rsidRPr="009336F9" w14:paraId="6C5251BB" w14:textId="77777777" w:rsidTr="00E5230A">
        <w:tc>
          <w:tcPr>
            <w:tcW w:w="3041" w:type="dxa"/>
            <w:gridSpan w:val="2"/>
            <w:vMerge w:val="restart"/>
            <w:shd w:val="clear" w:color="auto" w:fill="8EAADB"/>
          </w:tcPr>
          <w:p w14:paraId="77D2B206" w14:textId="77777777" w:rsidR="00846AF5" w:rsidRPr="009336F9" w:rsidRDefault="00846AF5" w:rsidP="004B6F8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9047D93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C80EA6" w:rsidRPr="009336F9" w14:paraId="16BEFB75" w14:textId="77777777" w:rsidTr="00E5230A">
        <w:tc>
          <w:tcPr>
            <w:tcW w:w="3041" w:type="dxa"/>
            <w:gridSpan w:val="2"/>
            <w:vMerge/>
            <w:shd w:val="clear" w:color="auto" w:fill="8EAADB"/>
          </w:tcPr>
          <w:p w14:paraId="2D167144" w14:textId="77777777" w:rsidR="00C80EA6" w:rsidRPr="009336F9" w:rsidRDefault="00C80EA6" w:rsidP="00C80EA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5103FAC5" w14:textId="73BFBD93" w:rsidR="00C80EA6" w:rsidRPr="009336F9" w:rsidRDefault="00C80EA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20B832D5" w14:textId="1C3B64A6" w:rsidR="00C80EA6" w:rsidRPr="009336F9" w:rsidRDefault="00C80EA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5582D1FF" w14:textId="2C29C90B" w:rsidR="00C80EA6" w:rsidRPr="009336F9" w:rsidRDefault="00C80EA6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846AF5" w:rsidRPr="009336F9" w14:paraId="4E75287A" w14:textId="77777777" w:rsidTr="00E5230A">
        <w:tc>
          <w:tcPr>
            <w:tcW w:w="3041" w:type="dxa"/>
            <w:gridSpan w:val="2"/>
          </w:tcPr>
          <w:p w14:paraId="37C1667C" w14:textId="137956A9" w:rsidR="00846AF5" w:rsidRPr="009336F9" w:rsidRDefault="003F2EF7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polaznika na obukama</w:t>
            </w:r>
          </w:p>
        </w:tc>
        <w:tc>
          <w:tcPr>
            <w:tcW w:w="2008" w:type="dxa"/>
            <w:vAlign w:val="center"/>
          </w:tcPr>
          <w:p w14:paraId="1185789E" w14:textId="769B2915" w:rsidR="00846AF5" w:rsidRPr="009336F9" w:rsidRDefault="003F2EF7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009" w:type="dxa"/>
            <w:gridSpan w:val="2"/>
            <w:vAlign w:val="center"/>
          </w:tcPr>
          <w:p w14:paraId="48710982" w14:textId="66731320" w:rsidR="00846AF5" w:rsidRPr="009336F9" w:rsidRDefault="003F2EF7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009" w:type="dxa"/>
            <w:vAlign w:val="center"/>
          </w:tcPr>
          <w:p w14:paraId="33869E56" w14:textId="558A89F9" w:rsidR="00846AF5" w:rsidRPr="009336F9" w:rsidRDefault="003F2EF7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</w:p>
        </w:tc>
      </w:tr>
      <w:tr w:rsidR="006A1FD3" w:rsidRPr="009336F9" w14:paraId="5281D459" w14:textId="77777777" w:rsidTr="00E5230A">
        <w:tc>
          <w:tcPr>
            <w:tcW w:w="3041" w:type="dxa"/>
            <w:gridSpan w:val="2"/>
          </w:tcPr>
          <w:p w14:paraId="47F308BD" w14:textId="61AE412A" w:rsidR="006A1FD3" w:rsidRPr="009336F9" w:rsidRDefault="006A1FD3" w:rsidP="004B6F8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14:paraId="51A30391" w14:textId="02D287BE" w:rsidR="006A1FD3" w:rsidRPr="009336F9" w:rsidRDefault="006A1FD3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14:paraId="75CCA166" w14:textId="1172F94C" w:rsidR="006A1FD3" w:rsidRPr="009336F9" w:rsidRDefault="006A1FD3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14:paraId="4658AA15" w14:textId="3B323DA0" w:rsidR="006A1FD3" w:rsidRPr="009336F9" w:rsidRDefault="006A1FD3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46AF5" w:rsidRPr="009336F9" w14:paraId="6581F338" w14:textId="77777777" w:rsidTr="00E5230A">
        <w:tc>
          <w:tcPr>
            <w:tcW w:w="988" w:type="dxa"/>
            <w:shd w:val="clear" w:color="auto" w:fill="D9E2F3"/>
          </w:tcPr>
          <w:p w14:paraId="18EB4B7F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15BBF7D8" w14:textId="1B304FD8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commentRangeStart w:id="23"/>
            <w:r w:rsidR="002763A5"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commentRangeEnd w:id="23"/>
            <w:r w:rsidR="00963BEC">
              <w:rPr>
                <w:rStyle w:val="CommentReference"/>
              </w:rPr>
              <w:commentReference w:id="23"/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71FCF7D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4A67ED30" w14:textId="700EFFE9" w:rsidR="00846AF5" w:rsidRPr="009336F9" w:rsidRDefault="00846AF5" w:rsidP="00C80E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 w:rsidR="00C80EA6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1003312B" w14:textId="77777777" w:rsidR="00846AF5" w:rsidRPr="009336F9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6A1FD3" w:rsidRPr="009336F9" w14:paraId="4E14CD68" w14:textId="77777777" w:rsidTr="00E5230A">
        <w:tc>
          <w:tcPr>
            <w:tcW w:w="988" w:type="dxa"/>
            <w:vAlign w:val="center"/>
          </w:tcPr>
          <w:p w14:paraId="1C78855B" w14:textId="7E658B6C" w:rsidR="006A1FD3" w:rsidRPr="009336F9" w:rsidRDefault="00341FB7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2.1.1.</w:t>
            </w:r>
          </w:p>
        </w:tc>
        <w:tc>
          <w:tcPr>
            <w:tcW w:w="2053" w:type="dxa"/>
            <w:vAlign w:val="center"/>
          </w:tcPr>
          <w:p w14:paraId="56A0A908" w14:textId="53A64883" w:rsidR="006A1FD3" w:rsidRDefault="00341FB7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Proaktivno djelovanje službenika za odnose sa javnošću u smislu objave bitnih informacija</w:t>
            </w:r>
          </w:p>
        </w:tc>
        <w:tc>
          <w:tcPr>
            <w:tcW w:w="3013" w:type="dxa"/>
            <w:gridSpan w:val="2"/>
            <w:vAlign w:val="center"/>
          </w:tcPr>
          <w:p w14:paraId="6C8181DA" w14:textId="6783F441" w:rsidR="006A1FD3" w:rsidRDefault="00341FB7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Svaki mjesec</w:t>
            </w:r>
          </w:p>
        </w:tc>
        <w:tc>
          <w:tcPr>
            <w:tcW w:w="3013" w:type="dxa"/>
            <w:gridSpan w:val="2"/>
            <w:vAlign w:val="center"/>
          </w:tcPr>
          <w:p w14:paraId="49F24F17" w14:textId="6F40476D" w:rsidR="006A1FD3" w:rsidRDefault="006A1FD3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3F5F8241" w14:textId="33F3B00C" w:rsidR="00341FB7" w:rsidRPr="009336F9" w:rsidRDefault="00341FB7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Sekretar suda</w:t>
            </w:r>
          </w:p>
        </w:tc>
      </w:tr>
      <w:tr w:rsidR="00927632" w:rsidRPr="009336F9" w14:paraId="7193BEDA" w14:textId="77777777" w:rsidTr="00E5230A">
        <w:tc>
          <w:tcPr>
            <w:tcW w:w="988" w:type="dxa"/>
            <w:vAlign w:val="center"/>
          </w:tcPr>
          <w:p w14:paraId="53012E63" w14:textId="4D8E2D72" w:rsidR="00927632" w:rsidRDefault="00927632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</w:t>
            </w:r>
            <w:r w:rsidR="00F31CE3">
              <w:rPr>
                <w:rFonts w:ascii="Arial" w:eastAsia="Calibri" w:hAnsi="Arial" w:cs="Arial"/>
                <w:w w:val="95"/>
                <w:lang w:val="hr-HR"/>
              </w:rPr>
              <w:t>1.2.</w:t>
            </w:r>
          </w:p>
        </w:tc>
        <w:tc>
          <w:tcPr>
            <w:tcW w:w="2053" w:type="dxa"/>
            <w:vAlign w:val="center"/>
          </w:tcPr>
          <w:p w14:paraId="6F5D6820" w14:textId="46F4F72C" w:rsidR="00927632" w:rsidRDefault="00AB60B1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Intrerna edukacija zaposlenog administrativnog osoblja na prijemu i upisniku</w:t>
            </w:r>
          </w:p>
        </w:tc>
        <w:tc>
          <w:tcPr>
            <w:tcW w:w="3013" w:type="dxa"/>
            <w:gridSpan w:val="2"/>
            <w:vAlign w:val="center"/>
          </w:tcPr>
          <w:p w14:paraId="6D707D7F" w14:textId="797BD302" w:rsidR="00927632" w:rsidRDefault="00176C2D" w:rsidP="00176C2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 II, III i IV</w:t>
            </w:r>
          </w:p>
        </w:tc>
        <w:tc>
          <w:tcPr>
            <w:tcW w:w="3013" w:type="dxa"/>
            <w:gridSpan w:val="2"/>
            <w:vAlign w:val="center"/>
          </w:tcPr>
          <w:p w14:paraId="0F8B644E" w14:textId="361F1C3D" w:rsidR="00927632" w:rsidRDefault="00AB60B1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Sekretar suda</w:t>
            </w:r>
          </w:p>
        </w:tc>
      </w:tr>
      <w:tr w:rsidR="00C15A79" w:rsidRPr="009336F9" w14:paraId="671FDD9B" w14:textId="77777777" w:rsidTr="00E5230A">
        <w:tc>
          <w:tcPr>
            <w:tcW w:w="988" w:type="dxa"/>
            <w:vAlign w:val="center"/>
          </w:tcPr>
          <w:p w14:paraId="6C4AA530" w14:textId="094D7CBF" w:rsidR="00C15A79" w:rsidRDefault="00C15A79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2.1.3.</w:t>
            </w:r>
          </w:p>
        </w:tc>
        <w:tc>
          <w:tcPr>
            <w:tcW w:w="2053" w:type="dxa"/>
            <w:vAlign w:val="center"/>
          </w:tcPr>
          <w:p w14:paraId="06B01ADA" w14:textId="41429F06" w:rsidR="00C15A79" w:rsidRDefault="00EE39D8" w:rsidP="00EE39D8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sastanci na temu kriznog komuniciranja</w:t>
            </w:r>
          </w:p>
        </w:tc>
        <w:tc>
          <w:tcPr>
            <w:tcW w:w="3013" w:type="dxa"/>
            <w:gridSpan w:val="2"/>
            <w:vAlign w:val="center"/>
          </w:tcPr>
          <w:p w14:paraId="2D02CCC7" w14:textId="4ABCE1A6" w:rsidR="00C15A79" w:rsidRDefault="00EE39D8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 II, III i IV</w:t>
            </w:r>
          </w:p>
        </w:tc>
        <w:tc>
          <w:tcPr>
            <w:tcW w:w="3013" w:type="dxa"/>
            <w:gridSpan w:val="2"/>
            <w:vAlign w:val="center"/>
          </w:tcPr>
          <w:p w14:paraId="5F76AEE1" w14:textId="02E09FCB" w:rsidR="00C15A79" w:rsidRDefault="00EE39D8" w:rsidP="006A1FD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Sekretar suda</w:t>
            </w:r>
          </w:p>
        </w:tc>
      </w:tr>
    </w:tbl>
    <w:p w14:paraId="2D833BAF" w14:textId="77777777" w:rsidR="00E210CA" w:rsidRPr="00FC1980" w:rsidRDefault="00E210CA" w:rsidP="00E210CA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E210CA" w:rsidRPr="009336F9" w14:paraId="532C5017" w14:textId="77777777" w:rsidTr="000E0335">
        <w:tc>
          <w:tcPr>
            <w:tcW w:w="3041" w:type="dxa"/>
            <w:gridSpan w:val="2"/>
            <w:shd w:val="clear" w:color="auto" w:fill="8EAADB"/>
          </w:tcPr>
          <w:p w14:paraId="1E956F3C" w14:textId="77777777" w:rsidR="00E210CA" w:rsidRPr="009336F9" w:rsidRDefault="00E210CA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5D90F49" w14:textId="77777777" w:rsidR="00E210CA" w:rsidRPr="009336F9" w:rsidRDefault="00E210CA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Unapređenje transparentnosti rada suda</w:t>
            </w:r>
          </w:p>
        </w:tc>
      </w:tr>
      <w:tr w:rsidR="00E210CA" w:rsidRPr="009336F9" w14:paraId="46B4BD0E" w14:textId="77777777" w:rsidTr="000E0335">
        <w:tc>
          <w:tcPr>
            <w:tcW w:w="3041" w:type="dxa"/>
            <w:gridSpan w:val="2"/>
            <w:shd w:val="clear" w:color="auto" w:fill="8EAADB"/>
          </w:tcPr>
          <w:p w14:paraId="660963C3" w14:textId="76CD8F9D" w:rsidR="00E210CA" w:rsidRPr="009336F9" w:rsidRDefault="00E210CA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.2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11450EC7" w14:textId="77777777" w:rsidR="00E210CA" w:rsidRPr="009336F9" w:rsidRDefault="00E210CA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154A117" w14:textId="014272D2" w:rsidR="00E210CA" w:rsidRPr="009336F9" w:rsidRDefault="00E210CA" w:rsidP="000E0335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Edukacije u oblasti komunikacije s javnošću</w:t>
            </w:r>
          </w:p>
        </w:tc>
      </w:tr>
      <w:tr w:rsidR="00E210CA" w:rsidRPr="009336F9" w14:paraId="0ACF78BB" w14:textId="77777777" w:rsidTr="000E0335">
        <w:tc>
          <w:tcPr>
            <w:tcW w:w="3041" w:type="dxa"/>
            <w:gridSpan w:val="2"/>
            <w:vMerge w:val="restart"/>
            <w:shd w:val="clear" w:color="auto" w:fill="8EAADB"/>
          </w:tcPr>
          <w:p w14:paraId="1EC5A9CA" w14:textId="77777777" w:rsidR="00E210CA" w:rsidRPr="009336F9" w:rsidRDefault="00E210CA" w:rsidP="000E033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00F6CD9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E210CA" w:rsidRPr="009336F9" w14:paraId="051811C6" w14:textId="77777777" w:rsidTr="000E0335">
        <w:tc>
          <w:tcPr>
            <w:tcW w:w="3041" w:type="dxa"/>
            <w:gridSpan w:val="2"/>
            <w:vMerge/>
            <w:shd w:val="clear" w:color="auto" w:fill="8EAADB"/>
          </w:tcPr>
          <w:p w14:paraId="545764BD" w14:textId="77777777" w:rsidR="00E210CA" w:rsidRPr="009336F9" w:rsidRDefault="00E210CA" w:rsidP="000E033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37C09973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72CBB51B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0BEFAEF8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E210CA" w:rsidRPr="009336F9" w14:paraId="58AB056A" w14:textId="77777777" w:rsidTr="000E0335">
        <w:tc>
          <w:tcPr>
            <w:tcW w:w="3041" w:type="dxa"/>
            <w:gridSpan w:val="2"/>
          </w:tcPr>
          <w:p w14:paraId="076E9CD2" w14:textId="56195312" w:rsidR="00E210CA" w:rsidRPr="009336F9" w:rsidRDefault="00970555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održanih obuka</w:t>
            </w:r>
          </w:p>
        </w:tc>
        <w:tc>
          <w:tcPr>
            <w:tcW w:w="2008" w:type="dxa"/>
            <w:vAlign w:val="center"/>
          </w:tcPr>
          <w:p w14:paraId="3982C722" w14:textId="2CC04173" w:rsidR="00E210CA" w:rsidRPr="009336F9" w:rsidRDefault="0097055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009" w:type="dxa"/>
            <w:gridSpan w:val="2"/>
            <w:vAlign w:val="center"/>
          </w:tcPr>
          <w:p w14:paraId="691E2895" w14:textId="1F60DDF4" w:rsidR="00E210CA" w:rsidRPr="009336F9" w:rsidRDefault="0097055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009" w:type="dxa"/>
            <w:vAlign w:val="center"/>
          </w:tcPr>
          <w:p w14:paraId="4507D60A" w14:textId="3B955870" w:rsidR="00E210CA" w:rsidRPr="009336F9" w:rsidRDefault="0097055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</w:tr>
      <w:tr w:rsidR="00E210CA" w:rsidRPr="009336F9" w14:paraId="1DF68F93" w14:textId="77777777" w:rsidTr="000E0335">
        <w:tc>
          <w:tcPr>
            <w:tcW w:w="3041" w:type="dxa"/>
            <w:gridSpan w:val="2"/>
          </w:tcPr>
          <w:p w14:paraId="33FB8DCC" w14:textId="77777777" w:rsidR="00E210CA" w:rsidRPr="009336F9" w:rsidRDefault="00E210C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14:paraId="547BA03A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14:paraId="25BEB819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14:paraId="20A9678F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E210CA" w:rsidRPr="009336F9" w14:paraId="6D0AB53F" w14:textId="77777777" w:rsidTr="000E0335">
        <w:tc>
          <w:tcPr>
            <w:tcW w:w="988" w:type="dxa"/>
            <w:shd w:val="clear" w:color="auto" w:fill="D9E2F3"/>
          </w:tcPr>
          <w:p w14:paraId="16EEBDD7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FF5A6DD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commentRangeStart w:id="24"/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commentRangeEnd w:id="24"/>
            <w:r w:rsidR="00963BEC">
              <w:rPr>
                <w:rStyle w:val="CommentReference"/>
              </w:rPr>
              <w:commentReference w:id="24"/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E0F4A3E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5BA0242F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2998FC10" w14:textId="77777777" w:rsidR="00E210CA" w:rsidRPr="009336F9" w:rsidRDefault="00E210CA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E210CA" w:rsidRPr="009336F9" w14:paraId="3E8004BE" w14:textId="77777777" w:rsidTr="000E0335">
        <w:tc>
          <w:tcPr>
            <w:tcW w:w="988" w:type="dxa"/>
            <w:vAlign w:val="center"/>
          </w:tcPr>
          <w:p w14:paraId="4ED81E02" w14:textId="77777777" w:rsidR="00E210CA" w:rsidRPr="009336F9" w:rsidRDefault="00E210C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2.1.1.</w:t>
            </w:r>
          </w:p>
        </w:tc>
        <w:tc>
          <w:tcPr>
            <w:tcW w:w="2053" w:type="dxa"/>
            <w:vAlign w:val="center"/>
          </w:tcPr>
          <w:p w14:paraId="540410C3" w14:textId="672AC490" w:rsidR="00E210CA" w:rsidRDefault="003713A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Edukacija osobe zadužene  za odnose s javnošću</w:t>
            </w:r>
          </w:p>
        </w:tc>
        <w:tc>
          <w:tcPr>
            <w:tcW w:w="3013" w:type="dxa"/>
            <w:gridSpan w:val="2"/>
            <w:vAlign w:val="center"/>
          </w:tcPr>
          <w:p w14:paraId="3B03E11B" w14:textId="2E7ECFE2" w:rsidR="00E210CA" w:rsidRDefault="007C7484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 II, III i IV</w:t>
            </w:r>
          </w:p>
        </w:tc>
        <w:tc>
          <w:tcPr>
            <w:tcW w:w="3013" w:type="dxa"/>
            <w:gridSpan w:val="2"/>
            <w:vAlign w:val="center"/>
          </w:tcPr>
          <w:p w14:paraId="04474DCB" w14:textId="12880AA5" w:rsidR="00E210CA" w:rsidRPr="009336F9" w:rsidRDefault="003713A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C53BA0" w:rsidRPr="009336F9" w14:paraId="1C319B11" w14:textId="77777777" w:rsidTr="000E0335">
        <w:tc>
          <w:tcPr>
            <w:tcW w:w="988" w:type="dxa"/>
            <w:vAlign w:val="center"/>
          </w:tcPr>
          <w:p w14:paraId="3EEEBE37" w14:textId="09F0313C" w:rsidR="00C53BA0" w:rsidRDefault="00D42FF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2.1.2.</w:t>
            </w:r>
          </w:p>
        </w:tc>
        <w:tc>
          <w:tcPr>
            <w:tcW w:w="2053" w:type="dxa"/>
            <w:vAlign w:val="center"/>
          </w:tcPr>
          <w:p w14:paraId="68040FE1" w14:textId="1FE99E5C" w:rsidR="00C53BA0" w:rsidRDefault="00864E90" w:rsidP="00864E9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Kontakti sa edukatorima CEST-a RS iz oblasti komunikacije s javnošću</w:t>
            </w:r>
          </w:p>
        </w:tc>
        <w:tc>
          <w:tcPr>
            <w:tcW w:w="3013" w:type="dxa"/>
            <w:gridSpan w:val="2"/>
            <w:vAlign w:val="center"/>
          </w:tcPr>
          <w:p w14:paraId="7EE22B03" w14:textId="7B87AB5E" w:rsidR="00C53BA0" w:rsidRDefault="00864E90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3013" w:type="dxa"/>
            <w:gridSpan w:val="2"/>
            <w:vAlign w:val="center"/>
          </w:tcPr>
          <w:p w14:paraId="45991118" w14:textId="075C1C61" w:rsidR="00C53BA0" w:rsidRDefault="00864E90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Sekretar suda</w:t>
            </w:r>
          </w:p>
        </w:tc>
      </w:tr>
      <w:tr w:rsidR="00C53BA0" w:rsidRPr="009336F9" w14:paraId="06A61A38" w14:textId="77777777" w:rsidTr="000E0335">
        <w:tc>
          <w:tcPr>
            <w:tcW w:w="988" w:type="dxa"/>
            <w:vAlign w:val="center"/>
          </w:tcPr>
          <w:p w14:paraId="5686A02D" w14:textId="7A23EC82" w:rsidR="00C53BA0" w:rsidRDefault="00D42FF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2.1.3.</w:t>
            </w:r>
          </w:p>
        </w:tc>
        <w:tc>
          <w:tcPr>
            <w:tcW w:w="2053" w:type="dxa"/>
            <w:vAlign w:val="center"/>
          </w:tcPr>
          <w:p w14:paraId="05BBBA4A" w14:textId="59F6D8D7" w:rsidR="00C53BA0" w:rsidRDefault="005A3E72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Evaluacija održanih komunikacija s javnošću</w:t>
            </w:r>
          </w:p>
        </w:tc>
        <w:tc>
          <w:tcPr>
            <w:tcW w:w="3013" w:type="dxa"/>
            <w:gridSpan w:val="2"/>
            <w:vAlign w:val="center"/>
          </w:tcPr>
          <w:p w14:paraId="0DE6577E" w14:textId="76F573E4" w:rsidR="00C53BA0" w:rsidRDefault="005A3E72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Najmanje dva puta godišnje</w:t>
            </w:r>
          </w:p>
        </w:tc>
        <w:tc>
          <w:tcPr>
            <w:tcW w:w="3013" w:type="dxa"/>
            <w:gridSpan w:val="2"/>
            <w:vAlign w:val="center"/>
          </w:tcPr>
          <w:p w14:paraId="58B72F80" w14:textId="77777777" w:rsidR="00C53BA0" w:rsidRDefault="00C53BA0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11A44A71" w14:textId="77777777" w:rsidR="000F3193" w:rsidRPr="00FC1980" w:rsidRDefault="000F3193" w:rsidP="000F3193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0F3193" w:rsidRPr="009336F9" w14:paraId="04BE5872" w14:textId="77777777" w:rsidTr="000E0335">
        <w:tc>
          <w:tcPr>
            <w:tcW w:w="3041" w:type="dxa"/>
            <w:gridSpan w:val="2"/>
            <w:shd w:val="clear" w:color="auto" w:fill="8EAADB"/>
          </w:tcPr>
          <w:p w14:paraId="66C89336" w14:textId="77777777" w:rsidR="000F3193" w:rsidRPr="009336F9" w:rsidRDefault="000F3193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37C4675E" w14:textId="77777777" w:rsidR="000F3193" w:rsidRPr="009336F9" w:rsidRDefault="000F3193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Unapređenje transparentnosti rada suda</w:t>
            </w:r>
          </w:p>
        </w:tc>
      </w:tr>
      <w:tr w:rsidR="000F3193" w:rsidRPr="009336F9" w14:paraId="4B1BC7B4" w14:textId="77777777" w:rsidTr="000E0335">
        <w:tc>
          <w:tcPr>
            <w:tcW w:w="3041" w:type="dxa"/>
            <w:gridSpan w:val="2"/>
            <w:shd w:val="clear" w:color="auto" w:fill="8EAADB"/>
          </w:tcPr>
          <w:p w14:paraId="1553B1FB" w14:textId="701F1D54" w:rsidR="000F3193" w:rsidRPr="009336F9" w:rsidRDefault="000F3193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.3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46DFB63C" w14:textId="77777777" w:rsidR="000F3193" w:rsidRPr="009336F9" w:rsidRDefault="000F3193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F5F03A7" w14:textId="247EF354" w:rsidR="000F3193" w:rsidRPr="009336F9" w:rsidRDefault="000F3193" w:rsidP="000E0335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Proaktivno djelovanje u medijskom prostoru i kvalitetno prezentovanje aktivnosti u cilju promovisanja rada suda</w:t>
            </w:r>
          </w:p>
        </w:tc>
      </w:tr>
      <w:tr w:rsidR="000F3193" w:rsidRPr="009336F9" w14:paraId="070CBFC7" w14:textId="77777777" w:rsidTr="000E0335">
        <w:tc>
          <w:tcPr>
            <w:tcW w:w="3041" w:type="dxa"/>
            <w:gridSpan w:val="2"/>
            <w:vMerge w:val="restart"/>
            <w:shd w:val="clear" w:color="auto" w:fill="8EAADB"/>
          </w:tcPr>
          <w:p w14:paraId="03C91A6A" w14:textId="77777777" w:rsidR="000F3193" w:rsidRPr="009336F9" w:rsidRDefault="000F3193" w:rsidP="000E033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5506F5B3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0F3193" w:rsidRPr="009336F9" w14:paraId="56246A2B" w14:textId="77777777" w:rsidTr="000E0335">
        <w:tc>
          <w:tcPr>
            <w:tcW w:w="3041" w:type="dxa"/>
            <w:gridSpan w:val="2"/>
            <w:vMerge/>
            <w:shd w:val="clear" w:color="auto" w:fill="8EAADB"/>
          </w:tcPr>
          <w:p w14:paraId="0F25F06A" w14:textId="77777777" w:rsidR="000F3193" w:rsidRPr="009336F9" w:rsidRDefault="000F3193" w:rsidP="000E033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3D84D20C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2B7AF166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268BA422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0F3193" w:rsidRPr="009336F9" w14:paraId="50A06D5C" w14:textId="77777777" w:rsidTr="000E0335">
        <w:tc>
          <w:tcPr>
            <w:tcW w:w="3041" w:type="dxa"/>
            <w:gridSpan w:val="2"/>
          </w:tcPr>
          <w:p w14:paraId="4E09C7D7" w14:textId="054DFDD4" w:rsidR="000F3193" w:rsidRPr="009336F9" w:rsidRDefault="00B02DCA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Objave aktivnosti suda</w:t>
            </w:r>
          </w:p>
        </w:tc>
        <w:tc>
          <w:tcPr>
            <w:tcW w:w="2008" w:type="dxa"/>
            <w:vAlign w:val="center"/>
          </w:tcPr>
          <w:p w14:paraId="6844633D" w14:textId="32513B87" w:rsidR="000F3193" w:rsidRPr="009336F9" w:rsidRDefault="00C06259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009" w:type="dxa"/>
            <w:gridSpan w:val="2"/>
            <w:vAlign w:val="center"/>
          </w:tcPr>
          <w:p w14:paraId="229FF6BA" w14:textId="3D190C52" w:rsidR="000F3193" w:rsidRPr="009336F9" w:rsidRDefault="00C06259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009" w:type="dxa"/>
            <w:vAlign w:val="center"/>
          </w:tcPr>
          <w:p w14:paraId="6DC8EFB2" w14:textId="6A9599CB" w:rsidR="000F3193" w:rsidRPr="009336F9" w:rsidRDefault="002369CD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</w:tr>
      <w:tr w:rsidR="000F3193" w:rsidRPr="009336F9" w14:paraId="4C15AF82" w14:textId="77777777" w:rsidTr="000E0335">
        <w:tc>
          <w:tcPr>
            <w:tcW w:w="3041" w:type="dxa"/>
            <w:gridSpan w:val="2"/>
          </w:tcPr>
          <w:p w14:paraId="35903944" w14:textId="77777777" w:rsidR="000F3193" w:rsidRPr="009336F9" w:rsidRDefault="000F3193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14:paraId="78F1AD2E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14:paraId="6A8DC8DA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14:paraId="5C5F38DF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0F3193" w:rsidRPr="009336F9" w14:paraId="1C6A0067" w14:textId="77777777" w:rsidTr="000E0335">
        <w:tc>
          <w:tcPr>
            <w:tcW w:w="988" w:type="dxa"/>
            <w:shd w:val="clear" w:color="auto" w:fill="D9E2F3"/>
          </w:tcPr>
          <w:p w14:paraId="76FAE8A9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12BCA4D1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A0B9E7F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5ACC4D4B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ABE2A4F" w14:textId="77777777" w:rsidR="000F3193" w:rsidRPr="009336F9" w:rsidRDefault="000F3193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0F3193" w:rsidRPr="009336F9" w14:paraId="72ECB44B" w14:textId="77777777" w:rsidTr="000E0335">
        <w:tc>
          <w:tcPr>
            <w:tcW w:w="988" w:type="dxa"/>
            <w:vAlign w:val="center"/>
          </w:tcPr>
          <w:p w14:paraId="299E31E2" w14:textId="0B055644" w:rsidR="000F3193" w:rsidRPr="009336F9" w:rsidRDefault="00957BDB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2.1.1.</w:t>
            </w:r>
          </w:p>
        </w:tc>
        <w:tc>
          <w:tcPr>
            <w:tcW w:w="2053" w:type="dxa"/>
            <w:vAlign w:val="center"/>
          </w:tcPr>
          <w:p w14:paraId="34EC6300" w14:textId="0958FF1A" w:rsidR="000F3193" w:rsidRDefault="000F3193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</w:t>
            </w:r>
            <w:r w:rsidR="00073D41">
              <w:rPr>
                <w:rFonts w:ascii="Arial" w:eastAsia="Calibri" w:hAnsi="Arial" w:cs="Arial"/>
                <w:w w:val="95"/>
                <w:lang w:val="hr-HR"/>
              </w:rPr>
              <w:t>romocija usluga i noviteta u radu suda</w:t>
            </w:r>
          </w:p>
        </w:tc>
        <w:tc>
          <w:tcPr>
            <w:tcW w:w="3013" w:type="dxa"/>
            <w:gridSpan w:val="2"/>
            <w:vAlign w:val="center"/>
          </w:tcPr>
          <w:p w14:paraId="6B9EBDCE" w14:textId="20AED83A" w:rsidR="000F3193" w:rsidRDefault="00073D4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Najmanje 2 puta godišnje</w:t>
            </w:r>
          </w:p>
        </w:tc>
        <w:tc>
          <w:tcPr>
            <w:tcW w:w="3013" w:type="dxa"/>
            <w:gridSpan w:val="2"/>
            <w:vAlign w:val="center"/>
          </w:tcPr>
          <w:p w14:paraId="2F413075" w14:textId="606011DC" w:rsidR="000F3193" w:rsidRPr="009336F9" w:rsidRDefault="00073D4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957BDB" w:rsidRPr="009336F9" w14:paraId="7F44BF3E" w14:textId="77777777" w:rsidTr="000E0335">
        <w:tc>
          <w:tcPr>
            <w:tcW w:w="988" w:type="dxa"/>
            <w:vAlign w:val="center"/>
          </w:tcPr>
          <w:p w14:paraId="345350DB" w14:textId="3CEBBA71" w:rsidR="00957BDB" w:rsidRDefault="00073D4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2.1.2.</w:t>
            </w:r>
          </w:p>
        </w:tc>
        <w:tc>
          <w:tcPr>
            <w:tcW w:w="2053" w:type="dxa"/>
            <w:vAlign w:val="center"/>
          </w:tcPr>
          <w:p w14:paraId="7B51B39A" w14:textId="6EDBFE77" w:rsidR="00957BDB" w:rsidRDefault="00073D4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Obavještenje o svim aktivnostima</w:t>
            </w:r>
          </w:p>
        </w:tc>
        <w:tc>
          <w:tcPr>
            <w:tcW w:w="3013" w:type="dxa"/>
            <w:gridSpan w:val="2"/>
            <w:vAlign w:val="center"/>
          </w:tcPr>
          <w:p w14:paraId="0864172E" w14:textId="76398682" w:rsidR="00957BDB" w:rsidRDefault="00073D4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Svaki mjesec</w:t>
            </w:r>
          </w:p>
        </w:tc>
        <w:tc>
          <w:tcPr>
            <w:tcW w:w="3013" w:type="dxa"/>
            <w:gridSpan w:val="2"/>
            <w:vAlign w:val="center"/>
          </w:tcPr>
          <w:p w14:paraId="1D517EEF" w14:textId="5A67106F" w:rsidR="00957BDB" w:rsidRDefault="00073D4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02D9F97C" w14:textId="13585541" w:rsidR="00073D41" w:rsidRDefault="00073D4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Sekretar suda</w:t>
            </w:r>
          </w:p>
        </w:tc>
      </w:tr>
    </w:tbl>
    <w:p w14:paraId="41C2AB92" w14:textId="1A80D92E" w:rsidR="00846AF5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1E42966C" w14:textId="77777777" w:rsidR="00CC55D4" w:rsidRDefault="00CC55D4" w:rsidP="00CC55D4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7B916A73" w14:textId="77777777" w:rsidR="00CC55D4" w:rsidRPr="009701D8" w:rsidRDefault="00CC55D4" w:rsidP="00CC55D4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CC55D4" w:rsidRPr="009336F9" w14:paraId="3E550984" w14:textId="77777777" w:rsidTr="000E0335">
        <w:tc>
          <w:tcPr>
            <w:tcW w:w="3041" w:type="dxa"/>
            <w:gridSpan w:val="2"/>
            <w:shd w:val="clear" w:color="auto" w:fill="8EAADB"/>
          </w:tcPr>
          <w:p w14:paraId="14ADA6FB" w14:textId="77777777" w:rsidR="00CC55D4" w:rsidRPr="009336F9" w:rsidRDefault="00CC55D4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3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4EB9F8E" w14:textId="77777777" w:rsidR="00CC55D4" w:rsidRPr="009336F9" w:rsidRDefault="00CC55D4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Postizanje efikasnosti i ažurnosti u radu kroz potpunu realizaciju starih i zaostalih predmeta</w:t>
            </w:r>
          </w:p>
        </w:tc>
      </w:tr>
      <w:tr w:rsidR="00CC55D4" w:rsidRPr="009336F9" w14:paraId="78AB1656" w14:textId="77777777" w:rsidTr="000E0335">
        <w:tc>
          <w:tcPr>
            <w:tcW w:w="3041" w:type="dxa"/>
            <w:gridSpan w:val="2"/>
            <w:shd w:val="clear" w:color="auto" w:fill="8EAADB"/>
          </w:tcPr>
          <w:p w14:paraId="5F5ADB40" w14:textId="6460678C" w:rsidR="00CC55D4" w:rsidRPr="009336F9" w:rsidRDefault="00CC55D4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Trogodišnji cilj 3.1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3B9A1F56" w14:textId="77777777" w:rsidR="00CC55D4" w:rsidRPr="009336F9" w:rsidRDefault="00CC55D4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2B0EE1A" w14:textId="3B7A82F9" w:rsidR="00CC55D4" w:rsidRPr="009336F9" w:rsidRDefault="00CC55D4" w:rsidP="000E0335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Ujednačavanje sudske prakse</w:t>
            </w:r>
          </w:p>
        </w:tc>
      </w:tr>
      <w:tr w:rsidR="00CC55D4" w:rsidRPr="009336F9" w14:paraId="7836CA27" w14:textId="77777777" w:rsidTr="000E0335">
        <w:tc>
          <w:tcPr>
            <w:tcW w:w="3041" w:type="dxa"/>
            <w:gridSpan w:val="2"/>
            <w:vMerge w:val="restart"/>
            <w:shd w:val="clear" w:color="auto" w:fill="8EAADB"/>
          </w:tcPr>
          <w:p w14:paraId="5684D89A" w14:textId="77777777" w:rsidR="00CC55D4" w:rsidRPr="009336F9" w:rsidRDefault="00CC55D4" w:rsidP="000E033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176736C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CC55D4" w:rsidRPr="009336F9" w14:paraId="54903530" w14:textId="77777777" w:rsidTr="000E0335">
        <w:tc>
          <w:tcPr>
            <w:tcW w:w="3041" w:type="dxa"/>
            <w:gridSpan w:val="2"/>
            <w:vMerge/>
            <w:shd w:val="clear" w:color="auto" w:fill="8EAADB"/>
          </w:tcPr>
          <w:p w14:paraId="68F624CA" w14:textId="77777777" w:rsidR="00CC55D4" w:rsidRPr="009336F9" w:rsidRDefault="00CC55D4" w:rsidP="000E033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45EE4581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60ED43D2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094FC6F4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CC55D4" w:rsidRPr="009336F9" w14:paraId="526D19F1" w14:textId="77777777" w:rsidTr="000E0335">
        <w:tc>
          <w:tcPr>
            <w:tcW w:w="3041" w:type="dxa"/>
            <w:gridSpan w:val="2"/>
          </w:tcPr>
          <w:p w14:paraId="3B555545" w14:textId="6510F696" w:rsidR="00CC55D4" w:rsidRPr="009336F9" w:rsidRDefault="00FB01B5" w:rsidP="00FB01B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Dijeljeni folderi za odlukama viših sudskih instanci</w:t>
            </w:r>
          </w:p>
        </w:tc>
        <w:tc>
          <w:tcPr>
            <w:tcW w:w="2008" w:type="dxa"/>
            <w:vAlign w:val="center"/>
          </w:tcPr>
          <w:p w14:paraId="53B501F2" w14:textId="7FCF8503" w:rsidR="00CC55D4" w:rsidRPr="009336F9" w:rsidRDefault="00FB01B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009" w:type="dxa"/>
            <w:gridSpan w:val="2"/>
            <w:vAlign w:val="center"/>
          </w:tcPr>
          <w:p w14:paraId="62187E7F" w14:textId="71E23407" w:rsidR="00CC55D4" w:rsidRPr="009336F9" w:rsidRDefault="00FB01B5" w:rsidP="00FB01B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009" w:type="dxa"/>
            <w:vAlign w:val="center"/>
          </w:tcPr>
          <w:p w14:paraId="60B9C951" w14:textId="73E85285" w:rsidR="00CC55D4" w:rsidRPr="009336F9" w:rsidRDefault="00FB01B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</w:tr>
      <w:tr w:rsidR="00CC55D4" w:rsidRPr="009336F9" w14:paraId="1540B1B3" w14:textId="77777777" w:rsidTr="000E0335">
        <w:tc>
          <w:tcPr>
            <w:tcW w:w="988" w:type="dxa"/>
            <w:shd w:val="clear" w:color="auto" w:fill="D9E2F3"/>
          </w:tcPr>
          <w:p w14:paraId="3E891382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BBE3DB7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3C526701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40465CD1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6639464" w14:textId="77777777" w:rsidR="00CC55D4" w:rsidRPr="009336F9" w:rsidRDefault="00CC55D4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CC55D4" w:rsidRPr="009336F9" w14:paraId="6B50BD53" w14:textId="77777777" w:rsidTr="000E0335">
        <w:tc>
          <w:tcPr>
            <w:tcW w:w="988" w:type="dxa"/>
            <w:vAlign w:val="center"/>
          </w:tcPr>
          <w:p w14:paraId="6DEDCCAF" w14:textId="77777777" w:rsidR="00CC55D4" w:rsidRPr="009336F9" w:rsidRDefault="00CC55D4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3.1.1.</w:t>
            </w:r>
          </w:p>
        </w:tc>
        <w:tc>
          <w:tcPr>
            <w:tcW w:w="2053" w:type="dxa"/>
            <w:vAlign w:val="center"/>
          </w:tcPr>
          <w:p w14:paraId="56D2394D" w14:textId="0D7661A1" w:rsidR="00CC55D4" w:rsidRPr="009336F9" w:rsidRDefault="00D44305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Dostavljanje izvještaja o preduzetim radnjama u nerješivim predmetima</w:t>
            </w:r>
          </w:p>
        </w:tc>
        <w:tc>
          <w:tcPr>
            <w:tcW w:w="3013" w:type="dxa"/>
            <w:gridSpan w:val="2"/>
            <w:vAlign w:val="center"/>
          </w:tcPr>
          <w:p w14:paraId="59ED362F" w14:textId="0C961A79" w:rsidR="00CC55D4" w:rsidRPr="009336F9" w:rsidRDefault="00D44305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3013" w:type="dxa"/>
            <w:gridSpan w:val="2"/>
            <w:vAlign w:val="center"/>
          </w:tcPr>
          <w:p w14:paraId="7C448289" w14:textId="77777777" w:rsidR="00CC55D4" w:rsidRPr="009336F9" w:rsidRDefault="00CC55D4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CC55D4" w:rsidRPr="009336F9" w14:paraId="76ADDA42" w14:textId="77777777" w:rsidTr="000E0335">
        <w:tc>
          <w:tcPr>
            <w:tcW w:w="988" w:type="dxa"/>
            <w:vAlign w:val="center"/>
          </w:tcPr>
          <w:p w14:paraId="137C073A" w14:textId="77777777" w:rsidR="00CC55D4" w:rsidRPr="009336F9" w:rsidRDefault="00CC55D4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3.1.2.</w:t>
            </w:r>
          </w:p>
        </w:tc>
        <w:tc>
          <w:tcPr>
            <w:tcW w:w="2053" w:type="dxa"/>
            <w:vAlign w:val="center"/>
          </w:tcPr>
          <w:p w14:paraId="182DE91B" w14:textId="77777777" w:rsidR="00CC55D4" w:rsidRPr="009336F9" w:rsidRDefault="00CC55D4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sastanci sudskih odjeljenja</w:t>
            </w:r>
          </w:p>
        </w:tc>
        <w:tc>
          <w:tcPr>
            <w:tcW w:w="3013" w:type="dxa"/>
            <w:gridSpan w:val="2"/>
            <w:vAlign w:val="center"/>
          </w:tcPr>
          <w:p w14:paraId="34546AA7" w14:textId="77777777" w:rsidR="00CC55D4" w:rsidRPr="009336F9" w:rsidRDefault="00CC55D4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Svaka tri mjeseca</w:t>
            </w:r>
          </w:p>
        </w:tc>
        <w:tc>
          <w:tcPr>
            <w:tcW w:w="3013" w:type="dxa"/>
            <w:gridSpan w:val="2"/>
            <w:vAlign w:val="center"/>
          </w:tcPr>
          <w:p w14:paraId="258C6B33" w14:textId="77777777" w:rsidR="00CC55D4" w:rsidRDefault="00CC55D4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  <w:p w14:paraId="16F957E6" w14:textId="77777777" w:rsidR="00CC55D4" w:rsidRPr="009336F9" w:rsidRDefault="00CC55D4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Sudska odjeljenja</w:t>
            </w:r>
          </w:p>
        </w:tc>
      </w:tr>
    </w:tbl>
    <w:p w14:paraId="5C188C6E" w14:textId="77777777" w:rsidR="00CC55D4" w:rsidRDefault="00CC55D4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78D2CD7D" w14:textId="77777777" w:rsidR="007B12A5" w:rsidRPr="009701D8" w:rsidRDefault="007B12A5" w:rsidP="007B12A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7B12A5" w:rsidRPr="009336F9" w14:paraId="7222741C" w14:textId="77777777" w:rsidTr="000E0335">
        <w:tc>
          <w:tcPr>
            <w:tcW w:w="3041" w:type="dxa"/>
            <w:gridSpan w:val="2"/>
            <w:shd w:val="clear" w:color="auto" w:fill="8EAADB"/>
          </w:tcPr>
          <w:p w14:paraId="4A223D74" w14:textId="071824A5" w:rsidR="007B12A5" w:rsidRPr="009336F9" w:rsidRDefault="007B12A5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3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E9C6D86" w14:textId="23115538" w:rsidR="007B12A5" w:rsidRPr="009336F9" w:rsidRDefault="007B12A5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Postizanje efikasnosti i ažurnosti u radu kroz potpunu realizaciju starih i zaostalih predmeta</w:t>
            </w:r>
          </w:p>
        </w:tc>
      </w:tr>
      <w:tr w:rsidR="007B12A5" w:rsidRPr="009336F9" w14:paraId="17B7FA9A" w14:textId="77777777" w:rsidTr="000E0335">
        <w:tc>
          <w:tcPr>
            <w:tcW w:w="3041" w:type="dxa"/>
            <w:gridSpan w:val="2"/>
            <w:shd w:val="clear" w:color="auto" w:fill="8EAADB"/>
          </w:tcPr>
          <w:p w14:paraId="2ECD4C7C" w14:textId="6B069AE6" w:rsidR="007B12A5" w:rsidRPr="009336F9" w:rsidRDefault="007B12A5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3.2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14FC03B2" w14:textId="77777777" w:rsidR="007B12A5" w:rsidRPr="009336F9" w:rsidRDefault="007B12A5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326848E" w14:textId="2F777FF9" w:rsidR="007B12A5" w:rsidRPr="009336F9" w:rsidRDefault="00952FBD" w:rsidP="000E0335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Horizontalna i vertikalna komunikacija zaposlenih</w:t>
            </w:r>
          </w:p>
        </w:tc>
      </w:tr>
      <w:tr w:rsidR="007B12A5" w:rsidRPr="009336F9" w14:paraId="45A1A623" w14:textId="77777777" w:rsidTr="000E0335">
        <w:tc>
          <w:tcPr>
            <w:tcW w:w="3041" w:type="dxa"/>
            <w:gridSpan w:val="2"/>
            <w:vMerge w:val="restart"/>
            <w:shd w:val="clear" w:color="auto" w:fill="8EAADB"/>
          </w:tcPr>
          <w:p w14:paraId="0815B692" w14:textId="77777777" w:rsidR="007B12A5" w:rsidRPr="009336F9" w:rsidRDefault="007B12A5" w:rsidP="000E033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409C399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7B12A5" w:rsidRPr="009336F9" w14:paraId="3EDFE5E4" w14:textId="77777777" w:rsidTr="000E0335">
        <w:tc>
          <w:tcPr>
            <w:tcW w:w="3041" w:type="dxa"/>
            <w:gridSpan w:val="2"/>
            <w:vMerge/>
            <w:shd w:val="clear" w:color="auto" w:fill="8EAADB"/>
          </w:tcPr>
          <w:p w14:paraId="656F7995" w14:textId="77777777" w:rsidR="007B12A5" w:rsidRPr="009336F9" w:rsidRDefault="007B12A5" w:rsidP="000E033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0098466A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6CD1F898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4E3ABFE0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B12A5" w:rsidRPr="009336F9" w14:paraId="6C9AD85B" w14:textId="77777777" w:rsidTr="000E0335">
        <w:tc>
          <w:tcPr>
            <w:tcW w:w="3041" w:type="dxa"/>
            <w:gridSpan w:val="2"/>
          </w:tcPr>
          <w:p w14:paraId="2E833CC9" w14:textId="2F62191C" w:rsidR="007B12A5" w:rsidRPr="009336F9" w:rsidRDefault="00D65591" w:rsidP="00C53BA0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održanih sjednica</w:t>
            </w:r>
            <w:commentRangeStart w:id="25"/>
            <w:r w:rsidR="00952FBD">
              <w:rPr>
                <w:rFonts w:ascii="Arial" w:eastAsia="Calibri" w:hAnsi="Arial" w:cs="Arial"/>
                <w:w w:val="95"/>
                <w:lang w:val="hr-HR"/>
              </w:rPr>
              <w:t xml:space="preserve"> sudskih odjeljenja i ostalih organizacionih jedinica </w:t>
            </w:r>
            <w:commentRangeEnd w:id="25"/>
            <w:r w:rsidR="00963BEC">
              <w:rPr>
                <w:rStyle w:val="CommentReference"/>
              </w:rPr>
              <w:commentReference w:id="25"/>
            </w:r>
          </w:p>
        </w:tc>
        <w:tc>
          <w:tcPr>
            <w:tcW w:w="2008" w:type="dxa"/>
            <w:vAlign w:val="center"/>
          </w:tcPr>
          <w:p w14:paraId="7BBFC681" w14:textId="7FFE8AA1" w:rsidR="007B12A5" w:rsidRPr="009336F9" w:rsidRDefault="00171BD9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</w:p>
        </w:tc>
        <w:tc>
          <w:tcPr>
            <w:tcW w:w="2009" w:type="dxa"/>
            <w:gridSpan w:val="2"/>
            <w:vAlign w:val="center"/>
          </w:tcPr>
          <w:p w14:paraId="072F3AC1" w14:textId="49186FBD" w:rsidR="007B12A5" w:rsidRPr="009336F9" w:rsidRDefault="00171BD9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</w:p>
        </w:tc>
        <w:tc>
          <w:tcPr>
            <w:tcW w:w="2009" w:type="dxa"/>
            <w:vAlign w:val="center"/>
          </w:tcPr>
          <w:p w14:paraId="39EDA334" w14:textId="6A665062" w:rsidR="007B12A5" w:rsidRPr="009336F9" w:rsidRDefault="00171BD9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</w:p>
        </w:tc>
      </w:tr>
      <w:tr w:rsidR="007B12A5" w:rsidRPr="009336F9" w14:paraId="299C7DED" w14:textId="77777777" w:rsidTr="000E0335">
        <w:tc>
          <w:tcPr>
            <w:tcW w:w="988" w:type="dxa"/>
            <w:shd w:val="clear" w:color="auto" w:fill="D9E2F3"/>
          </w:tcPr>
          <w:p w14:paraId="0B6B0C6E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4C884B2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3B976500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3A0A7DA7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3F83428A" w14:textId="77777777" w:rsidR="007B12A5" w:rsidRPr="009336F9" w:rsidRDefault="007B12A5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7B12A5" w:rsidRPr="009336F9" w14:paraId="0BA57178" w14:textId="77777777" w:rsidTr="000E0335">
        <w:tc>
          <w:tcPr>
            <w:tcW w:w="988" w:type="dxa"/>
            <w:vAlign w:val="center"/>
          </w:tcPr>
          <w:p w14:paraId="7397C61C" w14:textId="786FA349" w:rsidR="007B12A5" w:rsidRPr="009336F9" w:rsidRDefault="00CD3F8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3.1.1.</w:t>
            </w:r>
          </w:p>
        </w:tc>
        <w:tc>
          <w:tcPr>
            <w:tcW w:w="2053" w:type="dxa"/>
            <w:vAlign w:val="center"/>
          </w:tcPr>
          <w:p w14:paraId="20981849" w14:textId="6D84A972" w:rsidR="007B12A5" w:rsidRPr="009336F9" w:rsidRDefault="00CD3F8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Izvještavanje o postignutim rezultatima</w:t>
            </w:r>
          </w:p>
        </w:tc>
        <w:tc>
          <w:tcPr>
            <w:tcW w:w="3013" w:type="dxa"/>
            <w:gridSpan w:val="2"/>
            <w:vAlign w:val="center"/>
          </w:tcPr>
          <w:p w14:paraId="05E86298" w14:textId="4EC58B0A" w:rsidR="007B12A5" w:rsidRPr="009336F9" w:rsidRDefault="00CD3F8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Svaka tri mjeseca</w:t>
            </w:r>
          </w:p>
        </w:tc>
        <w:tc>
          <w:tcPr>
            <w:tcW w:w="3013" w:type="dxa"/>
            <w:gridSpan w:val="2"/>
            <w:vAlign w:val="center"/>
          </w:tcPr>
          <w:p w14:paraId="3F1B0BEE" w14:textId="77777777" w:rsidR="007B12A5" w:rsidRPr="009336F9" w:rsidRDefault="007B12A5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7B12A5" w:rsidRPr="009336F9" w14:paraId="2E46DB8F" w14:textId="77777777" w:rsidTr="000E0335">
        <w:tc>
          <w:tcPr>
            <w:tcW w:w="988" w:type="dxa"/>
            <w:vAlign w:val="center"/>
          </w:tcPr>
          <w:p w14:paraId="64FED16C" w14:textId="1077F387" w:rsidR="007B12A5" w:rsidRPr="009336F9" w:rsidRDefault="00CD3F86" w:rsidP="000E0335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3.1</w:t>
            </w:r>
            <w:r w:rsidR="007B12A5">
              <w:rPr>
                <w:rFonts w:ascii="Arial" w:eastAsia="Trebuchet MS" w:hAnsi="Arial" w:cs="Arial"/>
                <w:w w:val="95"/>
                <w:lang w:val="hr-HR"/>
              </w:rPr>
              <w:t>.2.</w:t>
            </w:r>
          </w:p>
        </w:tc>
        <w:tc>
          <w:tcPr>
            <w:tcW w:w="2053" w:type="dxa"/>
            <w:vAlign w:val="center"/>
          </w:tcPr>
          <w:p w14:paraId="1EB50B5B" w14:textId="19E54866" w:rsidR="007B12A5" w:rsidRPr="009336F9" w:rsidRDefault="00CD3F8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sastanci sudskih odjeljenja</w:t>
            </w:r>
          </w:p>
        </w:tc>
        <w:tc>
          <w:tcPr>
            <w:tcW w:w="3013" w:type="dxa"/>
            <w:gridSpan w:val="2"/>
            <w:vAlign w:val="center"/>
          </w:tcPr>
          <w:p w14:paraId="228163D9" w14:textId="36057BE2" w:rsidR="007B12A5" w:rsidRPr="009336F9" w:rsidRDefault="00CD3F8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Svaka tri mjeseca</w:t>
            </w:r>
          </w:p>
        </w:tc>
        <w:tc>
          <w:tcPr>
            <w:tcW w:w="3013" w:type="dxa"/>
            <w:gridSpan w:val="2"/>
            <w:vAlign w:val="center"/>
          </w:tcPr>
          <w:p w14:paraId="71C29035" w14:textId="5101E410" w:rsidR="007B12A5" w:rsidRDefault="00CD3F8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  <w:p w14:paraId="58E041BD" w14:textId="0B518E5E" w:rsidR="00CD3F86" w:rsidRPr="009336F9" w:rsidRDefault="00CD3F86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Sudska odjeljenja</w:t>
            </w:r>
          </w:p>
        </w:tc>
      </w:tr>
    </w:tbl>
    <w:p w14:paraId="53EDDFC5" w14:textId="709648CE" w:rsidR="007B12A5" w:rsidRDefault="007B12A5" w:rsidP="007B12A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BE4FF63" w14:textId="77777777" w:rsidR="00E56A4D" w:rsidRPr="009701D8" w:rsidRDefault="00E56A4D" w:rsidP="00E56A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E56A4D" w:rsidRPr="009336F9" w14:paraId="32421C37" w14:textId="77777777" w:rsidTr="000E0335">
        <w:tc>
          <w:tcPr>
            <w:tcW w:w="3041" w:type="dxa"/>
            <w:gridSpan w:val="2"/>
            <w:shd w:val="clear" w:color="auto" w:fill="8EAADB"/>
          </w:tcPr>
          <w:p w14:paraId="0B263D27" w14:textId="0BF1EB52" w:rsidR="00E56A4D" w:rsidRPr="009336F9" w:rsidRDefault="00E56A4D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3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5504BFE2" w14:textId="05F832F8" w:rsidR="00E56A4D" w:rsidRPr="009336F9" w:rsidRDefault="00AD5775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Postizanje efikasnosti i ažurnosti u radu kroz potpunu realizaciju starih i zaostalih predmeta</w:t>
            </w:r>
          </w:p>
        </w:tc>
      </w:tr>
      <w:tr w:rsidR="00E56A4D" w:rsidRPr="009336F9" w14:paraId="207191BA" w14:textId="77777777" w:rsidTr="000E0335">
        <w:tc>
          <w:tcPr>
            <w:tcW w:w="3041" w:type="dxa"/>
            <w:gridSpan w:val="2"/>
            <w:shd w:val="clear" w:color="auto" w:fill="8EAADB"/>
          </w:tcPr>
          <w:p w14:paraId="2D413F07" w14:textId="0EFE448A" w:rsidR="00E56A4D" w:rsidRPr="009336F9" w:rsidRDefault="00E56A4D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Trogodišnji cilj 3.3.</w:t>
            </w:r>
          </w:p>
          <w:p w14:paraId="3B1BA93D" w14:textId="77777777" w:rsidR="00E56A4D" w:rsidRPr="009336F9" w:rsidRDefault="00E56A4D" w:rsidP="000E0335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F385DC1" w14:textId="1A6C4AB5" w:rsidR="00E56A4D" w:rsidRPr="009336F9" w:rsidRDefault="00AD5775" w:rsidP="000E0335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Jačanje nesudskog osoblja kao značajne karike i nosioca aktivnosti</w:t>
            </w:r>
          </w:p>
        </w:tc>
      </w:tr>
      <w:tr w:rsidR="00E56A4D" w:rsidRPr="009336F9" w14:paraId="6D373DDE" w14:textId="77777777" w:rsidTr="000E0335">
        <w:tc>
          <w:tcPr>
            <w:tcW w:w="3041" w:type="dxa"/>
            <w:gridSpan w:val="2"/>
            <w:vMerge w:val="restart"/>
            <w:shd w:val="clear" w:color="auto" w:fill="8EAADB"/>
          </w:tcPr>
          <w:p w14:paraId="3FF05387" w14:textId="77777777" w:rsidR="00E56A4D" w:rsidRPr="009336F9" w:rsidRDefault="00E56A4D" w:rsidP="000E0335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1C13C69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E56A4D" w:rsidRPr="009336F9" w14:paraId="506BAABD" w14:textId="77777777" w:rsidTr="000E0335">
        <w:tc>
          <w:tcPr>
            <w:tcW w:w="3041" w:type="dxa"/>
            <w:gridSpan w:val="2"/>
            <w:vMerge/>
            <w:shd w:val="clear" w:color="auto" w:fill="8EAADB"/>
          </w:tcPr>
          <w:p w14:paraId="7B4D508E" w14:textId="77777777" w:rsidR="00E56A4D" w:rsidRPr="009336F9" w:rsidRDefault="00E56A4D" w:rsidP="000E033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60183F83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1D495C09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225C77C6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E56A4D" w:rsidRPr="009336F9" w14:paraId="582340F7" w14:textId="77777777" w:rsidTr="000E0335">
        <w:tc>
          <w:tcPr>
            <w:tcW w:w="3041" w:type="dxa"/>
            <w:gridSpan w:val="2"/>
          </w:tcPr>
          <w:p w14:paraId="4D81FD42" w14:textId="23ED6ADF" w:rsidR="00E56A4D" w:rsidRPr="009336F9" w:rsidRDefault="00D65591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edukacija namještenika</w:t>
            </w:r>
          </w:p>
        </w:tc>
        <w:tc>
          <w:tcPr>
            <w:tcW w:w="2008" w:type="dxa"/>
            <w:vAlign w:val="center"/>
          </w:tcPr>
          <w:p w14:paraId="0EDDBCB3" w14:textId="095C6428" w:rsidR="00E56A4D" w:rsidRPr="009336F9" w:rsidRDefault="00FF4F50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009" w:type="dxa"/>
            <w:gridSpan w:val="2"/>
            <w:vAlign w:val="center"/>
          </w:tcPr>
          <w:p w14:paraId="6B9CCBD5" w14:textId="404519B0" w:rsidR="00E56A4D" w:rsidRPr="009336F9" w:rsidRDefault="00FF4F50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</w:p>
        </w:tc>
        <w:tc>
          <w:tcPr>
            <w:tcW w:w="2009" w:type="dxa"/>
            <w:vAlign w:val="center"/>
          </w:tcPr>
          <w:p w14:paraId="79449C0B" w14:textId="7ABF3C92" w:rsidR="00E56A4D" w:rsidRPr="009336F9" w:rsidRDefault="00C73E9D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</w:p>
        </w:tc>
      </w:tr>
      <w:tr w:rsidR="00E56A4D" w:rsidRPr="009336F9" w14:paraId="06501E9D" w14:textId="77777777" w:rsidTr="000E0335">
        <w:tc>
          <w:tcPr>
            <w:tcW w:w="988" w:type="dxa"/>
            <w:shd w:val="clear" w:color="auto" w:fill="D9E2F3"/>
          </w:tcPr>
          <w:p w14:paraId="5B801E05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D0C7AEF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2D509DA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01E7C0AC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32D73D1C" w14:textId="77777777" w:rsidR="00E56A4D" w:rsidRPr="009336F9" w:rsidRDefault="00E56A4D" w:rsidP="000E033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E56A4D" w:rsidRPr="009336F9" w14:paraId="4B075E0A" w14:textId="77777777" w:rsidTr="000E0335">
        <w:tc>
          <w:tcPr>
            <w:tcW w:w="988" w:type="dxa"/>
            <w:vAlign w:val="center"/>
          </w:tcPr>
          <w:p w14:paraId="4AB3236F" w14:textId="10CFAB90" w:rsidR="00C73E9D" w:rsidRPr="009336F9" w:rsidRDefault="00C73E9D" w:rsidP="00C73E9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3.1.1.</w:t>
            </w:r>
          </w:p>
        </w:tc>
        <w:tc>
          <w:tcPr>
            <w:tcW w:w="2053" w:type="dxa"/>
            <w:vAlign w:val="center"/>
          </w:tcPr>
          <w:p w14:paraId="55632E38" w14:textId="53D017BF" w:rsidR="00E56A4D" w:rsidRPr="009336F9" w:rsidRDefault="00C73E9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Prezentacija novih funkcionalnosti u CMS i JIS</w:t>
            </w:r>
          </w:p>
        </w:tc>
        <w:tc>
          <w:tcPr>
            <w:tcW w:w="3013" w:type="dxa"/>
            <w:gridSpan w:val="2"/>
            <w:vAlign w:val="center"/>
          </w:tcPr>
          <w:p w14:paraId="58F0EC77" w14:textId="1438FB01" w:rsidR="00E56A4D" w:rsidRPr="009336F9" w:rsidRDefault="00C73E9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Dva puta godišnje</w:t>
            </w:r>
          </w:p>
        </w:tc>
        <w:tc>
          <w:tcPr>
            <w:tcW w:w="3013" w:type="dxa"/>
            <w:gridSpan w:val="2"/>
            <w:vAlign w:val="center"/>
          </w:tcPr>
          <w:p w14:paraId="2DAC6E11" w14:textId="6E075772" w:rsidR="00E56A4D" w:rsidRPr="009336F9" w:rsidRDefault="00CA766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</w:t>
            </w:r>
            <w:r w:rsidR="00E56A4D">
              <w:rPr>
                <w:rFonts w:ascii="Arial" w:eastAsia="Calibri" w:hAnsi="Arial" w:cs="Arial"/>
                <w:w w:val="95"/>
                <w:lang w:val="hr-HR"/>
              </w:rPr>
              <w:t>ud</w:t>
            </w:r>
            <w:r>
              <w:rPr>
                <w:rFonts w:ascii="Arial" w:eastAsia="Calibri" w:hAnsi="Arial" w:cs="Arial"/>
                <w:w w:val="95"/>
                <w:lang w:val="hr-HR"/>
              </w:rPr>
              <w:t>, odsjek za IKT</w:t>
            </w:r>
          </w:p>
        </w:tc>
      </w:tr>
      <w:tr w:rsidR="00E56A4D" w:rsidRPr="009336F9" w14:paraId="6C402354" w14:textId="77777777" w:rsidTr="000E0335">
        <w:tc>
          <w:tcPr>
            <w:tcW w:w="988" w:type="dxa"/>
            <w:vAlign w:val="center"/>
          </w:tcPr>
          <w:p w14:paraId="74AF73A1" w14:textId="706C09B0" w:rsidR="00E56A4D" w:rsidRPr="009336F9" w:rsidRDefault="00CA766D" w:rsidP="00CA766D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</w:t>
            </w:r>
            <w:r w:rsidR="00E56A4D">
              <w:rPr>
                <w:rFonts w:ascii="Arial" w:eastAsia="Trebuchet MS" w:hAnsi="Arial" w:cs="Arial"/>
                <w:w w:val="95"/>
                <w:lang w:val="hr-HR"/>
              </w:rPr>
              <w:t>.</w:t>
            </w:r>
            <w:r>
              <w:rPr>
                <w:rFonts w:ascii="Arial" w:eastAsia="Trebuchet MS" w:hAnsi="Arial" w:cs="Arial"/>
                <w:w w:val="95"/>
                <w:lang w:val="hr-HR"/>
              </w:rPr>
              <w:t>1.</w:t>
            </w:r>
            <w:r w:rsidR="00E56A4D">
              <w:rPr>
                <w:rFonts w:ascii="Arial" w:eastAsia="Trebuchet MS" w:hAnsi="Arial" w:cs="Arial"/>
                <w:w w:val="95"/>
                <w:lang w:val="hr-HR"/>
              </w:rPr>
              <w:t>2.</w:t>
            </w:r>
          </w:p>
        </w:tc>
        <w:tc>
          <w:tcPr>
            <w:tcW w:w="2053" w:type="dxa"/>
            <w:vAlign w:val="center"/>
          </w:tcPr>
          <w:p w14:paraId="09F3EB11" w14:textId="17477567" w:rsidR="00E56A4D" w:rsidRPr="009336F9" w:rsidRDefault="00C73E9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Studijske posjete drugim institucijama</w:t>
            </w:r>
          </w:p>
        </w:tc>
        <w:tc>
          <w:tcPr>
            <w:tcW w:w="3013" w:type="dxa"/>
            <w:gridSpan w:val="2"/>
            <w:vAlign w:val="center"/>
          </w:tcPr>
          <w:p w14:paraId="6D8D9D27" w14:textId="42C78B34" w:rsidR="00E56A4D" w:rsidRPr="009336F9" w:rsidRDefault="00C73E9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Jednom godišnje</w:t>
            </w:r>
          </w:p>
        </w:tc>
        <w:tc>
          <w:tcPr>
            <w:tcW w:w="3013" w:type="dxa"/>
            <w:gridSpan w:val="2"/>
            <w:vAlign w:val="center"/>
          </w:tcPr>
          <w:p w14:paraId="6CD2C0ED" w14:textId="5916771E" w:rsidR="00E56A4D" w:rsidRPr="009336F9" w:rsidRDefault="00CA766D" w:rsidP="000E033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</w:tbl>
    <w:p w14:paraId="0C2AE278" w14:textId="77777777" w:rsidR="00E56A4D" w:rsidRPr="009701D8" w:rsidRDefault="00E56A4D" w:rsidP="00E56A4D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BADB35D" w14:textId="557C1A9D" w:rsidR="00846AF5" w:rsidRPr="00FC1980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14:paraId="5D2C297C" w14:textId="2E44A793" w:rsidR="00850FF6" w:rsidRPr="009336F9" w:rsidRDefault="00C80EA6" w:rsidP="00A222AE">
      <w:pPr>
        <w:pStyle w:val="Heading1"/>
      </w:pPr>
      <w:bookmarkStart w:id="26" w:name="_Toc29479787"/>
      <w:bookmarkStart w:id="27" w:name="_Toc39666949"/>
      <w:bookmarkStart w:id="28" w:name="_Toc91766457"/>
      <w:r>
        <w:t>C</w:t>
      </w:r>
      <w:r w:rsidR="00741F1F">
        <w:t>.</w:t>
      </w:r>
      <w:r w:rsidR="00741F1F">
        <w:tab/>
      </w:r>
      <w:r w:rsidR="00850FF6" w:rsidRPr="009336F9">
        <w:t>Godišnji plan rješavanja sudskih predmeta</w:t>
      </w:r>
      <w:bookmarkEnd w:id="26"/>
      <w:bookmarkEnd w:id="27"/>
      <w:bookmarkEnd w:id="28"/>
    </w:p>
    <w:p w14:paraId="02405577" w14:textId="77777777" w:rsidR="00850FF6" w:rsidRPr="009701D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91B5A6B" w14:textId="409309C1" w:rsidR="00850FF6" w:rsidRDefault="00850FF6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Plan rješavanja predmeta u sudovima se izrađuje u skladu s važećim </w:t>
      </w:r>
      <w:r w:rsidR="00C80EA6">
        <w:rPr>
          <w:rFonts w:ascii="Arial" w:eastAsia="Calibri" w:hAnsi="Arial" w:cs="Arial"/>
          <w:w w:val="95"/>
          <w:sz w:val="24"/>
          <w:szCs w:val="24"/>
          <w:lang w:val="hr-HR"/>
        </w:rPr>
        <w:t>Uputstvom</w:t>
      </w:r>
      <w:r w:rsidRPr="009701D8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za izradu planova rješavanja predmeta usvojenog od strane VSTV-a.</w:t>
      </w:r>
    </w:p>
    <w:p w14:paraId="63EA1524" w14:textId="59F4ADF1" w:rsidR="00164EAE" w:rsidRDefault="00164EAE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1AC1D616" w14:textId="59717A23" w:rsidR="00164EAE" w:rsidRPr="00164EAE" w:rsidRDefault="00164EAE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 xml:space="preserve">Navedeno Uputstvo, u formi prečišćenog teksta, VSTV BiH je donijelo na sjednici održanoj </w:t>
      </w:r>
      <w:r w:rsidRPr="00164EAE">
        <w:rPr>
          <w:rFonts w:ascii="Arial" w:hAnsi="Arial" w:cs="Arial"/>
          <w:sz w:val="24"/>
          <w:szCs w:val="24"/>
          <w:lang w:val="bs-Latn-BA"/>
        </w:rPr>
        <w:t>4. i 5. septembra 2019. godine</w:t>
      </w:r>
    </w:p>
    <w:p w14:paraId="2968B0D0" w14:textId="20B7B210"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8DD726A" w14:textId="1724B6C3" w:rsidR="00C850D9" w:rsidRDefault="00C850D9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22E3381D" w14:textId="77777777" w:rsidR="005D4799" w:rsidRDefault="009A011D" w:rsidP="009A011D">
      <w:pPr>
        <w:pStyle w:val="Heading1"/>
      </w:pPr>
      <w:bookmarkStart w:id="29" w:name="_Toc91766458"/>
      <w:r>
        <w:t>D. Ostale informacije</w:t>
      </w:r>
      <w:bookmarkEnd w:id="29"/>
      <w:r>
        <w:t xml:space="preserve"> </w:t>
      </w:r>
    </w:p>
    <w:p w14:paraId="420E7C81" w14:textId="77777777" w:rsidR="00914207" w:rsidRDefault="00914207" w:rsidP="00914207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39533DE" w14:textId="4EC73164" w:rsidR="009A011D" w:rsidRPr="00914207" w:rsidRDefault="009A011D" w:rsidP="00914207">
      <w:pPr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914207">
        <w:rPr>
          <w:rFonts w:ascii="Arial" w:hAnsi="Arial" w:cs="Arial"/>
          <w:sz w:val="24"/>
          <w:szCs w:val="24"/>
        </w:rPr>
        <w:t>(</w:t>
      </w:r>
      <w:r w:rsidR="005D4799" w:rsidRPr="00914207">
        <w:rPr>
          <w:rFonts w:ascii="Arial" w:hAnsi="Arial" w:cs="Arial"/>
          <w:sz w:val="24"/>
          <w:szCs w:val="24"/>
        </w:rPr>
        <w:t>P</w:t>
      </w:r>
      <w:r w:rsidRPr="00914207">
        <w:rPr>
          <w:rFonts w:ascii="Arial" w:hAnsi="Arial" w:cs="Arial"/>
          <w:sz w:val="24"/>
          <w:szCs w:val="24"/>
        </w:rPr>
        <w:t>odaci o broju i strukturi rad</w:t>
      </w:r>
      <w:r w:rsidR="002226DD">
        <w:rPr>
          <w:rFonts w:ascii="Arial" w:hAnsi="Arial" w:cs="Arial"/>
          <w:sz w:val="24"/>
          <w:szCs w:val="24"/>
        </w:rPr>
        <w:t>n</w:t>
      </w:r>
      <w:r w:rsidRPr="00914207">
        <w:rPr>
          <w:rFonts w:ascii="Arial" w:hAnsi="Arial" w:cs="Arial"/>
          <w:sz w:val="24"/>
          <w:szCs w:val="24"/>
        </w:rPr>
        <w:t>ih mjesta, sredstva za izvršenje godišnjeg programa rada</w:t>
      </w:r>
      <w:r w:rsidR="005D4799" w:rsidRPr="00914207">
        <w:rPr>
          <w:rFonts w:ascii="Arial" w:hAnsi="Arial" w:cs="Arial"/>
          <w:sz w:val="24"/>
          <w:szCs w:val="24"/>
        </w:rPr>
        <w:t xml:space="preserve"> i druge informacije koje smatrate da treba navesti. Sažeto i kratko kao što ste navodili i prethodnim godišnjim programima rada</w:t>
      </w:r>
      <w:r w:rsidRPr="00914207">
        <w:rPr>
          <w:rFonts w:ascii="Arial" w:hAnsi="Arial" w:cs="Arial"/>
          <w:sz w:val="24"/>
          <w:szCs w:val="24"/>
        </w:rPr>
        <w:t>)</w:t>
      </w:r>
    </w:p>
    <w:p w14:paraId="4CE35E64" w14:textId="77777777" w:rsidR="00D946EA" w:rsidRDefault="00D946EA" w:rsidP="00D946EA">
      <w:pPr>
        <w:jc w:val="center"/>
        <w:outlineLvl w:val="0"/>
        <w:rPr>
          <w:lang w:val="sr-Latn-CS"/>
        </w:rPr>
      </w:pPr>
    </w:p>
    <w:p w14:paraId="49A91053" w14:textId="0EEDB9E9" w:rsidR="00D946EA" w:rsidRPr="00D87BA7" w:rsidRDefault="00D946EA" w:rsidP="00D87BA7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>U Sudu su utvrđena 23 mjesta za sudije (uključujući u taj broj i predsjednika Suda), koje se imenuju od strane Visokog sudskog i tužilačkog savjeta Bosne i Hercegovine (u daljem tekstu: VSTS BiH)</w:t>
      </w:r>
      <w:r w:rsidRPr="00D87BA7">
        <w:rPr>
          <w:rFonts w:ascii="Arial" w:hAnsi="Arial" w:cs="Arial"/>
          <w:sz w:val="24"/>
          <w:szCs w:val="24"/>
          <w:lang w:val="sr-Cyrl-BA"/>
        </w:rPr>
        <w:t>,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na mandat </w:t>
      </w:r>
      <w:r w:rsidRPr="00D87BA7">
        <w:rPr>
          <w:rFonts w:ascii="Arial" w:hAnsi="Arial" w:cs="Arial"/>
          <w:sz w:val="24"/>
          <w:szCs w:val="24"/>
          <w:lang w:val="sr-Latn-BA"/>
        </w:rPr>
        <w:t>koji nije ograničen</w:t>
      </w:r>
      <w:r w:rsidRPr="00D87BA7">
        <w:rPr>
          <w:rFonts w:ascii="Arial" w:hAnsi="Arial" w:cs="Arial"/>
          <w:sz w:val="24"/>
          <w:szCs w:val="24"/>
          <w:lang w:val="sr-Latn-CS"/>
        </w:rPr>
        <w:t>, a u radnom odnosu je trenutno 15 sudija (sa predsjednikom suda.)</w:t>
      </w:r>
    </w:p>
    <w:p w14:paraId="61E3E3D9" w14:textId="7A502144" w:rsidR="00D946EA" w:rsidRPr="00D87BA7" w:rsidRDefault="00D946EA" w:rsidP="00003EEA">
      <w:pPr>
        <w:ind w:left="0"/>
        <w:jc w:val="center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</w:p>
    <w:p w14:paraId="7EA8F5AA" w14:textId="77777777" w:rsidR="00D946EA" w:rsidRPr="00D87BA7" w:rsidRDefault="00D946EA" w:rsidP="00D87BA7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>U Sudu se utvrđuje sedam mjesta za stručne saradnike koje imenuje predsjednik Suda na neodređeno vrijeme u postupku koji je utvrđen Zakonom o sudovima Republike Srpske.</w:t>
      </w:r>
    </w:p>
    <w:p w14:paraId="32E56D66" w14:textId="77777777" w:rsidR="00D946EA" w:rsidRPr="00D87BA7" w:rsidRDefault="00D946EA" w:rsidP="00D87BA7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</w:p>
    <w:p w14:paraId="77B9FE34" w14:textId="77777777" w:rsidR="00D87BA7" w:rsidRPr="00D87BA7" w:rsidRDefault="00D87BA7" w:rsidP="00003EEA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lastRenderedPageBreak/>
        <w:t>Na osnovu propisanih kriterijuma i prema utvrđenom omjeru broja radnika u odnosu na broj sudija, za vršenje ostalih poslova u Sudu utvrđuje se ukupno 69 radnika.</w:t>
      </w:r>
    </w:p>
    <w:p w14:paraId="355A1B95" w14:textId="77777777" w:rsidR="00D87BA7" w:rsidRPr="00D87BA7" w:rsidRDefault="00D87BA7" w:rsidP="00003EEA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</w:p>
    <w:p w14:paraId="5CE1055C" w14:textId="77777777" w:rsidR="00D87BA7" w:rsidRPr="00D87BA7" w:rsidRDefault="00D87BA7" w:rsidP="00003EEA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 xml:space="preserve">U utvrđeni broj radnika u odnosu na broj sudija iz stava 1. ovog člana, nisu uključeni sljedeći radnici: </w:t>
      </w:r>
    </w:p>
    <w:p w14:paraId="3F977948" w14:textId="77777777" w:rsidR="00D87BA7" w:rsidRPr="00D87BA7" w:rsidRDefault="00D87BA7" w:rsidP="00003EEA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</w:p>
    <w:p w14:paraId="31149759" w14:textId="77777777" w:rsidR="00D87BA7" w:rsidRPr="00D87BA7" w:rsidRDefault="00D87BA7" w:rsidP="00003EEA">
      <w:pPr>
        <w:numPr>
          <w:ilvl w:val="0"/>
          <w:numId w:val="39"/>
        </w:num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>sekretar Suda............................................. 1 izvršilac,</w:t>
      </w:r>
    </w:p>
    <w:p w14:paraId="7DFF0326" w14:textId="77777777" w:rsidR="00D87BA7" w:rsidRPr="00D87BA7" w:rsidRDefault="00D87BA7" w:rsidP="00003EEA">
      <w:pPr>
        <w:numPr>
          <w:ilvl w:val="0"/>
          <w:numId w:val="39"/>
        </w:num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>stručni saradnici.........................................7 izvršilaca,</w:t>
      </w:r>
    </w:p>
    <w:p w14:paraId="3B28D67F" w14:textId="77777777" w:rsidR="00D87BA7" w:rsidRPr="00D87BA7" w:rsidRDefault="00D87BA7" w:rsidP="00003EEA">
      <w:pPr>
        <w:numPr>
          <w:ilvl w:val="0"/>
          <w:numId w:val="39"/>
        </w:num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>sudijski pripravnici......</w:t>
      </w:r>
      <w:r w:rsidRPr="00D87BA7">
        <w:rPr>
          <w:rFonts w:ascii="Arial" w:hAnsi="Arial" w:cs="Arial"/>
          <w:sz w:val="24"/>
          <w:szCs w:val="24"/>
          <w:lang w:val="sr-Cyrl-BA"/>
        </w:rPr>
        <w:t>..............</w:t>
      </w:r>
      <w:r w:rsidRPr="00D87BA7">
        <w:rPr>
          <w:rFonts w:ascii="Arial" w:hAnsi="Arial" w:cs="Arial"/>
          <w:sz w:val="24"/>
          <w:szCs w:val="24"/>
          <w:lang w:val="sr-Latn-CS"/>
        </w:rPr>
        <w:t>................2 izvršioca,</w:t>
      </w:r>
    </w:p>
    <w:p w14:paraId="28B98C32" w14:textId="77777777" w:rsidR="00D87BA7" w:rsidRPr="00D87BA7" w:rsidRDefault="00D87BA7" w:rsidP="00003EEA">
      <w:pPr>
        <w:numPr>
          <w:ilvl w:val="0"/>
          <w:numId w:val="39"/>
        </w:num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  <w:lang w:val="sr-Latn-CS"/>
        </w:rPr>
        <w:t>pripravnici-volonteri..................................12 izvršilaca.</w:t>
      </w:r>
    </w:p>
    <w:p w14:paraId="71442DA2" w14:textId="77777777" w:rsidR="00D87BA7" w:rsidRPr="00D87BA7" w:rsidRDefault="00D87BA7" w:rsidP="00003EEA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</w:p>
    <w:p w14:paraId="738357A5" w14:textId="77777777" w:rsidR="00D87BA7" w:rsidRPr="00D87BA7" w:rsidRDefault="00D87BA7" w:rsidP="00003EEA">
      <w:pPr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noProof/>
          <w:sz w:val="24"/>
          <w:szCs w:val="24"/>
          <w:lang w:val="sr-Latn-CS"/>
        </w:rPr>
      </w:pPr>
      <w:r w:rsidRPr="00D87BA7">
        <w:rPr>
          <w:rFonts w:ascii="Arial" w:hAnsi="Arial" w:cs="Arial"/>
          <w:sz w:val="24"/>
          <w:szCs w:val="24"/>
        </w:rPr>
        <w:t>Za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izvr</w:t>
      </w:r>
      <w:r w:rsidRPr="00D87BA7">
        <w:rPr>
          <w:rFonts w:ascii="Arial" w:hAnsi="Arial" w:cs="Arial"/>
          <w:sz w:val="24"/>
          <w:szCs w:val="24"/>
          <w:lang w:val="sr-Latn-CS"/>
        </w:rPr>
        <w:t>š</w:t>
      </w:r>
      <w:r w:rsidRPr="00D87BA7">
        <w:rPr>
          <w:rFonts w:ascii="Arial" w:hAnsi="Arial" w:cs="Arial"/>
          <w:sz w:val="24"/>
          <w:szCs w:val="24"/>
        </w:rPr>
        <w:t>enje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ostalih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poslova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u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Sudu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se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ukupno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utvr</w:t>
      </w:r>
      <w:r w:rsidRPr="00D87BA7">
        <w:rPr>
          <w:rFonts w:ascii="Arial" w:hAnsi="Arial" w:cs="Arial"/>
          <w:sz w:val="24"/>
          <w:szCs w:val="24"/>
          <w:lang w:val="sr-Latn-CS"/>
        </w:rPr>
        <w:t>đ</w:t>
      </w:r>
      <w:r w:rsidRPr="00D87BA7">
        <w:rPr>
          <w:rFonts w:ascii="Arial" w:hAnsi="Arial" w:cs="Arial"/>
          <w:sz w:val="24"/>
          <w:szCs w:val="24"/>
        </w:rPr>
        <w:t>uje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69 (š</w:t>
      </w:r>
      <w:r w:rsidRPr="00D87BA7">
        <w:rPr>
          <w:rFonts w:ascii="Arial" w:hAnsi="Arial" w:cs="Arial"/>
          <w:sz w:val="24"/>
          <w:szCs w:val="24"/>
        </w:rPr>
        <w:t>ezdesetdevet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zaposlenih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, </w:t>
      </w:r>
      <w:r w:rsidRPr="00D87BA7">
        <w:rPr>
          <w:rFonts w:ascii="Arial" w:hAnsi="Arial" w:cs="Arial"/>
          <w:sz w:val="24"/>
          <w:szCs w:val="24"/>
        </w:rPr>
        <w:t>i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to</w:t>
      </w:r>
      <w:r w:rsidRPr="00D87BA7">
        <w:rPr>
          <w:rFonts w:ascii="Arial" w:hAnsi="Arial" w:cs="Arial"/>
          <w:sz w:val="24"/>
          <w:szCs w:val="24"/>
          <w:lang w:val="sr-Latn-CS"/>
        </w:rPr>
        <w:t>: 1 (</w:t>
      </w:r>
      <w:r w:rsidRPr="00D87BA7">
        <w:rPr>
          <w:rFonts w:ascii="Arial" w:hAnsi="Arial" w:cs="Arial"/>
          <w:sz w:val="24"/>
          <w:szCs w:val="24"/>
        </w:rPr>
        <w:t>jedan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n</w:t>
      </w:r>
      <w:r w:rsidRPr="00D87BA7">
        <w:rPr>
          <w:rFonts w:ascii="Arial" w:hAnsi="Arial" w:cs="Arial"/>
          <w:sz w:val="24"/>
          <w:szCs w:val="24"/>
          <w:lang w:val="sr-Latn-CS"/>
        </w:rPr>
        <w:t>ačelnik Službe za administrativno-tehničke poslove, sudski registar, računovodstvo i informaciono-komunikacione tehnologije - sudski administrator, 1 (</w:t>
      </w:r>
      <w:r w:rsidRPr="00D87BA7">
        <w:rPr>
          <w:rFonts w:ascii="Arial" w:hAnsi="Arial" w:cs="Arial"/>
          <w:sz w:val="24"/>
          <w:szCs w:val="24"/>
        </w:rPr>
        <w:t>jedan</w:t>
      </w:r>
      <w:r w:rsidRPr="00D87BA7">
        <w:rPr>
          <w:rFonts w:ascii="Arial" w:hAnsi="Arial" w:cs="Arial"/>
          <w:sz w:val="24"/>
          <w:szCs w:val="24"/>
          <w:lang w:val="sr-Latn-CS"/>
        </w:rPr>
        <w:t>) referent za personalne dosijee, evidenciju, pravnu biblioteku i tehnički sekretarijat i koordinator predsjednika Suda</w:t>
      </w:r>
      <w:r w:rsidRPr="00D87BA7">
        <w:rPr>
          <w:rFonts w:ascii="Arial" w:hAnsi="Arial" w:cs="Arial"/>
          <w:sz w:val="24"/>
          <w:szCs w:val="24"/>
          <w:lang w:val="sr-Cyrl-BA"/>
        </w:rPr>
        <w:t>,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1 (</w:t>
      </w:r>
      <w:r w:rsidRPr="00D87BA7">
        <w:rPr>
          <w:rFonts w:ascii="Arial" w:hAnsi="Arial" w:cs="Arial"/>
          <w:sz w:val="24"/>
          <w:szCs w:val="24"/>
        </w:rPr>
        <w:t>jedan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rukovodilac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Odsjeka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za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administrativno</w:t>
      </w:r>
      <w:r w:rsidRPr="00D87BA7">
        <w:rPr>
          <w:rFonts w:ascii="Arial" w:hAnsi="Arial" w:cs="Arial"/>
          <w:sz w:val="24"/>
          <w:szCs w:val="24"/>
          <w:lang w:val="sr-Latn-CS"/>
        </w:rPr>
        <w:t>-</w:t>
      </w:r>
      <w:r w:rsidRPr="00D87BA7">
        <w:rPr>
          <w:rFonts w:ascii="Arial" w:hAnsi="Arial" w:cs="Arial"/>
          <w:sz w:val="24"/>
          <w:szCs w:val="24"/>
        </w:rPr>
        <w:t>tehni</w:t>
      </w:r>
      <w:r w:rsidRPr="00D87BA7">
        <w:rPr>
          <w:rFonts w:ascii="Arial" w:hAnsi="Arial" w:cs="Arial"/>
          <w:sz w:val="24"/>
          <w:szCs w:val="24"/>
          <w:lang w:val="sr-Latn-CS"/>
        </w:rPr>
        <w:t>č</w:t>
      </w:r>
      <w:r w:rsidRPr="00D87BA7">
        <w:rPr>
          <w:rFonts w:ascii="Arial" w:hAnsi="Arial" w:cs="Arial"/>
          <w:sz w:val="24"/>
          <w:szCs w:val="24"/>
        </w:rPr>
        <w:t>ke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poslove</w:t>
      </w:r>
      <w:r w:rsidRPr="00D87BA7">
        <w:rPr>
          <w:rFonts w:ascii="Arial" w:hAnsi="Arial" w:cs="Arial"/>
          <w:sz w:val="24"/>
          <w:szCs w:val="24"/>
          <w:lang w:val="sr-Latn-CS"/>
        </w:rPr>
        <w:t>, 4 (č</w:t>
      </w:r>
      <w:r w:rsidRPr="00D87BA7">
        <w:rPr>
          <w:rFonts w:ascii="Arial" w:hAnsi="Arial" w:cs="Arial"/>
          <w:sz w:val="24"/>
          <w:szCs w:val="24"/>
        </w:rPr>
        <w:t>etiri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referenta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za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prijem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skeniranje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i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unos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dokumenata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i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otpremu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po</w:t>
      </w:r>
      <w:r w:rsidRPr="00D87BA7">
        <w:rPr>
          <w:rFonts w:ascii="Arial" w:hAnsi="Arial" w:cs="Arial"/>
          <w:sz w:val="24"/>
          <w:szCs w:val="24"/>
          <w:lang w:val="sr-Latn-CS"/>
        </w:rPr>
        <w:t>š</w:t>
      </w:r>
      <w:r w:rsidRPr="00D87BA7">
        <w:rPr>
          <w:rFonts w:ascii="Arial" w:hAnsi="Arial" w:cs="Arial"/>
          <w:sz w:val="24"/>
          <w:szCs w:val="24"/>
        </w:rPr>
        <w:t>te</w:t>
      </w:r>
      <w:r w:rsidRPr="00D87BA7">
        <w:rPr>
          <w:rFonts w:ascii="Arial" w:hAnsi="Arial" w:cs="Arial"/>
          <w:sz w:val="24"/>
          <w:szCs w:val="24"/>
          <w:lang w:val="sr-Latn-CS"/>
        </w:rPr>
        <w:t>, 6 (š</w:t>
      </w:r>
      <w:r w:rsidRPr="00D87BA7">
        <w:rPr>
          <w:rFonts w:ascii="Arial" w:hAnsi="Arial" w:cs="Arial"/>
          <w:sz w:val="24"/>
          <w:szCs w:val="24"/>
        </w:rPr>
        <w:t>est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referenata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za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upravljanje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predmetima</w:t>
      </w:r>
      <w:r w:rsidRPr="00D87BA7">
        <w:rPr>
          <w:rFonts w:ascii="Arial" w:hAnsi="Arial" w:cs="Arial"/>
          <w:sz w:val="24"/>
          <w:szCs w:val="24"/>
          <w:lang w:val="sr-Latn-CS"/>
        </w:rPr>
        <w:t>, 2 (</w:t>
      </w:r>
      <w:r w:rsidRPr="00D87BA7">
        <w:rPr>
          <w:rFonts w:ascii="Arial" w:hAnsi="Arial" w:cs="Arial"/>
          <w:sz w:val="24"/>
          <w:szCs w:val="24"/>
        </w:rPr>
        <w:t>dva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arhivara</w:t>
      </w:r>
      <w:r w:rsidRPr="00D87BA7">
        <w:rPr>
          <w:rFonts w:ascii="Arial" w:hAnsi="Arial" w:cs="Arial"/>
          <w:sz w:val="24"/>
          <w:szCs w:val="24"/>
          <w:lang w:val="sr-Latn-CS"/>
        </w:rPr>
        <w:t>, 4 (č</w:t>
      </w:r>
      <w:r w:rsidRPr="00D87BA7">
        <w:rPr>
          <w:rFonts w:ascii="Arial" w:hAnsi="Arial" w:cs="Arial"/>
          <w:sz w:val="24"/>
          <w:szCs w:val="24"/>
        </w:rPr>
        <w:t>etiri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referenta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za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sudski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registar</w:t>
      </w:r>
      <w:r w:rsidRPr="00D87BA7">
        <w:rPr>
          <w:rFonts w:ascii="Arial" w:hAnsi="Arial" w:cs="Arial"/>
          <w:sz w:val="24"/>
          <w:szCs w:val="24"/>
          <w:lang w:val="sr-Latn-CS"/>
        </w:rPr>
        <w:t>, 4 (č</w:t>
      </w:r>
      <w:r w:rsidRPr="00D87BA7">
        <w:rPr>
          <w:rFonts w:ascii="Arial" w:hAnsi="Arial" w:cs="Arial"/>
          <w:sz w:val="24"/>
          <w:szCs w:val="24"/>
        </w:rPr>
        <w:t>etiri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referenta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za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izvr</w:t>
      </w:r>
      <w:r w:rsidRPr="00D87BA7">
        <w:rPr>
          <w:rFonts w:ascii="Arial" w:hAnsi="Arial" w:cs="Arial"/>
          <w:sz w:val="24"/>
          <w:szCs w:val="24"/>
          <w:lang w:val="sr-Latn-CS"/>
        </w:rPr>
        <w:t>š</w:t>
      </w:r>
      <w:r w:rsidRPr="00D87BA7">
        <w:rPr>
          <w:rFonts w:ascii="Arial" w:hAnsi="Arial" w:cs="Arial"/>
          <w:sz w:val="24"/>
          <w:szCs w:val="24"/>
        </w:rPr>
        <w:t>enje</w:t>
      </w:r>
      <w:r w:rsidRPr="00D87BA7">
        <w:rPr>
          <w:rFonts w:ascii="Arial" w:hAnsi="Arial" w:cs="Arial"/>
          <w:sz w:val="24"/>
          <w:szCs w:val="24"/>
          <w:lang w:val="sr-Latn-CS"/>
        </w:rPr>
        <w:t>, 2 (</w:t>
      </w:r>
      <w:r w:rsidRPr="00D87BA7">
        <w:rPr>
          <w:rFonts w:ascii="Arial" w:hAnsi="Arial" w:cs="Arial"/>
          <w:sz w:val="24"/>
          <w:szCs w:val="24"/>
        </w:rPr>
        <w:t>dva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sudska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izvr</w:t>
      </w:r>
      <w:r w:rsidRPr="00D87BA7">
        <w:rPr>
          <w:rFonts w:ascii="Arial" w:hAnsi="Arial" w:cs="Arial"/>
          <w:sz w:val="24"/>
          <w:szCs w:val="24"/>
          <w:lang w:val="sr-Latn-CS"/>
        </w:rPr>
        <w:t>š</w:t>
      </w:r>
      <w:r w:rsidRPr="00D87BA7">
        <w:rPr>
          <w:rFonts w:ascii="Arial" w:hAnsi="Arial" w:cs="Arial"/>
          <w:sz w:val="24"/>
          <w:szCs w:val="24"/>
        </w:rPr>
        <w:t>ioca</w:t>
      </w:r>
      <w:r w:rsidRPr="00D87BA7">
        <w:rPr>
          <w:rFonts w:ascii="Arial" w:hAnsi="Arial" w:cs="Arial"/>
          <w:sz w:val="24"/>
          <w:szCs w:val="24"/>
          <w:lang w:val="sr-Latn-CS"/>
        </w:rPr>
        <w:t>, 29 (</w:t>
      </w:r>
      <w:r w:rsidRPr="00D87BA7">
        <w:rPr>
          <w:rFonts w:ascii="Arial" w:hAnsi="Arial" w:cs="Arial"/>
          <w:sz w:val="24"/>
          <w:szCs w:val="24"/>
        </w:rPr>
        <w:t>dvadesetidevet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sudijskih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 </w:t>
      </w:r>
      <w:r w:rsidRPr="00D87BA7">
        <w:rPr>
          <w:rFonts w:ascii="Arial" w:hAnsi="Arial" w:cs="Arial"/>
          <w:sz w:val="24"/>
          <w:szCs w:val="24"/>
        </w:rPr>
        <w:t>asistenata</w:t>
      </w:r>
      <w:r w:rsidRPr="00D87BA7">
        <w:rPr>
          <w:rFonts w:ascii="Arial" w:hAnsi="Arial" w:cs="Arial"/>
          <w:sz w:val="24"/>
          <w:szCs w:val="24"/>
          <w:lang w:val="sr-Latn-CS"/>
        </w:rPr>
        <w:t>, 1 (</w:t>
      </w:r>
      <w:r w:rsidRPr="00D87BA7">
        <w:rPr>
          <w:rFonts w:ascii="Arial" w:hAnsi="Arial" w:cs="Arial"/>
          <w:sz w:val="24"/>
          <w:szCs w:val="24"/>
        </w:rPr>
        <w:t>jedan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telefonista</w:t>
      </w:r>
      <w:r w:rsidRPr="00D87BA7">
        <w:rPr>
          <w:rFonts w:ascii="Arial" w:hAnsi="Arial" w:cs="Arial"/>
          <w:sz w:val="24"/>
          <w:szCs w:val="24"/>
          <w:lang w:val="sr-Latn-CS"/>
        </w:rPr>
        <w:t>, 2 (</w:t>
      </w:r>
      <w:r w:rsidRPr="00D87BA7">
        <w:rPr>
          <w:rFonts w:ascii="Arial" w:hAnsi="Arial" w:cs="Arial"/>
          <w:sz w:val="24"/>
          <w:szCs w:val="24"/>
        </w:rPr>
        <w:t>dva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portira</w:t>
      </w:r>
      <w:r w:rsidRPr="00D87BA7">
        <w:rPr>
          <w:rFonts w:ascii="Arial" w:hAnsi="Arial" w:cs="Arial"/>
          <w:sz w:val="24"/>
          <w:szCs w:val="24"/>
          <w:lang w:val="sr-Latn-CS"/>
        </w:rPr>
        <w:t>, 1 (</w:t>
      </w:r>
      <w:r w:rsidRPr="00D87BA7">
        <w:rPr>
          <w:rFonts w:ascii="Arial" w:hAnsi="Arial" w:cs="Arial"/>
          <w:sz w:val="24"/>
          <w:szCs w:val="24"/>
        </w:rPr>
        <w:t>jedan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voza</w:t>
      </w:r>
      <w:r w:rsidRPr="00D87BA7">
        <w:rPr>
          <w:rFonts w:ascii="Arial" w:hAnsi="Arial" w:cs="Arial"/>
          <w:sz w:val="24"/>
          <w:szCs w:val="24"/>
          <w:lang w:val="sr-Latn-CS"/>
        </w:rPr>
        <w:t>č, 1 (</w:t>
      </w:r>
      <w:r w:rsidRPr="00D87BA7">
        <w:rPr>
          <w:rFonts w:ascii="Arial" w:hAnsi="Arial" w:cs="Arial"/>
          <w:sz w:val="24"/>
          <w:szCs w:val="24"/>
        </w:rPr>
        <w:t>jedan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sz w:val="24"/>
          <w:szCs w:val="24"/>
        </w:rPr>
        <w:t>kurir</w:t>
      </w:r>
      <w:r w:rsidRPr="00D87BA7">
        <w:rPr>
          <w:rFonts w:ascii="Arial" w:hAnsi="Arial" w:cs="Arial"/>
          <w:sz w:val="24"/>
          <w:szCs w:val="24"/>
          <w:lang w:val="sr-Latn-CS"/>
        </w:rPr>
        <w:t>, 1 (</w:t>
      </w:r>
      <w:r w:rsidRPr="00D87BA7">
        <w:rPr>
          <w:rFonts w:ascii="Arial" w:hAnsi="Arial" w:cs="Arial"/>
          <w:sz w:val="24"/>
          <w:szCs w:val="24"/>
        </w:rPr>
        <w:t>jedan</w:t>
      </w:r>
      <w:r w:rsidRPr="00D87BA7">
        <w:rPr>
          <w:rFonts w:ascii="Arial" w:hAnsi="Arial" w:cs="Arial"/>
          <w:sz w:val="24"/>
          <w:szCs w:val="24"/>
          <w:lang w:val="sr-Latn-CS"/>
        </w:rPr>
        <w:t xml:space="preserve">) </w:t>
      </w:r>
      <w:r w:rsidRPr="00D87BA7">
        <w:rPr>
          <w:rFonts w:ascii="Arial" w:hAnsi="Arial" w:cs="Arial"/>
          <w:bCs/>
          <w:noProof/>
          <w:sz w:val="24"/>
          <w:szCs w:val="24"/>
          <w:lang w:val="sr-Latn-CS"/>
        </w:rPr>
        <w:t>radnik na održavanju instalacija i opreme, 3 (tri) radnika na održavanju higijene i čistoće, 1 (jedan) rukovodilac Odsjeka za računovodstvo, 1 (jedan) referent za poslove depozita i nabavku materijala i sredstava, 1 (jedan) referent za obračun plata i naknada, 1 (jedan) rukovodilac Odsjeka za informaciono-komunikacione tehnologije i 2 (dva) službenika za informaciono-komunikacione tehnologije.</w:t>
      </w:r>
    </w:p>
    <w:p w14:paraId="75E40C80" w14:textId="0A305F07" w:rsidR="00D946EA" w:rsidRPr="0039481B" w:rsidRDefault="00D87BA7" w:rsidP="0039481B">
      <w:pPr>
        <w:autoSpaceDE w:val="0"/>
        <w:autoSpaceDN w:val="0"/>
        <w:adjustRightInd w:val="0"/>
        <w:rPr>
          <w:rFonts w:ascii="Arial" w:hAnsi="Arial" w:cs="Arial"/>
          <w:bCs/>
          <w:noProof/>
          <w:sz w:val="24"/>
          <w:szCs w:val="24"/>
          <w:lang w:val="sr-Latn-CS"/>
        </w:rPr>
      </w:pPr>
      <w:r w:rsidRPr="00D87BA7">
        <w:rPr>
          <w:rFonts w:ascii="Arial" w:hAnsi="Arial" w:cs="Arial"/>
          <w:bCs/>
          <w:noProof/>
          <w:sz w:val="24"/>
          <w:szCs w:val="24"/>
          <w:lang w:val="sr-Latn-CS"/>
        </w:rPr>
        <w:t xml:space="preserve"> </w:t>
      </w:r>
    </w:p>
    <w:p w14:paraId="48C08E39" w14:textId="25C09958" w:rsidR="00D946EA" w:rsidRPr="00D87BA7" w:rsidRDefault="009B5719" w:rsidP="0039481B">
      <w:pPr>
        <w:ind w:left="0"/>
        <w:jc w:val="both"/>
        <w:rPr>
          <w:rFonts w:ascii="Arial" w:hAnsi="Arial" w:cs="Arial"/>
          <w:sz w:val="24"/>
          <w:szCs w:val="24"/>
          <w:lang w:val="sr-Latn-CS"/>
        </w:rPr>
      </w:pPr>
      <w:r>
        <w:rPr>
          <w:rFonts w:ascii="Arial" w:hAnsi="Arial" w:cs="Arial"/>
          <w:sz w:val="24"/>
          <w:szCs w:val="24"/>
        </w:rPr>
        <w:t>S</w:t>
      </w:r>
      <w:r w:rsidRPr="00914207">
        <w:rPr>
          <w:rFonts w:ascii="Arial" w:hAnsi="Arial" w:cs="Arial"/>
          <w:sz w:val="24"/>
          <w:szCs w:val="24"/>
        </w:rPr>
        <w:t>redstva za izvršenje godišnjeg programa rada</w:t>
      </w:r>
      <w:r>
        <w:rPr>
          <w:rFonts w:ascii="Arial" w:hAnsi="Arial" w:cs="Arial"/>
          <w:sz w:val="24"/>
          <w:szCs w:val="24"/>
        </w:rPr>
        <w:t xml:space="preserve"> </w:t>
      </w:r>
      <w:r w:rsidR="0039481B">
        <w:rPr>
          <w:rFonts w:ascii="Arial" w:hAnsi="Arial" w:cs="Arial"/>
          <w:sz w:val="24"/>
          <w:szCs w:val="24"/>
        </w:rPr>
        <w:t>se</w:t>
      </w:r>
      <w:r>
        <w:rPr>
          <w:rFonts w:ascii="Arial" w:hAnsi="Arial" w:cs="Arial"/>
          <w:sz w:val="24"/>
          <w:szCs w:val="24"/>
        </w:rPr>
        <w:t>,</w:t>
      </w:r>
      <w:r w:rsidR="003948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 pravilu, obezbjeđuju iz budžeta suda za tekuću godinu, kao </w:t>
      </w:r>
      <w:r w:rsidR="0039481B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učešća drugih institucija, koje vode postupke od kojih zavisi realizacija ciljeva rada suda.</w:t>
      </w:r>
    </w:p>
    <w:p w14:paraId="76841F38" w14:textId="77777777" w:rsidR="009A011D" w:rsidRPr="00D87BA7" w:rsidRDefault="009A011D" w:rsidP="00A05165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sectPr w:rsidR="009A011D" w:rsidRPr="00D87BA7" w:rsidSect="003E7538">
      <w:headerReference w:type="default" r:id="rId11"/>
      <w:footerReference w:type="default" r:id="rId12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23" w:author="Amela Trozic" w:date="2022-02-23T12:44:00Z" w:initials="AT">
    <w:p w14:paraId="27A75FD5" w14:textId="617815D9" w:rsidR="00645063" w:rsidRDefault="00645063">
      <w:pPr>
        <w:pStyle w:val="CommentText"/>
      </w:pPr>
      <w:r>
        <w:rPr>
          <w:rStyle w:val="CommentReference"/>
        </w:rPr>
        <w:annotationRef/>
      </w:r>
      <w:r>
        <w:t>produbiti sa još dodatnih aktivnosti</w:t>
      </w:r>
    </w:p>
  </w:comment>
  <w:comment w:id="24" w:author="Amela Trozic" w:date="2022-02-23T12:45:00Z" w:initials="AT">
    <w:p w14:paraId="3D70FBAE" w14:textId="37D89010" w:rsidR="00645063" w:rsidRDefault="00645063">
      <w:pPr>
        <w:pStyle w:val="CommentText"/>
      </w:pPr>
      <w:r>
        <w:rPr>
          <w:rStyle w:val="CommentReference"/>
        </w:rPr>
        <w:annotationRef/>
      </w:r>
      <w:r>
        <w:t>doati jos aktivnosti</w:t>
      </w:r>
    </w:p>
  </w:comment>
  <w:comment w:id="25" w:author="Amela Trozic" w:date="2022-02-23T12:47:00Z" w:initials="AT">
    <w:p w14:paraId="236FC4C0" w14:textId="77777777" w:rsidR="00645063" w:rsidRDefault="00645063">
      <w:pPr>
        <w:pStyle w:val="CommentText"/>
      </w:pPr>
      <w:r>
        <w:rPr>
          <w:rStyle w:val="CommentReference"/>
        </w:rPr>
        <w:annotationRef/>
      </w:r>
      <w:r>
        <w:t>Indkiator može da glasi:</w:t>
      </w:r>
    </w:p>
    <w:p w14:paraId="1E92E4D9" w14:textId="77777777" w:rsidR="00645063" w:rsidRDefault="00645063">
      <w:pPr>
        <w:pStyle w:val="CommentText"/>
      </w:pPr>
    </w:p>
    <w:p w14:paraId="182B7FD5" w14:textId="77777777" w:rsidR="00645063" w:rsidRDefault="00645063">
      <w:pPr>
        <w:pStyle w:val="CommentText"/>
      </w:pPr>
      <w:r>
        <w:t>Broj održanih sjednica….</w:t>
      </w:r>
    </w:p>
    <w:p w14:paraId="5DA9A984" w14:textId="77777777" w:rsidR="00645063" w:rsidRDefault="00645063">
      <w:pPr>
        <w:pStyle w:val="CommentText"/>
      </w:pPr>
    </w:p>
    <w:p w14:paraId="05AB933A" w14:textId="77777777" w:rsidR="00645063" w:rsidRDefault="00645063">
      <w:pPr>
        <w:pStyle w:val="CommentText"/>
      </w:pPr>
    </w:p>
    <w:p w14:paraId="788D9DFD" w14:textId="455FBA50" w:rsidR="00645063" w:rsidRDefault="00645063">
      <w:pPr>
        <w:pStyle w:val="CommentText"/>
      </w:pPr>
      <w:r>
        <w:t>Ovako je definisano kao aktivnost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7A75FD5" w15:done="0"/>
  <w15:commentEx w15:paraId="3D70FBAE" w15:done="0"/>
  <w15:commentEx w15:paraId="788D9DF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7A75FD5" w16cid:durableId="2612805D"/>
  <w16cid:commentId w16cid:paraId="3D70FBAE" w16cid:durableId="2612805E"/>
  <w16cid:commentId w16cid:paraId="788D9DFD" w16cid:durableId="2612805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54EC6" w14:textId="77777777" w:rsidR="00CC4B99" w:rsidRDefault="00CC4B99" w:rsidP="00850FF6">
      <w:r>
        <w:separator/>
      </w:r>
    </w:p>
  </w:endnote>
  <w:endnote w:type="continuationSeparator" w:id="0">
    <w:p w14:paraId="75290360" w14:textId="77777777" w:rsidR="00CC4B99" w:rsidRDefault="00CC4B99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645063" w14:paraId="5143724E" w14:textId="77777777" w:rsidTr="003E7538">
      <w:tc>
        <w:tcPr>
          <w:tcW w:w="8217" w:type="dxa"/>
        </w:tcPr>
        <w:p w14:paraId="40C14D6E" w14:textId="77777777" w:rsidR="00645063" w:rsidRDefault="00645063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14:paraId="52C456D1" w14:textId="70378F27" w:rsidR="00645063" w:rsidRPr="003E7538" w:rsidRDefault="00645063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Pr="007C7484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11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7AB0D90B" w14:textId="4384996B" w:rsidR="00645063" w:rsidRDefault="00645063" w:rsidP="003E7538">
    <w:pPr>
      <w:pStyle w:val="Footer"/>
      <w:ind w:left="0"/>
    </w:pPr>
  </w:p>
  <w:p w14:paraId="139B5E86" w14:textId="77777777" w:rsidR="00645063" w:rsidRDefault="006450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FB116" w14:textId="77777777" w:rsidR="00CC4B99" w:rsidRDefault="00CC4B99" w:rsidP="00850FF6">
      <w:r>
        <w:separator/>
      </w:r>
    </w:p>
  </w:footnote>
  <w:footnote w:type="continuationSeparator" w:id="0">
    <w:p w14:paraId="25BB0415" w14:textId="77777777" w:rsidR="00CC4B99" w:rsidRDefault="00CC4B99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9A566" w14:textId="77777777" w:rsidR="00645063" w:rsidRDefault="00645063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13D80"/>
    <w:multiLevelType w:val="hybridMultilevel"/>
    <w:tmpl w:val="24645D28"/>
    <w:lvl w:ilvl="0" w:tplc="98CA259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652516E"/>
    <w:multiLevelType w:val="hybridMultilevel"/>
    <w:tmpl w:val="D92E753A"/>
    <w:lvl w:ilvl="0" w:tplc="C4882C4C">
      <w:start w:val="2"/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0091C"/>
    <w:multiLevelType w:val="hybridMultilevel"/>
    <w:tmpl w:val="E86E613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E77758"/>
    <w:multiLevelType w:val="hybridMultilevel"/>
    <w:tmpl w:val="49E442EC"/>
    <w:lvl w:ilvl="0" w:tplc="7EB20F7C">
      <w:start w:val="3"/>
      <w:numFmt w:val="bullet"/>
      <w:lvlText w:val="-"/>
      <w:lvlJc w:val="left"/>
      <w:pPr>
        <w:ind w:left="644" w:hanging="360"/>
      </w:pPr>
      <w:rPr>
        <w:rFonts w:ascii="Tahoma" w:eastAsiaTheme="minorHAnsi" w:hAnsi="Tahoma" w:cs="Tahoma" w:hint="default"/>
      </w:rPr>
    </w:lvl>
    <w:lvl w:ilvl="1" w:tplc="1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5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3"/>
  </w:num>
  <w:num w:numId="2">
    <w:abstractNumId w:val="31"/>
  </w:num>
  <w:num w:numId="3">
    <w:abstractNumId w:val="36"/>
  </w:num>
  <w:num w:numId="4">
    <w:abstractNumId w:val="25"/>
  </w:num>
  <w:num w:numId="5">
    <w:abstractNumId w:val="16"/>
  </w:num>
  <w:num w:numId="6">
    <w:abstractNumId w:val="32"/>
  </w:num>
  <w:num w:numId="7">
    <w:abstractNumId w:val="8"/>
  </w:num>
  <w:num w:numId="8">
    <w:abstractNumId w:val="30"/>
  </w:num>
  <w:num w:numId="9">
    <w:abstractNumId w:val="10"/>
  </w:num>
  <w:num w:numId="10">
    <w:abstractNumId w:val="5"/>
  </w:num>
  <w:num w:numId="11">
    <w:abstractNumId w:val="12"/>
  </w:num>
  <w:num w:numId="12">
    <w:abstractNumId w:val="34"/>
  </w:num>
  <w:num w:numId="13">
    <w:abstractNumId w:val="3"/>
  </w:num>
  <w:num w:numId="14">
    <w:abstractNumId w:val="28"/>
  </w:num>
  <w:num w:numId="15">
    <w:abstractNumId w:val="1"/>
  </w:num>
  <w:num w:numId="16">
    <w:abstractNumId w:val="27"/>
  </w:num>
  <w:num w:numId="17">
    <w:abstractNumId w:val="15"/>
  </w:num>
  <w:num w:numId="18">
    <w:abstractNumId w:val="14"/>
  </w:num>
  <w:num w:numId="19">
    <w:abstractNumId w:val="6"/>
  </w:num>
  <w:num w:numId="20">
    <w:abstractNumId w:val="37"/>
  </w:num>
  <w:num w:numId="21">
    <w:abstractNumId w:val="9"/>
  </w:num>
  <w:num w:numId="22">
    <w:abstractNumId w:val="18"/>
  </w:num>
  <w:num w:numId="23">
    <w:abstractNumId w:val="24"/>
  </w:num>
  <w:num w:numId="24">
    <w:abstractNumId w:val="4"/>
  </w:num>
  <w:num w:numId="25">
    <w:abstractNumId w:val="21"/>
  </w:num>
  <w:num w:numId="26">
    <w:abstractNumId w:val="29"/>
  </w:num>
  <w:num w:numId="27">
    <w:abstractNumId w:val="11"/>
  </w:num>
  <w:num w:numId="28">
    <w:abstractNumId w:val="19"/>
  </w:num>
  <w:num w:numId="29">
    <w:abstractNumId w:val="2"/>
  </w:num>
  <w:num w:numId="30">
    <w:abstractNumId w:val="23"/>
  </w:num>
  <w:num w:numId="31">
    <w:abstractNumId w:val="35"/>
  </w:num>
  <w:num w:numId="32">
    <w:abstractNumId w:val="17"/>
  </w:num>
  <w:num w:numId="33">
    <w:abstractNumId w:val="7"/>
  </w:num>
  <w:num w:numId="34">
    <w:abstractNumId w:val="20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  <w:num w:numId="37">
    <w:abstractNumId w:val="13"/>
  </w:num>
  <w:num w:numId="38">
    <w:abstractNumId w:val="26"/>
  </w:num>
  <w:num w:numId="3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mela Trozic">
    <w15:presenceInfo w15:providerId="AD" w15:userId="S-1-5-21-3885359480-2646924824-3213655657-97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F6"/>
    <w:rsid w:val="000004FE"/>
    <w:rsid w:val="00003EEA"/>
    <w:rsid w:val="00010205"/>
    <w:rsid w:val="0001064E"/>
    <w:rsid w:val="00012D44"/>
    <w:rsid w:val="00014AFF"/>
    <w:rsid w:val="00016F7B"/>
    <w:rsid w:val="00021447"/>
    <w:rsid w:val="00021D8C"/>
    <w:rsid w:val="00022D96"/>
    <w:rsid w:val="00023755"/>
    <w:rsid w:val="00031AAF"/>
    <w:rsid w:val="00036ADF"/>
    <w:rsid w:val="000421DF"/>
    <w:rsid w:val="00043804"/>
    <w:rsid w:val="000455E7"/>
    <w:rsid w:val="00056269"/>
    <w:rsid w:val="000625B5"/>
    <w:rsid w:val="000639A5"/>
    <w:rsid w:val="0006547C"/>
    <w:rsid w:val="00066D4C"/>
    <w:rsid w:val="0007048D"/>
    <w:rsid w:val="00073D41"/>
    <w:rsid w:val="00075242"/>
    <w:rsid w:val="000760AA"/>
    <w:rsid w:val="00081178"/>
    <w:rsid w:val="00087D0C"/>
    <w:rsid w:val="00090743"/>
    <w:rsid w:val="0009081E"/>
    <w:rsid w:val="000A3FF8"/>
    <w:rsid w:val="000A629F"/>
    <w:rsid w:val="000B1778"/>
    <w:rsid w:val="000D00BF"/>
    <w:rsid w:val="000D7707"/>
    <w:rsid w:val="000E0335"/>
    <w:rsid w:val="000E29B0"/>
    <w:rsid w:val="000E29D5"/>
    <w:rsid w:val="000E3172"/>
    <w:rsid w:val="000E45FE"/>
    <w:rsid w:val="000E5370"/>
    <w:rsid w:val="000F0A99"/>
    <w:rsid w:val="000F3146"/>
    <w:rsid w:val="000F3193"/>
    <w:rsid w:val="000F3554"/>
    <w:rsid w:val="000F4A1B"/>
    <w:rsid w:val="001063D7"/>
    <w:rsid w:val="00110DE5"/>
    <w:rsid w:val="001218A9"/>
    <w:rsid w:val="00147DD8"/>
    <w:rsid w:val="00151757"/>
    <w:rsid w:val="00156608"/>
    <w:rsid w:val="0015692F"/>
    <w:rsid w:val="00160105"/>
    <w:rsid w:val="00163650"/>
    <w:rsid w:val="00164EAE"/>
    <w:rsid w:val="0016733F"/>
    <w:rsid w:val="00171550"/>
    <w:rsid w:val="00171BD9"/>
    <w:rsid w:val="001764A9"/>
    <w:rsid w:val="00176C2D"/>
    <w:rsid w:val="001801B2"/>
    <w:rsid w:val="00184742"/>
    <w:rsid w:val="00195380"/>
    <w:rsid w:val="001A5FD2"/>
    <w:rsid w:val="001C546B"/>
    <w:rsid w:val="001D2342"/>
    <w:rsid w:val="001D2E5C"/>
    <w:rsid w:val="001D4021"/>
    <w:rsid w:val="001D64A2"/>
    <w:rsid w:val="001D673C"/>
    <w:rsid w:val="001E1067"/>
    <w:rsid w:val="001E5A46"/>
    <w:rsid w:val="001F11F4"/>
    <w:rsid w:val="001F2A5B"/>
    <w:rsid w:val="00203808"/>
    <w:rsid w:val="00217C1D"/>
    <w:rsid w:val="002226DD"/>
    <w:rsid w:val="00227FBB"/>
    <w:rsid w:val="00231CA6"/>
    <w:rsid w:val="002369CD"/>
    <w:rsid w:val="0024017B"/>
    <w:rsid w:val="002416BF"/>
    <w:rsid w:val="00253576"/>
    <w:rsid w:val="00264AFA"/>
    <w:rsid w:val="00273BB8"/>
    <w:rsid w:val="002763A5"/>
    <w:rsid w:val="00280883"/>
    <w:rsid w:val="00284E71"/>
    <w:rsid w:val="00294EB3"/>
    <w:rsid w:val="002961C8"/>
    <w:rsid w:val="002A2482"/>
    <w:rsid w:val="002A271D"/>
    <w:rsid w:val="002A77F0"/>
    <w:rsid w:val="002D58E7"/>
    <w:rsid w:val="002D6552"/>
    <w:rsid w:val="002D77B8"/>
    <w:rsid w:val="002E15CA"/>
    <w:rsid w:val="002E306B"/>
    <w:rsid w:val="002F0A05"/>
    <w:rsid w:val="002F2D2F"/>
    <w:rsid w:val="002F3047"/>
    <w:rsid w:val="002F5A8A"/>
    <w:rsid w:val="003024D1"/>
    <w:rsid w:val="003031F1"/>
    <w:rsid w:val="0030587C"/>
    <w:rsid w:val="0031411E"/>
    <w:rsid w:val="003165EC"/>
    <w:rsid w:val="003374C4"/>
    <w:rsid w:val="00341FB7"/>
    <w:rsid w:val="00353491"/>
    <w:rsid w:val="00357F14"/>
    <w:rsid w:val="003638CB"/>
    <w:rsid w:val="0036688D"/>
    <w:rsid w:val="003713A6"/>
    <w:rsid w:val="00373FDC"/>
    <w:rsid w:val="0038065D"/>
    <w:rsid w:val="0038209C"/>
    <w:rsid w:val="00385CE3"/>
    <w:rsid w:val="00386A46"/>
    <w:rsid w:val="00394092"/>
    <w:rsid w:val="0039481B"/>
    <w:rsid w:val="00396FA8"/>
    <w:rsid w:val="00397C34"/>
    <w:rsid w:val="003A3785"/>
    <w:rsid w:val="003A53E3"/>
    <w:rsid w:val="003B3C6D"/>
    <w:rsid w:val="003B68EA"/>
    <w:rsid w:val="003B7433"/>
    <w:rsid w:val="003C07A1"/>
    <w:rsid w:val="003D6742"/>
    <w:rsid w:val="003D6F16"/>
    <w:rsid w:val="003D74E2"/>
    <w:rsid w:val="003E1108"/>
    <w:rsid w:val="003E3123"/>
    <w:rsid w:val="003E7538"/>
    <w:rsid w:val="003F0278"/>
    <w:rsid w:val="003F0DD3"/>
    <w:rsid w:val="003F19AD"/>
    <w:rsid w:val="003F1EEF"/>
    <w:rsid w:val="003F2EF7"/>
    <w:rsid w:val="003F5AAE"/>
    <w:rsid w:val="0040408B"/>
    <w:rsid w:val="004053A9"/>
    <w:rsid w:val="00416B85"/>
    <w:rsid w:val="00426190"/>
    <w:rsid w:val="004378E8"/>
    <w:rsid w:val="00440B35"/>
    <w:rsid w:val="00447CE5"/>
    <w:rsid w:val="004547B6"/>
    <w:rsid w:val="00460C16"/>
    <w:rsid w:val="00466F22"/>
    <w:rsid w:val="004714FA"/>
    <w:rsid w:val="0047510E"/>
    <w:rsid w:val="004972CC"/>
    <w:rsid w:val="004A7611"/>
    <w:rsid w:val="004B4671"/>
    <w:rsid w:val="004B624D"/>
    <w:rsid w:val="004B6F87"/>
    <w:rsid w:val="004D3BA4"/>
    <w:rsid w:val="004E3B2F"/>
    <w:rsid w:val="004E4105"/>
    <w:rsid w:val="004E4469"/>
    <w:rsid w:val="004F3788"/>
    <w:rsid w:val="004F7F81"/>
    <w:rsid w:val="00500D23"/>
    <w:rsid w:val="005226B5"/>
    <w:rsid w:val="0053565B"/>
    <w:rsid w:val="005361C0"/>
    <w:rsid w:val="00544C9F"/>
    <w:rsid w:val="00553AD6"/>
    <w:rsid w:val="0055525D"/>
    <w:rsid w:val="00561422"/>
    <w:rsid w:val="0056296C"/>
    <w:rsid w:val="0056660F"/>
    <w:rsid w:val="00576E92"/>
    <w:rsid w:val="00583996"/>
    <w:rsid w:val="00587762"/>
    <w:rsid w:val="00593496"/>
    <w:rsid w:val="00596D52"/>
    <w:rsid w:val="005A3E72"/>
    <w:rsid w:val="005A4FE9"/>
    <w:rsid w:val="005B3F3D"/>
    <w:rsid w:val="005B455A"/>
    <w:rsid w:val="005B6056"/>
    <w:rsid w:val="005C06EF"/>
    <w:rsid w:val="005C18F4"/>
    <w:rsid w:val="005C70A1"/>
    <w:rsid w:val="005D4799"/>
    <w:rsid w:val="005D4C86"/>
    <w:rsid w:val="005E0298"/>
    <w:rsid w:val="005E1BEA"/>
    <w:rsid w:val="005E2AB9"/>
    <w:rsid w:val="005E2C2B"/>
    <w:rsid w:val="005E2C5D"/>
    <w:rsid w:val="005E367A"/>
    <w:rsid w:val="005E4C5F"/>
    <w:rsid w:val="005F3CAA"/>
    <w:rsid w:val="005F572A"/>
    <w:rsid w:val="00604276"/>
    <w:rsid w:val="00612565"/>
    <w:rsid w:val="00613877"/>
    <w:rsid w:val="0062026A"/>
    <w:rsid w:val="00635BF2"/>
    <w:rsid w:val="00637BB8"/>
    <w:rsid w:val="00641792"/>
    <w:rsid w:val="00641C55"/>
    <w:rsid w:val="0064327C"/>
    <w:rsid w:val="006439C9"/>
    <w:rsid w:val="00645063"/>
    <w:rsid w:val="00646483"/>
    <w:rsid w:val="00660532"/>
    <w:rsid w:val="00670470"/>
    <w:rsid w:val="00674F15"/>
    <w:rsid w:val="00677215"/>
    <w:rsid w:val="00680622"/>
    <w:rsid w:val="00694B7E"/>
    <w:rsid w:val="006A1FD3"/>
    <w:rsid w:val="006A32B4"/>
    <w:rsid w:val="006A3995"/>
    <w:rsid w:val="006B4B3C"/>
    <w:rsid w:val="006D007D"/>
    <w:rsid w:val="006D2791"/>
    <w:rsid w:val="006D42C1"/>
    <w:rsid w:val="006D6193"/>
    <w:rsid w:val="006D62C6"/>
    <w:rsid w:val="006D694C"/>
    <w:rsid w:val="006D694D"/>
    <w:rsid w:val="006D7801"/>
    <w:rsid w:val="006E51F2"/>
    <w:rsid w:val="006E5FE3"/>
    <w:rsid w:val="00707251"/>
    <w:rsid w:val="0071181C"/>
    <w:rsid w:val="00715348"/>
    <w:rsid w:val="00716B96"/>
    <w:rsid w:val="00724BA5"/>
    <w:rsid w:val="00734D14"/>
    <w:rsid w:val="00741047"/>
    <w:rsid w:val="00741F1F"/>
    <w:rsid w:val="00753453"/>
    <w:rsid w:val="00783E7B"/>
    <w:rsid w:val="00792BE0"/>
    <w:rsid w:val="00793C17"/>
    <w:rsid w:val="00796BE6"/>
    <w:rsid w:val="007A0EF3"/>
    <w:rsid w:val="007A3705"/>
    <w:rsid w:val="007A5997"/>
    <w:rsid w:val="007B12A5"/>
    <w:rsid w:val="007B497D"/>
    <w:rsid w:val="007B72CF"/>
    <w:rsid w:val="007C054A"/>
    <w:rsid w:val="007C4830"/>
    <w:rsid w:val="007C7484"/>
    <w:rsid w:val="007C7603"/>
    <w:rsid w:val="007C76A5"/>
    <w:rsid w:val="007D28EB"/>
    <w:rsid w:val="007D52F7"/>
    <w:rsid w:val="007E0C12"/>
    <w:rsid w:val="007E1946"/>
    <w:rsid w:val="007E34CC"/>
    <w:rsid w:val="007E7EDB"/>
    <w:rsid w:val="007F76DA"/>
    <w:rsid w:val="00805F21"/>
    <w:rsid w:val="00805FB6"/>
    <w:rsid w:val="008146D1"/>
    <w:rsid w:val="008149B2"/>
    <w:rsid w:val="00822AE0"/>
    <w:rsid w:val="008254BE"/>
    <w:rsid w:val="00827D6D"/>
    <w:rsid w:val="008301DD"/>
    <w:rsid w:val="00841D15"/>
    <w:rsid w:val="00846AF5"/>
    <w:rsid w:val="00850FF6"/>
    <w:rsid w:val="00857E0A"/>
    <w:rsid w:val="00864E90"/>
    <w:rsid w:val="00865270"/>
    <w:rsid w:val="00865832"/>
    <w:rsid w:val="00867E76"/>
    <w:rsid w:val="00880F2A"/>
    <w:rsid w:val="00882F22"/>
    <w:rsid w:val="008D0B21"/>
    <w:rsid w:val="008E4C14"/>
    <w:rsid w:val="008F40F0"/>
    <w:rsid w:val="008F6CE4"/>
    <w:rsid w:val="009123AF"/>
    <w:rsid w:val="00912C30"/>
    <w:rsid w:val="00914207"/>
    <w:rsid w:val="00927632"/>
    <w:rsid w:val="00931B1B"/>
    <w:rsid w:val="009336F9"/>
    <w:rsid w:val="00933B92"/>
    <w:rsid w:val="009416D8"/>
    <w:rsid w:val="00950B35"/>
    <w:rsid w:val="00952FBD"/>
    <w:rsid w:val="009530FD"/>
    <w:rsid w:val="009536C6"/>
    <w:rsid w:val="00956B11"/>
    <w:rsid w:val="00957BDB"/>
    <w:rsid w:val="00960C27"/>
    <w:rsid w:val="0096166C"/>
    <w:rsid w:val="00963BEC"/>
    <w:rsid w:val="009701D8"/>
    <w:rsid w:val="00970555"/>
    <w:rsid w:val="00970D68"/>
    <w:rsid w:val="009722C7"/>
    <w:rsid w:val="00973E58"/>
    <w:rsid w:val="0098093E"/>
    <w:rsid w:val="00987BEC"/>
    <w:rsid w:val="009919C0"/>
    <w:rsid w:val="00991A39"/>
    <w:rsid w:val="009A011D"/>
    <w:rsid w:val="009A18AA"/>
    <w:rsid w:val="009A2AFC"/>
    <w:rsid w:val="009A60C1"/>
    <w:rsid w:val="009B262B"/>
    <w:rsid w:val="009B5719"/>
    <w:rsid w:val="009C6502"/>
    <w:rsid w:val="009D1366"/>
    <w:rsid w:val="009D17E7"/>
    <w:rsid w:val="009D3C79"/>
    <w:rsid w:val="009D71CB"/>
    <w:rsid w:val="009E0371"/>
    <w:rsid w:val="009E2398"/>
    <w:rsid w:val="009F19D0"/>
    <w:rsid w:val="009F24CB"/>
    <w:rsid w:val="00A03C1B"/>
    <w:rsid w:val="00A05165"/>
    <w:rsid w:val="00A070E3"/>
    <w:rsid w:val="00A10CF5"/>
    <w:rsid w:val="00A15EC6"/>
    <w:rsid w:val="00A16D41"/>
    <w:rsid w:val="00A222AE"/>
    <w:rsid w:val="00A26237"/>
    <w:rsid w:val="00A37947"/>
    <w:rsid w:val="00A42706"/>
    <w:rsid w:val="00A546DA"/>
    <w:rsid w:val="00A63991"/>
    <w:rsid w:val="00A65138"/>
    <w:rsid w:val="00A7597D"/>
    <w:rsid w:val="00A81B68"/>
    <w:rsid w:val="00A84E3C"/>
    <w:rsid w:val="00A90E77"/>
    <w:rsid w:val="00A91FBD"/>
    <w:rsid w:val="00A96BB2"/>
    <w:rsid w:val="00A97E0C"/>
    <w:rsid w:val="00AA6475"/>
    <w:rsid w:val="00AA716E"/>
    <w:rsid w:val="00AB48BA"/>
    <w:rsid w:val="00AB5984"/>
    <w:rsid w:val="00AB60B1"/>
    <w:rsid w:val="00AC5315"/>
    <w:rsid w:val="00AD0255"/>
    <w:rsid w:val="00AD0387"/>
    <w:rsid w:val="00AD2596"/>
    <w:rsid w:val="00AD5775"/>
    <w:rsid w:val="00AE547C"/>
    <w:rsid w:val="00AE5A66"/>
    <w:rsid w:val="00AF64F3"/>
    <w:rsid w:val="00B02DCA"/>
    <w:rsid w:val="00B05F07"/>
    <w:rsid w:val="00B12259"/>
    <w:rsid w:val="00B20D3F"/>
    <w:rsid w:val="00B216B5"/>
    <w:rsid w:val="00B226E9"/>
    <w:rsid w:val="00B22B24"/>
    <w:rsid w:val="00B23D82"/>
    <w:rsid w:val="00B27EA0"/>
    <w:rsid w:val="00B36560"/>
    <w:rsid w:val="00B36A86"/>
    <w:rsid w:val="00B42DC1"/>
    <w:rsid w:val="00B47495"/>
    <w:rsid w:val="00B520F0"/>
    <w:rsid w:val="00B52D04"/>
    <w:rsid w:val="00B61CB1"/>
    <w:rsid w:val="00B6348E"/>
    <w:rsid w:val="00B65954"/>
    <w:rsid w:val="00B66B9A"/>
    <w:rsid w:val="00B75789"/>
    <w:rsid w:val="00B829AF"/>
    <w:rsid w:val="00B90432"/>
    <w:rsid w:val="00B942FB"/>
    <w:rsid w:val="00B954CC"/>
    <w:rsid w:val="00BA255D"/>
    <w:rsid w:val="00BA4C37"/>
    <w:rsid w:val="00BB1232"/>
    <w:rsid w:val="00BB2948"/>
    <w:rsid w:val="00BB3642"/>
    <w:rsid w:val="00BC5A41"/>
    <w:rsid w:val="00BC5F04"/>
    <w:rsid w:val="00BC6557"/>
    <w:rsid w:val="00BC69D7"/>
    <w:rsid w:val="00BE2329"/>
    <w:rsid w:val="00BE6EE1"/>
    <w:rsid w:val="00BF0E32"/>
    <w:rsid w:val="00BF3C83"/>
    <w:rsid w:val="00C01951"/>
    <w:rsid w:val="00C02F83"/>
    <w:rsid w:val="00C06259"/>
    <w:rsid w:val="00C1372F"/>
    <w:rsid w:val="00C15A79"/>
    <w:rsid w:val="00C1750D"/>
    <w:rsid w:val="00C17DF7"/>
    <w:rsid w:val="00C22875"/>
    <w:rsid w:val="00C245F9"/>
    <w:rsid w:val="00C27528"/>
    <w:rsid w:val="00C30FFC"/>
    <w:rsid w:val="00C31264"/>
    <w:rsid w:val="00C369EB"/>
    <w:rsid w:val="00C456C4"/>
    <w:rsid w:val="00C52760"/>
    <w:rsid w:val="00C53BA0"/>
    <w:rsid w:val="00C61182"/>
    <w:rsid w:val="00C73E9D"/>
    <w:rsid w:val="00C77478"/>
    <w:rsid w:val="00C80453"/>
    <w:rsid w:val="00C80EA6"/>
    <w:rsid w:val="00C850D9"/>
    <w:rsid w:val="00C97C96"/>
    <w:rsid w:val="00CA50D6"/>
    <w:rsid w:val="00CA766D"/>
    <w:rsid w:val="00CB060C"/>
    <w:rsid w:val="00CB5607"/>
    <w:rsid w:val="00CC486D"/>
    <w:rsid w:val="00CC4B99"/>
    <w:rsid w:val="00CC55D4"/>
    <w:rsid w:val="00CD3F86"/>
    <w:rsid w:val="00D01B22"/>
    <w:rsid w:val="00D10625"/>
    <w:rsid w:val="00D1440E"/>
    <w:rsid w:val="00D16265"/>
    <w:rsid w:val="00D16CC6"/>
    <w:rsid w:val="00D175E8"/>
    <w:rsid w:val="00D247E2"/>
    <w:rsid w:val="00D271F5"/>
    <w:rsid w:val="00D30C71"/>
    <w:rsid w:val="00D32403"/>
    <w:rsid w:val="00D36561"/>
    <w:rsid w:val="00D37AA5"/>
    <w:rsid w:val="00D42FFD"/>
    <w:rsid w:val="00D44305"/>
    <w:rsid w:val="00D44CC2"/>
    <w:rsid w:val="00D51CE9"/>
    <w:rsid w:val="00D56587"/>
    <w:rsid w:val="00D62799"/>
    <w:rsid w:val="00D65591"/>
    <w:rsid w:val="00D65C24"/>
    <w:rsid w:val="00D879E4"/>
    <w:rsid w:val="00D87BA7"/>
    <w:rsid w:val="00D946EA"/>
    <w:rsid w:val="00DB1633"/>
    <w:rsid w:val="00DB25C0"/>
    <w:rsid w:val="00DB2DF0"/>
    <w:rsid w:val="00DC1145"/>
    <w:rsid w:val="00DC2149"/>
    <w:rsid w:val="00DC2D9E"/>
    <w:rsid w:val="00DC4902"/>
    <w:rsid w:val="00DC737B"/>
    <w:rsid w:val="00DD4E78"/>
    <w:rsid w:val="00DD5CA8"/>
    <w:rsid w:val="00DE31B4"/>
    <w:rsid w:val="00DE41CC"/>
    <w:rsid w:val="00DF1FBC"/>
    <w:rsid w:val="00DF3D61"/>
    <w:rsid w:val="00DF40FC"/>
    <w:rsid w:val="00DF721C"/>
    <w:rsid w:val="00E04370"/>
    <w:rsid w:val="00E05AC6"/>
    <w:rsid w:val="00E11A01"/>
    <w:rsid w:val="00E12600"/>
    <w:rsid w:val="00E134BE"/>
    <w:rsid w:val="00E165D6"/>
    <w:rsid w:val="00E202FB"/>
    <w:rsid w:val="00E210CA"/>
    <w:rsid w:val="00E32502"/>
    <w:rsid w:val="00E3409F"/>
    <w:rsid w:val="00E40A52"/>
    <w:rsid w:val="00E434AD"/>
    <w:rsid w:val="00E50513"/>
    <w:rsid w:val="00E5230A"/>
    <w:rsid w:val="00E53D09"/>
    <w:rsid w:val="00E56A4D"/>
    <w:rsid w:val="00E603DD"/>
    <w:rsid w:val="00E65D01"/>
    <w:rsid w:val="00E7754D"/>
    <w:rsid w:val="00E80D86"/>
    <w:rsid w:val="00E837A4"/>
    <w:rsid w:val="00EC76DB"/>
    <w:rsid w:val="00ED2361"/>
    <w:rsid w:val="00ED67EE"/>
    <w:rsid w:val="00EE1870"/>
    <w:rsid w:val="00EE39D8"/>
    <w:rsid w:val="00EF037D"/>
    <w:rsid w:val="00EF336A"/>
    <w:rsid w:val="00F04805"/>
    <w:rsid w:val="00F04DD3"/>
    <w:rsid w:val="00F10A95"/>
    <w:rsid w:val="00F114C9"/>
    <w:rsid w:val="00F11BF2"/>
    <w:rsid w:val="00F143CE"/>
    <w:rsid w:val="00F17399"/>
    <w:rsid w:val="00F17AF0"/>
    <w:rsid w:val="00F26998"/>
    <w:rsid w:val="00F30A98"/>
    <w:rsid w:val="00F31CE3"/>
    <w:rsid w:val="00F37C3F"/>
    <w:rsid w:val="00F41884"/>
    <w:rsid w:val="00F445C3"/>
    <w:rsid w:val="00F578C4"/>
    <w:rsid w:val="00F6014C"/>
    <w:rsid w:val="00F641D4"/>
    <w:rsid w:val="00F77148"/>
    <w:rsid w:val="00F77261"/>
    <w:rsid w:val="00F80F82"/>
    <w:rsid w:val="00F90526"/>
    <w:rsid w:val="00F90B4B"/>
    <w:rsid w:val="00FA3CBA"/>
    <w:rsid w:val="00FA6DD7"/>
    <w:rsid w:val="00FB01B5"/>
    <w:rsid w:val="00FB1E6B"/>
    <w:rsid w:val="00FB3AEA"/>
    <w:rsid w:val="00FC1980"/>
    <w:rsid w:val="00FD2A21"/>
    <w:rsid w:val="00FD579F"/>
    <w:rsid w:val="00FD7F70"/>
    <w:rsid w:val="00FE0909"/>
    <w:rsid w:val="00FF0F1F"/>
    <w:rsid w:val="00FF4F50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5C7B4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C11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11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114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11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1145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AE46D-B9B9-4B47-8B4E-A2C788899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5805</Words>
  <Characters>33090</Characters>
  <Application>Microsoft Office Word</Application>
  <DocSecurity>0</DocSecurity>
  <Lines>275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38818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Josip Lovrić</dc:creator>
  <cp:keywords/>
  <dc:description/>
  <cp:lastModifiedBy>Bojan Djuric</cp:lastModifiedBy>
  <cp:revision>2</cp:revision>
  <cp:lastPrinted>2021-04-15T07:27:00Z</cp:lastPrinted>
  <dcterms:created xsi:type="dcterms:W3CDTF">2022-04-26T12:31:00Z</dcterms:created>
  <dcterms:modified xsi:type="dcterms:W3CDTF">2022-04-26T12:31:00Z</dcterms:modified>
</cp:coreProperties>
</file>