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34D3" w:rsidRDefault="00F934D3" w:rsidP="00F934D3">
      <w:pPr>
        <w:rPr>
          <w:rFonts w:ascii="Arial" w:hAnsi="Arial" w:cs="Arial"/>
          <w:w w:val="95"/>
          <w:lang w:val="hr-HR"/>
        </w:rPr>
      </w:pPr>
      <w:bookmarkStart w:id="0" w:name="_Toc91766227"/>
      <w:bookmarkStart w:id="1" w:name="_Toc64460039"/>
      <w:bookmarkStart w:id="2" w:name="_Toc64459473"/>
      <w:bookmarkStart w:id="3" w:name="_Toc64458874"/>
      <w:bookmarkStart w:id="4" w:name="_Toc29479783"/>
      <w:bookmarkStart w:id="5" w:name="_Toc39666945"/>
      <w:bookmarkStart w:id="6" w:name="_GoBack"/>
      <w:bookmarkEnd w:id="6"/>
      <w:r>
        <w:rPr>
          <w:rFonts w:ascii="Arial" w:hAnsi="Arial" w:cs="Arial"/>
          <w:w w:val="95"/>
          <w:lang w:val="hr-HR"/>
        </w:rPr>
        <w:t xml:space="preserve">Bosna i </w:t>
      </w:r>
      <w:proofErr w:type="spellStart"/>
      <w:r>
        <w:rPr>
          <w:rFonts w:ascii="Arial" w:hAnsi="Arial" w:cs="Arial"/>
          <w:w w:val="95"/>
          <w:lang w:val="hr-HR"/>
        </w:rPr>
        <w:t>Hrecegovina</w:t>
      </w:r>
      <w:proofErr w:type="spellEnd"/>
    </w:p>
    <w:p w:rsidR="00F934D3" w:rsidRDefault="00F934D3" w:rsidP="00F934D3">
      <w:pPr>
        <w:rPr>
          <w:rFonts w:ascii="Arial" w:hAnsi="Arial" w:cs="Arial"/>
          <w:w w:val="95"/>
          <w:lang w:val="hr-HR"/>
        </w:rPr>
      </w:pPr>
      <w:r>
        <w:rPr>
          <w:rFonts w:ascii="Arial" w:hAnsi="Arial" w:cs="Arial"/>
          <w:w w:val="95"/>
          <w:lang w:val="hr-HR"/>
        </w:rPr>
        <w:t>Republika Srpska</w:t>
      </w:r>
    </w:p>
    <w:p w:rsidR="00F934D3" w:rsidRDefault="00F934D3" w:rsidP="00F934D3">
      <w:pPr>
        <w:rPr>
          <w:rFonts w:ascii="Arial" w:hAnsi="Arial" w:cs="Arial"/>
          <w:w w:val="95"/>
          <w:lang w:val="hr-HR"/>
        </w:rPr>
      </w:pPr>
      <w:r>
        <w:rPr>
          <w:rFonts w:ascii="Arial" w:hAnsi="Arial" w:cs="Arial"/>
          <w:w w:val="95"/>
          <w:lang w:val="hr-HR"/>
        </w:rPr>
        <w:t xml:space="preserve">Osnovni Sud </w:t>
      </w:r>
      <w:bookmarkEnd w:id="0"/>
      <w:bookmarkEnd w:id="1"/>
      <w:bookmarkEnd w:id="2"/>
      <w:bookmarkEnd w:id="3"/>
      <w:r>
        <w:rPr>
          <w:rFonts w:ascii="Arial" w:hAnsi="Arial" w:cs="Arial"/>
          <w:w w:val="95"/>
          <w:lang w:val="hr-HR"/>
        </w:rPr>
        <w:t xml:space="preserve">u </w:t>
      </w:r>
      <w:proofErr w:type="spellStart"/>
      <w:r>
        <w:rPr>
          <w:rFonts w:ascii="Arial" w:hAnsi="Arial" w:cs="Arial"/>
          <w:w w:val="95"/>
          <w:lang w:val="hr-HR"/>
        </w:rPr>
        <w:t>Sokocu</w:t>
      </w:r>
      <w:proofErr w:type="spellEnd"/>
    </w:p>
    <w:p w:rsidR="00F934D3" w:rsidRDefault="00F934D3" w:rsidP="00F934D3">
      <w:pPr>
        <w:rPr>
          <w:rFonts w:ascii="Arial" w:hAnsi="Arial" w:cs="Arial"/>
          <w:w w:val="95"/>
          <w:lang w:val="hr-HR"/>
        </w:rPr>
      </w:pPr>
      <w:bookmarkStart w:id="7" w:name="_Toc91766228"/>
      <w:bookmarkStart w:id="8" w:name="_Toc64460040"/>
      <w:bookmarkStart w:id="9" w:name="_Toc64459474"/>
      <w:bookmarkStart w:id="10" w:name="_Toc64458875"/>
      <w:r>
        <w:rPr>
          <w:rFonts w:ascii="Arial" w:hAnsi="Arial" w:cs="Arial"/>
          <w:w w:val="95"/>
          <w:lang w:val="hr-HR"/>
        </w:rPr>
        <w:t>Broj:</w:t>
      </w:r>
      <w:bookmarkEnd w:id="7"/>
      <w:bookmarkEnd w:id="8"/>
      <w:bookmarkEnd w:id="9"/>
      <w:bookmarkEnd w:id="10"/>
      <w:r>
        <w:rPr>
          <w:rFonts w:ascii="Arial" w:hAnsi="Arial" w:cs="Arial"/>
          <w:w w:val="95"/>
          <w:lang w:val="hr-HR"/>
        </w:rPr>
        <w:t xml:space="preserve"> 089 -0-Su-22-000 175</w:t>
      </w:r>
    </w:p>
    <w:p w:rsidR="00F934D3" w:rsidRDefault="00F934D3" w:rsidP="00F934D3">
      <w:pPr>
        <w:rPr>
          <w:rFonts w:ascii="Arial" w:hAnsi="Arial" w:cs="Arial"/>
          <w:w w:val="95"/>
          <w:lang w:val="hr-HR"/>
        </w:rPr>
      </w:pPr>
      <w:bookmarkStart w:id="11" w:name="_Toc91766229"/>
      <w:bookmarkStart w:id="12" w:name="_Toc64460041"/>
      <w:bookmarkStart w:id="13" w:name="_Toc64459475"/>
      <w:proofErr w:type="spellStart"/>
      <w:r>
        <w:rPr>
          <w:rFonts w:ascii="Arial" w:hAnsi="Arial" w:cs="Arial"/>
          <w:w w:val="95"/>
          <w:lang w:val="hr-HR"/>
        </w:rPr>
        <w:t>Sokolac</w:t>
      </w:r>
      <w:proofErr w:type="spellEnd"/>
      <w:r>
        <w:rPr>
          <w:rFonts w:ascii="Arial" w:hAnsi="Arial" w:cs="Arial"/>
          <w:w w:val="95"/>
          <w:lang w:val="hr-HR"/>
        </w:rPr>
        <w:t>, 07.02.2022. godine</w:t>
      </w:r>
      <w:bookmarkEnd w:id="11"/>
      <w:bookmarkEnd w:id="12"/>
      <w:bookmarkEnd w:id="13"/>
    </w:p>
    <w:p w:rsidR="00F934D3" w:rsidRDefault="00F934D3" w:rsidP="00F934D3">
      <w:pPr>
        <w:spacing w:before="40" w:line="276" w:lineRule="auto"/>
        <w:ind w:left="0"/>
        <w:rPr>
          <w:rFonts w:ascii="Arial" w:hAnsi="Arial" w:cs="Arial"/>
          <w:w w:val="95"/>
          <w:sz w:val="24"/>
          <w:szCs w:val="24"/>
          <w:lang w:val="hr-HR"/>
        </w:rPr>
      </w:pPr>
    </w:p>
    <w:p w:rsidR="00F934D3" w:rsidRDefault="00F934D3" w:rsidP="00F934D3">
      <w:pPr>
        <w:spacing w:before="40" w:line="276" w:lineRule="auto"/>
        <w:ind w:left="0"/>
        <w:rPr>
          <w:rFonts w:ascii="Arial" w:hAnsi="Arial" w:cs="Arial"/>
          <w:w w:val="95"/>
          <w:sz w:val="24"/>
          <w:szCs w:val="24"/>
          <w:lang w:val="hr-HR"/>
        </w:rPr>
      </w:pPr>
    </w:p>
    <w:p w:rsidR="00F934D3" w:rsidRDefault="00F934D3" w:rsidP="00F934D3">
      <w:pPr>
        <w:spacing w:before="40" w:line="276" w:lineRule="auto"/>
        <w:ind w:left="0"/>
        <w:rPr>
          <w:rFonts w:ascii="Arial" w:hAnsi="Arial" w:cs="Arial"/>
          <w:w w:val="95"/>
          <w:sz w:val="24"/>
          <w:szCs w:val="24"/>
          <w:lang w:val="hr-HR"/>
        </w:rPr>
      </w:pPr>
    </w:p>
    <w:p w:rsidR="00F934D3" w:rsidRDefault="00F934D3" w:rsidP="00F934D3">
      <w:pPr>
        <w:spacing w:before="40" w:line="276" w:lineRule="auto"/>
        <w:ind w:left="0"/>
        <w:rPr>
          <w:rFonts w:ascii="Arial" w:hAnsi="Arial" w:cs="Arial"/>
          <w:w w:val="95"/>
          <w:sz w:val="24"/>
          <w:szCs w:val="24"/>
          <w:lang w:val="hr-HR"/>
        </w:rPr>
      </w:pPr>
    </w:p>
    <w:p w:rsidR="00F934D3" w:rsidRDefault="00F934D3" w:rsidP="00F934D3">
      <w:pPr>
        <w:spacing w:before="40" w:line="276" w:lineRule="auto"/>
        <w:ind w:left="0"/>
        <w:rPr>
          <w:rFonts w:ascii="Arial" w:hAnsi="Arial" w:cs="Arial"/>
          <w:w w:val="95"/>
          <w:sz w:val="24"/>
          <w:szCs w:val="24"/>
          <w:lang w:val="hr-HR"/>
        </w:rPr>
      </w:pPr>
    </w:p>
    <w:p w:rsidR="00F934D3" w:rsidRDefault="00F934D3" w:rsidP="00F934D3">
      <w:pPr>
        <w:spacing w:before="40" w:line="276" w:lineRule="auto"/>
        <w:ind w:left="0"/>
        <w:rPr>
          <w:rFonts w:ascii="Arial" w:hAnsi="Arial" w:cs="Arial"/>
          <w:w w:val="95"/>
          <w:sz w:val="24"/>
          <w:szCs w:val="24"/>
          <w:lang w:val="hr-HR"/>
        </w:rPr>
      </w:pPr>
    </w:p>
    <w:p w:rsidR="00F934D3" w:rsidRDefault="00F934D3" w:rsidP="00F934D3">
      <w:pPr>
        <w:spacing w:before="40" w:line="276" w:lineRule="auto"/>
        <w:ind w:left="0"/>
        <w:rPr>
          <w:rFonts w:ascii="Arial" w:hAnsi="Arial" w:cs="Arial"/>
          <w:w w:val="95"/>
          <w:sz w:val="24"/>
          <w:szCs w:val="24"/>
          <w:lang w:val="hr-HR"/>
        </w:rPr>
      </w:pPr>
    </w:p>
    <w:p w:rsidR="00F934D3" w:rsidRDefault="00F934D3" w:rsidP="00F934D3">
      <w:pPr>
        <w:spacing w:before="40" w:line="276" w:lineRule="auto"/>
        <w:ind w:left="0"/>
        <w:rPr>
          <w:rFonts w:ascii="Arial" w:hAnsi="Arial" w:cs="Arial"/>
          <w:w w:val="95"/>
          <w:sz w:val="24"/>
          <w:szCs w:val="24"/>
          <w:lang w:val="hr-HR"/>
        </w:rPr>
      </w:pPr>
    </w:p>
    <w:p w:rsidR="00F934D3" w:rsidRDefault="00F934D3" w:rsidP="00F934D3">
      <w:pPr>
        <w:spacing w:before="40" w:line="276" w:lineRule="auto"/>
        <w:ind w:left="0"/>
        <w:rPr>
          <w:rFonts w:ascii="Arial" w:hAnsi="Arial" w:cs="Arial"/>
          <w:w w:val="95"/>
          <w:sz w:val="24"/>
          <w:szCs w:val="24"/>
          <w:lang w:val="hr-HR"/>
        </w:rPr>
      </w:pPr>
    </w:p>
    <w:p w:rsidR="00F934D3" w:rsidRDefault="00F934D3" w:rsidP="00F934D3">
      <w:pPr>
        <w:spacing w:before="40" w:line="276" w:lineRule="auto"/>
        <w:ind w:left="0"/>
        <w:rPr>
          <w:rFonts w:ascii="Arial" w:hAnsi="Arial" w:cs="Arial"/>
          <w:w w:val="95"/>
          <w:sz w:val="24"/>
          <w:szCs w:val="24"/>
          <w:lang w:val="hr-HR"/>
        </w:rPr>
      </w:pPr>
    </w:p>
    <w:p w:rsidR="00F934D3" w:rsidRDefault="00F934D3" w:rsidP="00F934D3">
      <w:pPr>
        <w:spacing w:before="40" w:line="276" w:lineRule="auto"/>
        <w:ind w:left="0"/>
        <w:rPr>
          <w:rFonts w:ascii="Arial" w:hAnsi="Arial" w:cs="Arial"/>
          <w:w w:val="95"/>
          <w:sz w:val="24"/>
          <w:szCs w:val="24"/>
          <w:lang w:val="hr-HR"/>
        </w:rPr>
      </w:pPr>
    </w:p>
    <w:p w:rsidR="00F934D3" w:rsidRDefault="00F934D3" w:rsidP="00F934D3">
      <w:pPr>
        <w:spacing w:before="40" w:line="276" w:lineRule="auto"/>
        <w:ind w:left="0"/>
        <w:rPr>
          <w:rFonts w:ascii="Arial" w:hAnsi="Arial" w:cs="Arial"/>
          <w:w w:val="95"/>
          <w:sz w:val="24"/>
          <w:szCs w:val="24"/>
          <w:lang w:val="hr-HR"/>
        </w:rPr>
      </w:pPr>
    </w:p>
    <w:p w:rsidR="00F934D3" w:rsidRDefault="00F934D3" w:rsidP="00F934D3">
      <w:pPr>
        <w:spacing w:before="40" w:line="276" w:lineRule="auto"/>
        <w:ind w:left="0"/>
        <w:rPr>
          <w:rFonts w:ascii="Arial" w:hAnsi="Arial" w:cs="Arial"/>
          <w:w w:val="95"/>
          <w:sz w:val="24"/>
          <w:szCs w:val="24"/>
          <w:lang w:val="hr-HR"/>
        </w:rPr>
      </w:pPr>
    </w:p>
    <w:p w:rsidR="00F934D3" w:rsidRDefault="00F934D3" w:rsidP="00F934D3">
      <w:pPr>
        <w:spacing w:before="40" w:line="276" w:lineRule="auto"/>
        <w:ind w:left="0"/>
        <w:rPr>
          <w:rFonts w:ascii="Arial" w:hAnsi="Arial" w:cs="Arial"/>
          <w:w w:val="95"/>
          <w:sz w:val="24"/>
          <w:szCs w:val="24"/>
          <w:lang w:val="hr-HR"/>
        </w:rPr>
      </w:pPr>
    </w:p>
    <w:p w:rsidR="00F934D3" w:rsidRDefault="00F934D3" w:rsidP="00F934D3">
      <w:pPr>
        <w:spacing w:before="40" w:line="276" w:lineRule="auto"/>
        <w:ind w:left="0"/>
        <w:jc w:val="right"/>
        <w:rPr>
          <w:rFonts w:ascii="Arial" w:hAnsi="Arial" w:cs="Arial"/>
          <w:b/>
          <w:bCs/>
          <w:color w:val="0070C0"/>
          <w:w w:val="95"/>
          <w:sz w:val="56"/>
          <w:szCs w:val="56"/>
          <w:lang w:val="hr-HR"/>
        </w:rPr>
      </w:pPr>
      <w:r>
        <w:rPr>
          <w:rFonts w:ascii="Arial" w:hAnsi="Arial" w:cs="Arial"/>
          <w:b/>
          <w:bCs/>
          <w:color w:val="0070C0"/>
          <w:w w:val="95"/>
          <w:sz w:val="56"/>
          <w:szCs w:val="56"/>
          <w:lang w:val="hr-HR"/>
        </w:rPr>
        <w:t>Strateški plan rada</w:t>
      </w:r>
    </w:p>
    <w:p w:rsidR="00F934D3" w:rsidRDefault="00F934D3" w:rsidP="00F934D3">
      <w:pPr>
        <w:spacing w:before="40" w:line="276" w:lineRule="auto"/>
        <w:ind w:left="0"/>
        <w:jc w:val="right"/>
        <w:rPr>
          <w:rFonts w:ascii="Arial" w:hAnsi="Arial" w:cs="Arial"/>
          <w:b/>
          <w:bCs/>
          <w:w w:val="95"/>
          <w:sz w:val="56"/>
          <w:szCs w:val="56"/>
          <w:lang w:val="hr-HR"/>
        </w:rPr>
      </w:pPr>
      <w:r>
        <w:rPr>
          <w:rFonts w:ascii="Arial" w:hAnsi="Arial" w:cs="Arial"/>
          <w:b/>
          <w:bCs/>
          <w:w w:val="95"/>
          <w:sz w:val="56"/>
          <w:szCs w:val="56"/>
          <w:lang w:val="hr-HR"/>
        </w:rPr>
        <w:t>2022 - 2024</w:t>
      </w:r>
    </w:p>
    <w:p w:rsidR="00F934D3" w:rsidRDefault="00F934D3" w:rsidP="00F934D3">
      <w:pPr>
        <w:spacing w:before="40" w:line="276" w:lineRule="auto"/>
        <w:ind w:left="0"/>
        <w:jc w:val="right"/>
        <w:rPr>
          <w:rFonts w:ascii="Arial" w:hAnsi="Arial" w:cs="Arial"/>
          <w:b/>
          <w:bCs/>
          <w:color w:val="0070C0"/>
          <w:w w:val="95"/>
          <w:sz w:val="56"/>
          <w:szCs w:val="56"/>
          <w:lang w:val="hr-HR"/>
        </w:rPr>
      </w:pPr>
      <w:r>
        <w:rPr>
          <w:rFonts w:ascii="Arial" w:hAnsi="Arial" w:cs="Arial"/>
          <w:b/>
          <w:bCs/>
          <w:color w:val="0070C0"/>
          <w:w w:val="95"/>
          <w:sz w:val="56"/>
          <w:szCs w:val="56"/>
          <w:lang w:val="hr-HR"/>
        </w:rPr>
        <w:t>Godišnji program rada</w:t>
      </w:r>
    </w:p>
    <w:p w:rsidR="00F934D3" w:rsidRDefault="00F934D3" w:rsidP="00F934D3">
      <w:pPr>
        <w:spacing w:before="40" w:line="276" w:lineRule="auto"/>
        <w:ind w:left="0"/>
        <w:jc w:val="right"/>
        <w:rPr>
          <w:rFonts w:ascii="Arial" w:hAnsi="Arial" w:cs="Arial"/>
          <w:b/>
          <w:bCs/>
          <w:w w:val="95"/>
          <w:sz w:val="56"/>
          <w:szCs w:val="56"/>
          <w:lang w:val="hr-HR"/>
        </w:rPr>
      </w:pPr>
      <w:r>
        <w:rPr>
          <w:rFonts w:ascii="Arial" w:hAnsi="Arial" w:cs="Arial"/>
          <w:b/>
          <w:bCs/>
          <w:w w:val="95"/>
          <w:sz w:val="56"/>
          <w:szCs w:val="56"/>
          <w:lang w:val="hr-HR"/>
        </w:rPr>
        <w:t>za 2022. godinu</w:t>
      </w:r>
    </w:p>
    <w:p w:rsidR="00F934D3" w:rsidRDefault="00F934D3" w:rsidP="00F934D3">
      <w:pPr>
        <w:spacing w:before="40" w:line="276" w:lineRule="auto"/>
        <w:ind w:left="0"/>
        <w:jc w:val="right"/>
        <w:rPr>
          <w:rFonts w:ascii="Arial" w:hAnsi="Arial" w:cs="Arial"/>
          <w:b/>
          <w:bCs/>
          <w:color w:val="808080" w:themeColor="background1" w:themeShade="80"/>
          <w:w w:val="95"/>
          <w:sz w:val="48"/>
          <w:szCs w:val="48"/>
          <w:lang w:val="hr-HR"/>
        </w:rPr>
      </w:pPr>
      <w:r>
        <w:rPr>
          <w:rFonts w:ascii="Arial" w:hAnsi="Arial" w:cs="Arial"/>
          <w:b/>
          <w:bCs/>
          <w:color w:val="808080" w:themeColor="background1" w:themeShade="80"/>
          <w:w w:val="95"/>
          <w:sz w:val="48"/>
          <w:szCs w:val="48"/>
          <w:lang w:val="hr-HR"/>
        </w:rPr>
        <w:t>NAZIV SUDA</w:t>
      </w:r>
    </w:p>
    <w:p w:rsidR="00F934D3" w:rsidRDefault="00F934D3" w:rsidP="00F934D3">
      <w:pPr>
        <w:spacing w:before="40" w:line="276" w:lineRule="auto"/>
        <w:ind w:left="0"/>
        <w:jc w:val="right"/>
        <w:rPr>
          <w:rFonts w:ascii="Arial" w:hAnsi="Arial" w:cs="Arial"/>
          <w:b/>
          <w:bCs/>
          <w:w w:val="95"/>
          <w:sz w:val="48"/>
          <w:szCs w:val="48"/>
          <w:lang w:val="hr-HR"/>
        </w:rPr>
      </w:pPr>
      <w:r>
        <w:rPr>
          <w:rFonts w:ascii="Arial" w:hAnsi="Arial" w:cs="Arial"/>
          <w:b/>
          <w:bCs/>
          <w:w w:val="95"/>
          <w:sz w:val="48"/>
          <w:szCs w:val="48"/>
          <w:lang w:val="hr-HR"/>
        </w:rPr>
        <w:t>OSNOVNI SUD U SOKOCU</w:t>
      </w:r>
    </w:p>
    <w:bookmarkEnd w:id="4"/>
    <w:bookmarkEnd w:id="5"/>
    <w:tbl>
      <w:tblPr>
        <w:tblStyle w:val="TableGrid"/>
        <w:tblW w:w="0" w:type="auto"/>
        <w:tblInd w:w="0" w:type="dxa"/>
        <w:tblBorders>
          <w:top w:val="single" w:sz="12" w:space="0" w:color="00B0F0"/>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402"/>
        <w:gridCol w:w="5660"/>
      </w:tblGrid>
      <w:tr w:rsidR="00F934D3" w:rsidTr="00F934D3">
        <w:tc>
          <w:tcPr>
            <w:tcW w:w="3402" w:type="dxa"/>
            <w:tcBorders>
              <w:top w:val="nil"/>
              <w:left w:val="nil"/>
              <w:bottom w:val="nil"/>
              <w:right w:val="nil"/>
            </w:tcBorders>
          </w:tcPr>
          <w:p w:rsidR="00F934D3" w:rsidRDefault="00F934D3">
            <w:pPr>
              <w:spacing w:before="40" w:line="276" w:lineRule="auto"/>
              <w:ind w:left="0"/>
              <w:rPr>
                <w:rFonts w:ascii="Arial" w:hAnsi="Arial" w:cs="Arial"/>
                <w:w w:val="95"/>
                <w:sz w:val="24"/>
                <w:lang w:val="hr-HR"/>
              </w:rPr>
            </w:pPr>
          </w:p>
        </w:tc>
        <w:tc>
          <w:tcPr>
            <w:tcW w:w="5660" w:type="dxa"/>
            <w:tcBorders>
              <w:top w:val="single" w:sz="18" w:space="0" w:color="0070C0"/>
              <w:left w:val="nil"/>
              <w:bottom w:val="nil"/>
              <w:right w:val="nil"/>
            </w:tcBorders>
          </w:tcPr>
          <w:p w:rsidR="00F934D3" w:rsidRDefault="00F934D3">
            <w:pPr>
              <w:spacing w:before="40" w:line="276" w:lineRule="auto"/>
              <w:ind w:left="0"/>
              <w:rPr>
                <w:rFonts w:ascii="Arial" w:hAnsi="Arial" w:cs="Arial"/>
                <w:w w:val="95"/>
                <w:sz w:val="24"/>
                <w:lang w:val="hr-HR"/>
              </w:rPr>
            </w:pPr>
          </w:p>
        </w:tc>
      </w:tr>
    </w:tbl>
    <w:p w:rsidR="00F934D3" w:rsidRDefault="00F934D3" w:rsidP="00F934D3">
      <w:pPr>
        <w:spacing w:before="40" w:line="276" w:lineRule="auto"/>
        <w:ind w:left="0"/>
        <w:rPr>
          <w:rFonts w:ascii="Arial" w:hAnsi="Arial" w:cs="Arial"/>
          <w:w w:val="95"/>
          <w:sz w:val="24"/>
          <w:szCs w:val="24"/>
          <w:lang w:val="hr-HR"/>
        </w:rPr>
      </w:pPr>
    </w:p>
    <w:p w:rsidR="00F934D3" w:rsidRDefault="00F934D3" w:rsidP="00F934D3">
      <w:pPr>
        <w:spacing w:before="40" w:line="276" w:lineRule="auto"/>
        <w:ind w:left="0"/>
        <w:rPr>
          <w:rFonts w:ascii="Arial" w:hAnsi="Arial" w:cs="Arial"/>
          <w:w w:val="95"/>
          <w:sz w:val="24"/>
          <w:szCs w:val="24"/>
          <w:lang w:val="hr-HR"/>
        </w:rPr>
      </w:pPr>
    </w:p>
    <w:p w:rsidR="00F934D3" w:rsidRDefault="00F934D3" w:rsidP="00F934D3">
      <w:pPr>
        <w:spacing w:before="40" w:line="276" w:lineRule="auto"/>
        <w:ind w:left="0"/>
        <w:rPr>
          <w:rFonts w:ascii="Arial" w:hAnsi="Arial" w:cs="Arial"/>
          <w:w w:val="95"/>
          <w:sz w:val="24"/>
          <w:szCs w:val="24"/>
          <w:lang w:val="hr-HR"/>
        </w:rPr>
      </w:pPr>
    </w:p>
    <w:p w:rsidR="00F934D3" w:rsidRDefault="00F934D3" w:rsidP="00F934D3">
      <w:pPr>
        <w:spacing w:before="40" w:line="276" w:lineRule="auto"/>
        <w:ind w:left="0"/>
        <w:rPr>
          <w:rFonts w:ascii="Arial" w:hAnsi="Arial" w:cs="Arial"/>
          <w:w w:val="95"/>
          <w:sz w:val="24"/>
          <w:szCs w:val="24"/>
          <w:lang w:val="hr-HR"/>
        </w:rPr>
      </w:pPr>
    </w:p>
    <w:p w:rsidR="00F934D3" w:rsidRDefault="00F934D3" w:rsidP="00F934D3">
      <w:pPr>
        <w:spacing w:before="40" w:line="276" w:lineRule="auto"/>
        <w:ind w:left="0"/>
        <w:rPr>
          <w:rFonts w:ascii="Arial" w:hAnsi="Arial" w:cs="Arial"/>
          <w:w w:val="95"/>
          <w:sz w:val="24"/>
          <w:szCs w:val="24"/>
          <w:lang w:val="hr-HR"/>
        </w:rPr>
      </w:pPr>
    </w:p>
    <w:p w:rsidR="00F934D3" w:rsidRDefault="00F934D3" w:rsidP="00F934D3">
      <w:pPr>
        <w:spacing w:before="40" w:line="276" w:lineRule="auto"/>
        <w:ind w:left="0"/>
        <w:rPr>
          <w:rFonts w:ascii="Arial" w:hAnsi="Arial" w:cs="Arial"/>
          <w:w w:val="95"/>
          <w:sz w:val="24"/>
          <w:szCs w:val="24"/>
          <w:lang w:val="hr-HR"/>
        </w:rPr>
      </w:pPr>
    </w:p>
    <w:p w:rsidR="00F934D3" w:rsidRDefault="00F934D3" w:rsidP="00F934D3">
      <w:pPr>
        <w:spacing w:before="40" w:line="276" w:lineRule="auto"/>
        <w:ind w:left="0"/>
        <w:rPr>
          <w:rFonts w:ascii="Arial" w:hAnsi="Arial" w:cs="Arial"/>
          <w:w w:val="95"/>
          <w:sz w:val="24"/>
          <w:szCs w:val="24"/>
          <w:lang w:val="hr-HR"/>
        </w:rPr>
      </w:pPr>
    </w:p>
    <w:p w:rsidR="00F934D3" w:rsidRDefault="00F934D3" w:rsidP="00F934D3">
      <w:pPr>
        <w:spacing w:before="40" w:line="276" w:lineRule="auto"/>
        <w:ind w:left="0"/>
        <w:jc w:val="center"/>
        <w:rPr>
          <w:rFonts w:ascii="Arial" w:hAnsi="Arial" w:cs="Arial"/>
          <w:w w:val="95"/>
          <w:sz w:val="24"/>
          <w:szCs w:val="24"/>
          <w:lang w:val="hr-HR"/>
        </w:rPr>
      </w:pPr>
      <w:r>
        <w:rPr>
          <w:rFonts w:ascii="Arial" w:hAnsi="Arial" w:cs="Arial"/>
          <w:w w:val="95"/>
          <w:sz w:val="24"/>
          <w:szCs w:val="24"/>
          <w:lang w:val="hr-HR"/>
        </w:rPr>
        <w:t>07.02. 2022. godine</w:t>
      </w:r>
    </w:p>
    <w:p w:rsidR="00F934D3" w:rsidRDefault="00F934D3" w:rsidP="00F934D3">
      <w:pPr>
        <w:spacing w:before="40" w:line="276" w:lineRule="auto"/>
        <w:ind w:left="0"/>
        <w:jc w:val="both"/>
        <w:rPr>
          <w:rFonts w:ascii="Arial" w:hAnsi="Arial" w:cs="Arial"/>
          <w:w w:val="95"/>
          <w:sz w:val="4"/>
          <w:szCs w:val="8"/>
          <w:lang w:val="hr-HR"/>
        </w:rPr>
      </w:pPr>
    </w:p>
    <w:p w:rsidR="00F934D3" w:rsidRDefault="00F934D3" w:rsidP="00F934D3">
      <w:pPr>
        <w:ind w:left="0"/>
        <w:rPr>
          <w:rFonts w:ascii="Arial" w:hAnsi="Arial" w:cs="Arial"/>
          <w:w w:val="95"/>
          <w:sz w:val="24"/>
          <w:szCs w:val="24"/>
          <w:lang w:val="hr-HR"/>
        </w:rPr>
      </w:pPr>
    </w:p>
    <w:sdt>
      <w:sdtPr>
        <w:rPr>
          <w:rFonts w:asciiTheme="minorHAnsi" w:eastAsiaTheme="minorHAnsi" w:hAnsiTheme="minorHAnsi" w:cstheme="minorBidi"/>
          <w:b w:val="0"/>
          <w:bCs w:val="0"/>
          <w:color w:val="auto"/>
          <w:w w:val="100"/>
          <w:sz w:val="22"/>
          <w:szCs w:val="22"/>
          <w:lang w:val="en-GB"/>
        </w:rPr>
        <w:id w:val="-221673831"/>
        <w:docPartObj>
          <w:docPartGallery w:val="Table of Contents"/>
          <w:docPartUnique/>
        </w:docPartObj>
      </w:sdtPr>
      <w:sdtEndPr/>
      <w:sdtContent>
        <w:p w:rsidR="00F934D3" w:rsidRDefault="00F934D3" w:rsidP="00F934D3">
          <w:pPr>
            <w:pStyle w:val="TOCHeading"/>
          </w:pPr>
          <w:r>
            <w:t>SADRŽAJ</w:t>
          </w:r>
        </w:p>
        <w:p w:rsidR="00F934D3" w:rsidRDefault="00F934D3" w:rsidP="00F934D3">
          <w:pPr>
            <w:pStyle w:val="TOC1"/>
            <w:rPr>
              <w:noProof/>
              <w:w w:val="95"/>
              <w:lang w:val="hr-HR"/>
            </w:rPr>
          </w:pPr>
        </w:p>
        <w:p w:rsidR="00F934D3" w:rsidRDefault="00F934D3" w:rsidP="00F934D3">
          <w:pPr>
            <w:ind w:left="0"/>
            <w:rPr>
              <w:rFonts w:ascii="Arial" w:hAnsi="Arial" w:cs="Arial"/>
              <w:lang w:val="hr-HR"/>
            </w:rPr>
          </w:pPr>
        </w:p>
        <w:p w:rsidR="00F934D3" w:rsidRDefault="00F934D3" w:rsidP="00F934D3">
          <w:pPr>
            <w:pStyle w:val="TOC1"/>
            <w:rPr>
              <w:rFonts w:ascii="Arial" w:eastAsiaTheme="minorEastAsia" w:hAnsi="Arial" w:cs="Arial"/>
              <w:noProof/>
              <w:lang w:val="en-US"/>
            </w:rPr>
          </w:pPr>
          <w:r>
            <w:rPr>
              <w:rFonts w:ascii="Arial" w:hAnsi="Arial" w:cs="Arial"/>
              <w:b/>
              <w:bCs/>
              <w:noProof/>
              <w:w w:val="95"/>
              <w:lang w:val="hr-HR"/>
            </w:rPr>
            <w:fldChar w:fldCharType="begin"/>
          </w:r>
          <w:r>
            <w:rPr>
              <w:rFonts w:ascii="Arial" w:hAnsi="Arial" w:cs="Arial"/>
              <w:b/>
              <w:bCs/>
              <w:noProof/>
              <w:w w:val="95"/>
              <w:lang w:val="hr-HR"/>
            </w:rPr>
            <w:instrText xml:space="preserve"> TOC \o "1-3" \h \z \u </w:instrText>
          </w:r>
          <w:r>
            <w:rPr>
              <w:rFonts w:ascii="Arial" w:hAnsi="Arial" w:cs="Arial"/>
              <w:b/>
              <w:bCs/>
              <w:noProof/>
              <w:w w:val="95"/>
              <w:lang w:val="hr-HR"/>
            </w:rPr>
            <w:fldChar w:fldCharType="separate"/>
          </w:r>
          <w:hyperlink r:id="rId5" w:anchor="_Toc91766450" w:history="1">
            <w:r>
              <w:rPr>
                <w:rStyle w:val="Hyperlink"/>
                <w:noProof/>
              </w:rPr>
              <w:t xml:space="preserve">A. </w:t>
            </w:r>
            <w:r>
              <w:rPr>
                <w:rStyle w:val="Hyperlink"/>
                <w:rFonts w:eastAsiaTheme="minorEastAsia"/>
                <w:noProof/>
                <w:color w:val="auto"/>
                <w:lang w:val="en-US"/>
              </w:rPr>
              <w:tab/>
            </w:r>
            <w:r>
              <w:rPr>
                <w:rStyle w:val="Hyperlink"/>
                <w:noProof/>
              </w:rPr>
              <w:t>Uvod</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_Toc91766450 \h </w:instrText>
            </w:r>
            <w:r>
              <w:rPr>
                <w:rStyle w:val="Hyperlink"/>
                <w:noProof/>
                <w:webHidden/>
                <w:color w:val="auto"/>
              </w:rPr>
            </w:r>
            <w:r>
              <w:rPr>
                <w:rStyle w:val="Hyperlink"/>
                <w:noProof/>
                <w:webHidden/>
                <w:color w:val="auto"/>
              </w:rPr>
              <w:fldChar w:fldCharType="separate"/>
            </w:r>
            <w:r>
              <w:rPr>
                <w:rStyle w:val="Hyperlink"/>
                <w:noProof/>
                <w:webHidden/>
                <w:color w:val="auto"/>
              </w:rPr>
              <w:t>3</w:t>
            </w:r>
            <w:r>
              <w:rPr>
                <w:rStyle w:val="Hyperlink"/>
                <w:noProof/>
                <w:webHidden/>
                <w:color w:val="auto"/>
              </w:rPr>
              <w:fldChar w:fldCharType="end"/>
            </w:r>
          </w:hyperlink>
        </w:p>
        <w:p w:rsidR="00F934D3" w:rsidRDefault="00E35E67" w:rsidP="00F934D3">
          <w:pPr>
            <w:pStyle w:val="TOC1"/>
            <w:rPr>
              <w:rFonts w:ascii="Arial" w:eastAsiaTheme="minorEastAsia" w:hAnsi="Arial" w:cs="Arial"/>
              <w:noProof/>
              <w:lang w:val="en-US"/>
            </w:rPr>
          </w:pPr>
          <w:hyperlink r:id="rId6" w:anchor="_Toc91766451" w:history="1">
            <w:r w:rsidR="00F934D3">
              <w:rPr>
                <w:rStyle w:val="Hyperlink"/>
                <w:rFonts w:eastAsia="Calibri"/>
                <w:noProof/>
              </w:rPr>
              <w:t>1)</w:t>
            </w:r>
            <w:r w:rsidR="00F934D3">
              <w:rPr>
                <w:rStyle w:val="Hyperlink"/>
                <w:rFonts w:eastAsiaTheme="minorEastAsia"/>
                <w:noProof/>
                <w:color w:val="auto"/>
                <w:lang w:val="en-US"/>
              </w:rPr>
              <w:tab/>
            </w:r>
            <w:r w:rsidR="00F934D3">
              <w:rPr>
                <w:rStyle w:val="Hyperlink"/>
                <w:rFonts w:eastAsia="Calibri"/>
                <w:noProof/>
              </w:rPr>
              <w:t>Opis nadležnosti suda, s vizijom i izjavom o misiji. Mandat, misija i vizija</w:t>
            </w:r>
            <w:r w:rsidR="00F934D3">
              <w:rPr>
                <w:rStyle w:val="Hyperlink"/>
                <w:noProof/>
                <w:webHidden/>
                <w:color w:val="auto"/>
              </w:rPr>
              <w:tab/>
            </w:r>
            <w:r w:rsidR="00F934D3">
              <w:rPr>
                <w:rStyle w:val="Hyperlink"/>
                <w:noProof/>
                <w:webHidden/>
                <w:color w:val="auto"/>
              </w:rPr>
              <w:fldChar w:fldCharType="begin"/>
            </w:r>
            <w:r w:rsidR="00F934D3">
              <w:rPr>
                <w:rStyle w:val="Hyperlink"/>
                <w:noProof/>
                <w:webHidden/>
                <w:color w:val="auto"/>
              </w:rPr>
              <w:instrText xml:space="preserve"> PAGEREF _Toc91766451 \h </w:instrText>
            </w:r>
            <w:r w:rsidR="00F934D3">
              <w:rPr>
                <w:rStyle w:val="Hyperlink"/>
                <w:noProof/>
                <w:webHidden/>
                <w:color w:val="auto"/>
              </w:rPr>
            </w:r>
            <w:r w:rsidR="00F934D3">
              <w:rPr>
                <w:rStyle w:val="Hyperlink"/>
                <w:noProof/>
                <w:webHidden/>
                <w:color w:val="auto"/>
              </w:rPr>
              <w:fldChar w:fldCharType="separate"/>
            </w:r>
            <w:r w:rsidR="00F934D3">
              <w:rPr>
                <w:rStyle w:val="Hyperlink"/>
                <w:noProof/>
                <w:webHidden/>
                <w:color w:val="auto"/>
              </w:rPr>
              <w:t>4</w:t>
            </w:r>
            <w:r w:rsidR="00F934D3">
              <w:rPr>
                <w:rStyle w:val="Hyperlink"/>
                <w:noProof/>
                <w:webHidden/>
                <w:color w:val="auto"/>
              </w:rPr>
              <w:fldChar w:fldCharType="end"/>
            </w:r>
          </w:hyperlink>
        </w:p>
        <w:p w:rsidR="00F934D3" w:rsidRDefault="00E35E67" w:rsidP="00F934D3">
          <w:pPr>
            <w:pStyle w:val="TOC1"/>
            <w:rPr>
              <w:rFonts w:ascii="Arial" w:eastAsiaTheme="minorEastAsia" w:hAnsi="Arial" w:cs="Arial"/>
              <w:noProof/>
              <w:lang w:val="en-US"/>
            </w:rPr>
          </w:pPr>
          <w:hyperlink r:id="rId7" w:anchor="_Toc91766452" w:history="1">
            <w:r w:rsidR="00F934D3">
              <w:rPr>
                <w:rStyle w:val="Hyperlink"/>
                <w:noProof/>
              </w:rPr>
              <w:t>2)</w:t>
            </w:r>
            <w:r w:rsidR="00F934D3">
              <w:rPr>
                <w:rStyle w:val="Hyperlink"/>
                <w:rFonts w:eastAsiaTheme="minorEastAsia"/>
                <w:noProof/>
                <w:color w:val="auto"/>
                <w:lang w:val="en-US"/>
              </w:rPr>
              <w:tab/>
            </w:r>
            <w:r w:rsidR="00F934D3">
              <w:rPr>
                <w:rStyle w:val="Hyperlink"/>
                <w:rFonts w:eastAsia="Calibri"/>
                <w:noProof/>
              </w:rPr>
              <w:t>Sažetak analize strateškog okvira</w:t>
            </w:r>
            <w:r w:rsidR="00F934D3">
              <w:rPr>
                <w:rStyle w:val="Hyperlink"/>
                <w:noProof/>
                <w:webHidden/>
                <w:color w:val="auto"/>
              </w:rPr>
              <w:tab/>
            </w:r>
            <w:r w:rsidR="00F934D3">
              <w:rPr>
                <w:rStyle w:val="Hyperlink"/>
                <w:noProof/>
                <w:webHidden/>
                <w:color w:val="auto"/>
              </w:rPr>
              <w:fldChar w:fldCharType="begin"/>
            </w:r>
            <w:r w:rsidR="00F934D3">
              <w:rPr>
                <w:rStyle w:val="Hyperlink"/>
                <w:noProof/>
                <w:webHidden/>
                <w:color w:val="auto"/>
              </w:rPr>
              <w:instrText xml:space="preserve"> PAGEREF _Toc91766452 \h </w:instrText>
            </w:r>
            <w:r w:rsidR="00F934D3">
              <w:rPr>
                <w:rStyle w:val="Hyperlink"/>
                <w:noProof/>
                <w:webHidden/>
                <w:color w:val="auto"/>
              </w:rPr>
            </w:r>
            <w:r w:rsidR="00F934D3">
              <w:rPr>
                <w:rStyle w:val="Hyperlink"/>
                <w:noProof/>
                <w:webHidden/>
                <w:color w:val="auto"/>
              </w:rPr>
              <w:fldChar w:fldCharType="separate"/>
            </w:r>
            <w:r w:rsidR="00F934D3">
              <w:rPr>
                <w:rStyle w:val="Hyperlink"/>
                <w:noProof/>
                <w:webHidden/>
                <w:color w:val="auto"/>
              </w:rPr>
              <w:t>5</w:t>
            </w:r>
            <w:r w:rsidR="00F934D3">
              <w:rPr>
                <w:rStyle w:val="Hyperlink"/>
                <w:noProof/>
                <w:webHidden/>
                <w:color w:val="auto"/>
              </w:rPr>
              <w:fldChar w:fldCharType="end"/>
            </w:r>
          </w:hyperlink>
        </w:p>
        <w:p w:rsidR="00F934D3" w:rsidRDefault="00E35E67" w:rsidP="00F934D3">
          <w:pPr>
            <w:pStyle w:val="TOC1"/>
            <w:rPr>
              <w:rFonts w:ascii="Arial" w:eastAsiaTheme="minorEastAsia" w:hAnsi="Arial" w:cs="Arial"/>
              <w:noProof/>
              <w:lang w:val="en-US"/>
            </w:rPr>
          </w:pPr>
          <w:hyperlink r:id="rId8" w:anchor="_Toc91766453" w:history="1">
            <w:r w:rsidR="00F934D3">
              <w:rPr>
                <w:rStyle w:val="Hyperlink"/>
                <w:noProof/>
              </w:rPr>
              <w:t>3)</w:t>
            </w:r>
            <w:r w:rsidR="00F934D3">
              <w:rPr>
                <w:rStyle w:val="Hyperlink"/>
                <w:rFonts w:eastAsiaTheme="minorEastAsia"/>
                <w:noProof/>
                <w:color w:val="auto"/>
                <w:lang w:val="en-US"/>
              </w:rPr>
              <w:tab/>
            </w:r>
            <w:r w:rsidR="00F934D3">
              <w:rPr>
                <w:rStyle w:val="Hyperlink"/>
                <w:noProof/>
              </w:rPr>
              <w:t>Pregled strateških / trogodišnjih</w:t>
            </w:r>
            <w:r w:rsidR="00F934D3">
              <w:rPr>
                <w:rStyle w:val="Hyperlink"/>
                <w:rFonts w:eastAsia="Calibri"/>
                <w:noProof/>
              </w:rPr>
              <w:t xml:space="preserve"> ciljeva za period strateškog planiranja</w:t>
            </w:r>
            <w:r w:rsidR="00F934D3">
              <w:rPr>
                <w:rStyle w:val="Hyperlink"/>
                <w:noProof/>
                <w:webHidden/>
                <w:color w:val="auto"/>
              </w:rPr>
              <w:tab/>
            </w:r>
            <w:r w:rsidR="00F934D3">
              <w:rPr>
                <w:rStyle w:val="Hyperlink"/>
                <w:noProof/>
                <w:webHidden/>
                <w:color w:val="auto"/>
              </w:rPr>
              <w:fldChar w:fldCharType="begin"/>
            </w:r>
            <w:r w:rsidR="00F934D3">
              <w:rPr>
                <w:rStyle w:val="Hyperlink"/>
                <w:noProof/>
                <w:webHidden/>
                <w:color w:val="auto"/>
              </w:rPr>
              <w:instrText xml:space="preserve"> PAGEREF _Toc91766453 \h </w:instrText>
            </w:r>
            <w:r w:rsidR="00F934D3">
              <w:rPr>
                <w:rStyle w:val="Hyperlink"/>
                <w:noProof/>
                <w:webHidden/>
                <w:color w:val="auto"/>
              </w:rPr>
            </w:r>
            <w:r w:rsidR="00F934D3">
              <w:rPr>
                <w:rStyle w:val="Hyperlink"/>
                <w:noProof/>
                <w:webHidden/>
                <w:color w:val="auto"/>
              </w:rPr>
              <w:fldChar w:fldCharType="separate"/>
            </w:r>
            <w:r w:rsidR="00F934D3">
              <w:rPr>
                <w:rStyle w:val="Hyperlink"/>
                <w:noProof/>
                <w:webHidden/>
                <w:color w:val="auto"/>
              </w:rPr>
              <w:t>7</w:t>
            </w:r>
            <w:r w:rsidR="00F934D3">
              <w:rPr>
                <w:rStyle w:val="Hyperlink"/>
                <w:noProof/>
                <w:webHidden/>
                <w:color w:val="auto"/>
              </w:rPr>
              <w:fldChar w:fldCharType="end"/>
            </w:r>
          </w:hyperlink>
        </w:p>
        <w:p w:rsidR="00F934D3" w:rsidRDefault="00E35E67" w:rsidP="00F934D3">
          <w:pPr>
            <w:pStyle w:val="TOC1"/>
            <w:rPr>
              <w:rFonts w:ascii="Arial" w:eastAsiaTheme="minorEastAsia" w:hAnsi="Arial" w:cs="Arial"/>
              <w:noProof/>
              <w:lang w:val="en-US"/>
            </w:rPr>
          </w:pPr>
          <w:hyperlink r:id="rId9" w:anchor="_Toc91766454" w:history="1">
            <w:r w:rsidR="00F934D3">
              <w:rPr>
                <w:rStyle w:val="Hyperlink"/>
                <w:noProof/>
              </w:rPr>
              <w:t>4)</w:t>
            </w:r>
            <w:r w:rsidR="00F934D3">
              <w:rPr>
                <w:rStyle w:val="Hyperlink"/>
                <w:rFonts w:eastAsiaTheme="minorEastAsia"/>
                <w:noProof/>
                <w:color w:val="auto"/>
                <w:lang w:val="en-US"/>
              </w:rPr>
              <w:tab/>
            </w:r>
            <w:r w:rsidR="00F934D3">
              <w:rPr>
                <w:rStyle w:val="Hyperlink"/>
                <w:rFonts w:eastAsia="Calibri"/>
                <w:noProof/>
              </w:rPr>
              <w:t>Sažetak prioriteta za plansku godinu, kao i procjene mogućih problema i rizika u realizaciji</w:t>
            </w:r>
            <w:r w:rsidR="00F934D3">
              <w:rPr>
                <w:rStyle w:val="Hyperlink"/>
                <w:noProof/>
                <w:webHidden/>
                <w:color w:val="auto"/>
              </w:rPr>
              <w:tab/>
            </w:r>
            <w:r w:rsidR="00F934D3">
              <w:rPr>
                <w:rStyle w:val="Hyperlink"/>
                <w:noProof/>
                <w:webHidden/>
                <w:color w:val="auto"/>
              </w:rPr>
              <w:fldChar w:fldCharType="begin"/>
            </w:r>
            <w:r w:rsidR="00F934D3">
              <w:rPr>
                <w:rStyle w:val="Hyperlink"/>
                <w:noProof/>
                <w:webHidden/>
                <w:color w:val="auto"/>
              </w:rPr>
              <w:instrText xml:space="preserve"> PAGEREF _Toc91766454 \h </w:instrText>
            </w:r>
            <w:r w:rsidR="00F934D3">
              <w:rPr>
                <w:rStyle w:val="Hyperlink"/>
                <w:noProof/>
                <w:webHidden/>
                <w:color w:val="auto"/>
              </w:rPr>
            </w:r>
            <w:r w:rsidR="00F934D3">
              <w:rPr>
                <w:rStyle w:val="Hyperlink"/>
                <w:noProof/>
                <w:webHidden/>
                <w:color w:val="auto"/>
              </w:rPr>
              <w:fldChar w:fldCharType="separate"/>
            </w:r>
            <w:r w:rsidR="00F934D3">
              <w:rPr>
                <w:rStyle w:val="Hyperlink"/>
                <w:noProof/>
                <w:webHidden/>
                <w:color w:val="auto"/>
              </w:rPr>
              <w:t>9</w:t>
            </w:r>
            <w:r w:rsidR="00F934D3">
              <w:rPr>
                <w:rStyle w:val="Hyperlink"/>
                <w:noProof/>
                <w:webHidden/>
                <w:color w:val="auto"/>
              </w:rPr>
              <w:fldChar w:fldCharType="end"/>
            </w:r>
          </w:hyperlink>
        </w:p>
        <w:p w:rsidR="00F934D3" w:rsidRDefault="00E35E67" w:rsidP="00F934D3">
          <w:pPr>
            <w:pStyle w:val="TOC1"/>
            <w:rPr>
              <w:rFonts w:ascii="Arial" w:eastAsiaTheme="minorEastAsia" w:hAnsi="Arial" w:cs="Arial"/>
              <w:noProof/>
              <w:lang w:val="en-US"/>
            </w:rPr>
          </w:pPr>
          <w:hyperlink r:id="rId10" w:anchor="_Toc91766455" w:history="1">
            <w:r w:rsidR="00F934D3">
              <w:rPr>
                <w:rStyle w:val="Hyperlink"/>
                <w:noProof/>
              </w:rPr>
              <w:t>4)</w:t>
            </w:r>
            <w:r w:rsidR="00F934D3">
              <w:rPr>
                <w:rStyle w:val="Hyperlink"/>
                <w:rFonts w:eastAsiaTheme="minorEastAsia"/>
                <w:noProof/>
                <w:color w:val="auto"/>
                <w:lang w:val="en-US"/>
              </w:rPr>
              <w:tab/>
            </w:r>
            <w:r w:rsidR="00F934D3">
              <w:rPr>
                <w:rStyle w:val="Hyperlink"/>
                <w:rFonts w:eastAsia="Calibri"/>
                <w:noProof/>
              </w:rPr>
              <w:t>Analiza unutarnjeg i vanjskog okruženja u kojem radi sud</w:t>
            </w:r>
            <w:r w:rsidR="00F934D3">
              <w:rPr>
                <w:rStyle w:val="Hyperlink"/>
                <w:noProof/>
                <w:webHidden/>
                <w:color w:val="auto"/>
              </w:rPr>
              <w:tab/>
            </w:r>
            <w:r w:rsidR="00F934D3">
              <w:rPr>
                <w:rStyle w:val="Hyperlink"/>
                <w:noProof/>
                <w:webHidden/>
                <w:color w:val="auto"/>
              </w:rPr>
              <w:fldChar w:fldCharType="begin"/>
            </w:r>
            <w:r w:rsidR="00F934D3">
              <w:rPr>
                <w:rStyle w:val="Hyperlink"/>
                <w:noProof/>
                <w:webHidden/>
                <w:color w:val="auto"/>
              </w:rPr>
              <w:instrText xml:space="preserve"> PAGEREF _Toc91766455 \h </w:instrText>
            </w:r>
            <w:r w:rsidR="00F934D3">
              <w:rPr>
                <w:rStyle w:val="Hyperlink"/>
                <w:noProof/>
                <w:webHidden/>
                <w:color w:val="auto"/>
              </w:rPr>
            </w:r>
            <w:r w:rsidR="00F934D3">
              <w:rPr>
                <w:rStyle w:val="Hyperlink"/>
                <w:noProof/>
                <w:webHidden/>
                <w:color w:val="auto"/>
              </w:rPr>
              <w:fldChar w:fldCharType="separate"/>
            </w:r>
            <w:r w:rsidR="00F934D3">
              <w:rPr>
                <w:rStyle w:val="Hyperlink"/>
                <w:noProof/>
                <w:webHidden/>
                <w:color w:val="auto"/>
              </w:rPr>
              <w:t>11</w:t>
            </w:r>
            <w:r w:rsidR="00F934D3">
              <w:rPr>
                <w:rStyle w:val="Hyperlink"/>
                <w:noProof/>
                <w:webHidden/>
                <w:color w:val="auto"/>
              </w:rPr>
              <w:fldChar w:fldCharType="end"/>
            </w:r>
          </w:hyperlink>
        </w:p>
        <w:p w:rsidR="00F934D3" w:rsidRDefault="00E35E67" w:rsidP="00F934D3">
          <w:pPr>
            <w:pStyle w:val="TOC1"/>
            <w:rPr>
              <w:rFonts w:ascii="Arial" w:eastAsiaTheme="minorEastAsia" w:hAnsi="Arial" w:cs="Arial"/>
              <w:noProof/>
              <w:lang w:val="en-US"/>
            </w:rPr>
          </w:pPr>
          <w:hyperlink r:id="rId11" w:anchor="_Toc91766456" w:history="1">
            <w:r w:rsidR="00F934D3">
              <w:rPr>
                <w:rStyle w:val="Hyperlink"/>
                <w:noProof/>
              </w:rPr>
              <w:t>B. Pregled ciljeva i godišnjih aktivnosti po strateškim i trogodišnjim ciljevima</w:t>
            </w:r>
            <w:r w:rsidR="00F934D3">
              <w:rPr>
                <w:rStyle w:val="Hyperlink"/>
                <w:noProof/>
                <w:webHidden/>
                <w:color w:val="auto"/>
              </w:rPr>
              <w:tab/>
            </w:r>
            <w:r w:rsidR="00F934D3">
              <w:rPr>
                <w:rStyle w:val="Hyperlink"/>
                <w:noProof/>
                <w:webHidden/>
                <w:color w:val="auto"/>
              </w:rPr>
              <w:fldChar w:fldCharType="begin"/>
            </w:r>
            <w:r w:rsidR="00F934D3">
              <w:rPr>
                <w:rStyle w:val="Hyperlink"/>
                <w:noProof/>
                <w:webHidden/>
                <w:color w:val="auto"/>
              </w:rPr>
              <w:instrText xml:space="preserve"> PAGEREF _Toc91766456 \h </w:instrText>
            </w:r>
            <w:r w:rsidR="00F934D3">
              <w:rPr>
                <w:rStyle w:val="Hyperlink"/>
                <w:noProof/>
                <w:webHidden/>
                <w:color w:val="auto"/>
              </w:rPr>
            </w:r>
            <w:r w:rsidR="00F934D3">
              <w:rPr>
                <w:rStyle w:val="Hyperlink"/>
                <w:noProof/>
                <w:webHidden/>
                <w:color w:val="auto"/>
              </w:rPr>
              <w:fldChar w:fldCharType="separate"/>
            </w:r>
            <w:r w:rsidR="00F934D3">
              <w:rPr>
                <w:rStyle w:val="Hyperlink"/>
                <w:noProof/>
                <w:webHidden/>
                <w:color w:val="auto"/>
              </w:rPr>
              <w:t>11</w:t>
            </w:r>
            <w:r w:rsidR="00F934D3">
              <w:rPr>
                <w:rStyle w:val="Hyperlink"/>
                <w:noProof/>
                <w:webHidden/>
                <w:color w:val="auto"/>
              </w:rPr>
              <w:fldChar w:fldCharType="end"/>
            </w:r>
          </w:hyperlink>
        </w:p>
        <w:p w:rsidR="00F934D3" w:rsidRDefault="00E35E67" w:rsidP="00F934D3">
          <w:pPr>
            <w:pStyle w:val="TOC1"/>
            <w:rPr>
              <w:rFonts w:ascii="Arial" w:eastAsiaTheme="minorEastAsia" w:hAnsi="Arial" w:cs="Arial"/>
              <w:noProof/>
              <w:lang w:val="en-US"/>
            </w:rPr>
          </w:pPr>
          <w:hyperlink r:id="rId12" w:anchor="_Toc91766457" w:history="1">
            <w:r w:rsidR="00F934D3">
              <w:rPr>
                <w:rStyle w:val="Hyperlink"/>
                <w:noProof/>
              </w:rPr>
              <w:t>C.</w:t>
            </w:r>
            <w:r w:rsidR="00F934D3">
              <w:rPr>
                <w:rStyle w:val="Hyperlink"/>
                <w:rFonts w:eastAsiaTheme="minorEastAsia"/>
                <w:noProof/>
                <w:color w:val="auto"/>
                <w:lang w:val="en-US"/>
              </w:rPr>
              <w:tab/>
            </w:r>
            <w:r w:rsidR="00F934D3">
              <w:rPr>
                <w:rStyle w:val="Hyperlink"/>
                <w:noProof/>
              </w:rPr>
              <w:t>Godišnji plan rješavanja sudskih predmeta</w:t>
            </w:r>
            <w:r w:rsidR="00F934D3">
              <w:rPr>
                <w:rStyle w:val="Hyperlink"/>
                <w:noProof/>
                <w:webHidden/>
                <w:color w:val="auto"/>
              </w:rPr>
              <w:tab/>
            </w:r>
            <w:r w:rsidR="00F934D3">
              <w:rPr>
                <w:rStyle w:val="Hyperlink"/>
                <w:noProof/>
                <w:webHidden/>
                <w:color w:val="auto"/>
              </w:rPr>
              <w:fldChar w:fldCharType="begin"/>
            </w:r>
            <w:r w:rsidR="00F934D3">
              <w:rPr>
                <w:rStyle w:val="Hyperlink"/>
                <w:noProof/>
                <w:webHidden/>
                <w:color w:val="auto"/>
              </w:rPr>
              <w:instrText xml:space="preserve"> PAGEREF _Toc91766457 \h </w:instrText>
            </w:r>
            <w:r w:rsidR="00F934D3">
              <w:rPr>
                <w:rStyle w:val="Hyperlink"/>
                <w:noProof/>
                <w:webHidden/>
                <w:color w:val="auto"/>
              </w:rPr>
            </w:r>
            <w:r w:rsidR="00F934D3">
              <w:rPr>
                <w:rStyle w:val="Hyperlink"/>
                <w:noProof/>
                <w:webHidden/>
                <w:color w:val="auto"/>
              </w:rPr>
              <w:fldChar w:fldCharType="separate"/>
            </w:r>
            <w:r w:rsidR="00F934D3">
              <w:rPr>
                <w:rStyle w:val="Hyperlink"/>
                <w:noProof/>
                <w:webHidden/>
                <w:color w:val="auto"/>
              </w:rPr>
              <w:t>15</w:t>
            </w:r>
            <w:r w:rsidR="00F934D3">
              <w:rPr>
                <w:rStyle w:val="Hyperlink"/>
                <w:noProof/>
                <w:webHidden/>
                <w:color w:val="auto"/>
              </w:rPr>
              <w:fldChar w:fldCharType="end"/>
            </w:r>
          </w:hyperlink>
        </w:p>
        <w:p w:rsidR="00F934D3" w:rsidRDefault="00E35E67" w:rsidP="00F934D3">
          <w:pPr>
            <w:pStyle w:val="TOC1"/>
            <w:rPr>
              <w:rFonts w:ascii="Arial" w:eastAsiaTheme="minorEastAsia" w:hAnsi="Arial" w:cs="Arial"/>
              <w:noProof/>
              <w:lang w:val="en-US"/>
            </w:rPr>
          </w:pPr>
          <w:hyperlink r:id="rId13" w:anchor="_Toc91766458" w:history="1">
            <w:r w:rsidR="00F934D3">
              <w:rPr>
                <w:rStyle w:val="Hyperlink"/>
                <w:noProof/>
              </w:rPr>
              <w:t>D. Ostale informacije</w:t>
            </w:r>
            <w:r w:rsidR="00F934D3">
              <w:rPr>
                <w:rStyle w:val="Hyperlink"/>
                <w:noProof/>
                <w:webHidden/>
                <w:color w:val="auto"/>
              </w:rPr>
              <w:tab/>
            </w:r>
            <w:r w:rsidR="00F934D3">
              <w:rPr>
                <w:rStyle w:val="Hyperlink"/>
                <w:noProof/>
                <w:webHidden/>
                <w:color w:val="auto"/>
              </w:rPr>
              <w:fldChar w:fldCharType="begin"/>
            </w:r>
            <w:r w:rsidR="00F934D3">
              <w:rPr>
                <w:rStyle w:val="Hyperlink"/>
                <w:noProof/>
                <w:webHidden/>
                <w:color w:val="auto"/>
              </w:rPr>
              <w:instrText xml:space="preserve"> PAGEREF _Toc91766458 \h </w:instrText>
            </w:r>
            <w:r w:rsidR="00F934D3">
              <w:rPr>
                <w:rStyle w:val="Hyperlink"/>
                <w:noProof/>
                <w:webHidden/>
                <w:color w:val="auto"/>
              </w:rPr>
            </w:r>
            <w:r w:rsidR="00F934D3">
              <w:rPr>
                <w:rStyle w:val="Hyperlink"/>
                <w:noProof/>
                <w:webHidden/>
                <w:color w:val="auto"/>
              </w:rPr>
              <w:fldChar w:fldCharType="separate"/>
            </w:r>
            <w:r w:rsidR="00F934D3">
              <w:rPr>
                <w:rStyle w:val="Hyperlink"/>
                <w:noProof/>
                <w:webHidden/>
                <w:color w:val="auto"/>
              </w:rPr>
              <w:t>16</w:t>
            </w:r>
            <w:r w:rsidR="00F934D3">
              <w:rPr>
                <w:rStyle w:val="Hyperlink"/>
                <w:noProof/>
                <w:webHidden/>
                <w:color w:val="auto"/>
              </w:rPr>
              <w:fldChar w:fldCharType="end"/>
            </w:r>
          </w:hyperlink>
        </w:p>
        <w:p w:rsidR="00F934D3" w:rsidRDefault="00F934D3" w:rsidP="00F934D3">
          <w:pPr>
            <w:ind w:left="0"/>
            <w:rPr>
              <w:rFonts w:ascii="Arial" w:hAnsi="Arial" w:cs="Arial"/>
              <w:w w:val="95"/>
              <w:sz w:val="24"/>
              <w:szCs w:val="24"/>
              <w:lang w:val="hr-HR"/>
            </w:rPr>
          </w:pPr>
          <w:r>
            <w:rPr>
              <w:rFonts w:ascii="Arial" w:hAnsi="Arial" w:cs="Arial"/>
              <w:b/>
              <w:bCs/>
              <w:noProof/>
              <w:w w:val="95"/>
              <w:lang w:val="hr-HR"/>
            </w:rPr>
            <w:fldChar w:fldCharType="end"/>
          </w:r>
        </w:p>
      </w:sdtContent>
    </w:sdt>
    <w:p w:rsidR="00F934D3" w:rsidRDefault="00F934D3" w:rsidP="00F934D3">
      <w:pPr>
        <w:spacing w:before="40" w:line="276" w:lineRule="auto"/>
        <w:ind w:left="0"/>
        <w:jc w:val="both"/>
        <w:rPr>
          <w:rFonts w:ascii="Arial" w:hAnsi="Arial" w:cs="Arial"/>
          <w:w w:val="95"/>
          <w:sz w:val="24"/>
          <w:szCs w:val="24"/>
          <w:lang w:val="hr-HR"/>
        </w:rPr>
      </w:pPr>
    </w:p>
    <w:p w:rsidR="00F934D3" w:rsidRDefault="00F934D3" w:rsidP="00F934D3">
      <w:pPr>
        <w:ind w:left="0"/>
        <w:rPr>
          <w:rFonts w:ascii="Arial" w:eastAsia="Times New Roman" w:hAnsi="Arial" w:cs="Arial"/>
          <w:w w:val="95"/>
          <w:sz w:val="24"/>
          <w:szCs w:val="24"/>
          <w:lang w:val="hr-HR"/>
        </w:rPr>
      </w:pPr>
      <w:r>
        <w:rPr>
          <w:rFonts w:ascii="Arial" w:eastAsia="Times New Roman" w:hAnsi="Arial" w:cs="Arial"/>
          <w:w w:val="95"/>
          <w:sz w:val="24"/>
          <w:szCs w:val="24"/>
          <w:lang w:val="hr-HR"/>
        </w:rPr>
        <w:br w:type="page"/>
      </w:r>
      <w:bookmarkStart w:id="14" w:name="_Toc29479784"/>
      <w:bookmarkStart w:id="15" w:name="_Toc39666946"/>
    </w:p>
    <w:p w:rsidR="00F934D3" w:rsidRDefault="00F934D3" w:rsidP="00F934D3">
      <w:pPr>
        <w:pStyle w:val="Heading1"/>
      </w:pPr>
      <w:bookmarkStart w:id="16" w:name="_Toc91766450"/>
      <w:r>
        <w:lastRenderedPageBreak/>
        <w:t xml:space="preserve">A. </w:t>
      </w:r>
      <w:r>
        <w:tab/>
        <w:t>Uvod</w:t>
      </w:r>
      <w:bookmarkEnd w:id="14"/>
      <w:bookmarkEnd w:id="15"/>
      <w:bookmarkEnd w:id="16"/>
    </w:p>
    <w:p w:rsidR="00F934D3" w:rsidRDefault="00F934D3" w:rsidP="00F934D3">
      <w:pPr>
        <w:ind w:left="0"/>
        <w:jc w:val="both"/>
        <w:rPr>
          <w:rFonts w:ascii="Arial" w:hAnsi="Arial" w:cs="Arial"/>
          <w:w w:val="95"/>
          <w:sz w:val="24"/>
          <w:szCs w:val="24"/>
          <w:lang w:val="hr-HR"/>
        </w:rPr>
      </w:pPr>
      <w:r>
        <w:rPr>
          <w:rFonts w:ascii="Arial" w:hAnsi="Arial" w:cs="Arial"/>
          <w:w w:val="95"/>
          <w:sz w:val="24"/>
          <w:szCs w:val="24"/>
          <w:lang w:val="hr-HR"/>
        </w:rPr>
        <w:t xml:space="preserve">(Unijeti svrhu i cilj strateškog planiranja i izrada godišnjeg programa rada. Tekst ne bi trebao da prelazi više od jedne i pol stranice. </w:t>
      </w:r>
      <w:proofErr w:type="spellStart"/>
      <w:r>
        <w:rPr>
          <w:rFonts w:ascii="Arial" w:hAnsi="Arial" w:cs="Arial"/>
          <w:w w:val="95"/>
          <w:sz w:val="24"/>
          <w:szCs w:val="24"/>
          <w:lang w:val="hr-HR"/>
        </w:rPr>
        <w:t>Osnov</w:t>
      </w:r>
      <w:proofErr w:type="spellEnd"/>
      <w:r>
        <w:rPr>
          <w:rFonts w:ascii="Arial" w:hAnsi="Arial" w:cs="Arial"/>
          <w:w w:val="95"/>
          <w:sz w:val="24"/>
          <w:szCs w:val="24"/>
          <w:lang w:val="hr-HR"/>
        </w:rPr>
        <w:t xml:space="preserve"> u preambuli navesti odredbe Zakona o sudovima i Pravilnika o unutrašnjem sudskom poslovanju. Možete ukratko navesti historijat suda)</w:t>
      </w:r>
    </w:p>
    <w:p w:rsidR="00F934D3" w:rsidRDefault="00F934D3" w:rsidP="00F934D3">
      <w:pPr>
        <w:pStyle w:val="NoSpacing"/>
        <w:spacing w:before="40" w:line="276" w:lineRule="auto"/>
        <w:ind w:left="0"/>
        <w:jc w:val="both"/>
        <w:rPr>
          <w:rFonts w:ascii="Arial" w:hAnsi="Arial" w:cs="Arial"/>
          <w:w w:val="95"/>
          <w:sz w:val="18"/>
          <w:szCs w:val="18"/>
          <w:lang w:val="hr-HR"/>
        </w:rPr>
      </w:pPr>
    </w:p>
    <w:p w:rsidR="00F934D3" w:rsidRDefault="00F934D3" w:rsidP="00F934D3">
      <w:pPr>
        <w:pStyle w:val="NoSpacing"/>
        <w:spacing w:before="40" w:line="276" w:lineRule="auto"/>
        <w:ind w:left="0"/>
        <w:jc w:val="both"/>
        <w:rPr>
          <w:rFonts w:ascii="Arial" w:hAnsi="Arial" w:cs="Arial"/>
          <w:w w:val="95"/>
          <w:sz w:val="24"/>
          <w:szCs w:val="24"/>
          <w:lang w:val="hr-HR"/>
        </w:rPr>
      </w:pPr>
    </w:p>
    <w:p w:rsidR="00F934D3" w:rsidRDefault="00F934D3" w:rsidP="00F934D3">
      <w:pPr>
        <w:pStyle w:val="NoSpacing"/>
        <w:spacing w:before="40" w:line="276" w:lineRule="auto"/>
        <w:ind w:left="0"/>
        <w:jc w:val="both"/>
        <w:rPr>
          <w:rFonts w:ascii="Arial" w:hAnsi="Arial" w:cs="Arial"/>
          <w:w w:val="95"/>
          <w:sz w:val="24"/>
          <w:szCs w:val="24"/>
          <w:lang w:val="hr-HR"/>
        </w:rPr>
      </w:pPr>
      <w:r>
        <w:rPr>
          <w:rFonts w:ascii="Arial" w:hAnsi="Arial" w:cs="Arial"/>
          <w:w w:val="95"/>
          <w:sz w:val="24"/>
          <w:szCs w:val="24"/>
          <w:lang w:val="hr-HR"/>
        </w:rPr>
        <w:t xml:space="preserve">Na osnovu člana 48. Zakona o sudovima RS (Službeni glasnik RS broj 37/12 , 44/15, 100/17) kao i Pravilnika o unutrašnjem sudskom poslovanju ( Službeni Glasnik RS 09/14, 39/16, 71/17, 67/18 i 6/19) donesen je Godišnji program rada Osnovnog suda u </w:t>
      </w:r>
      <w:proofErr w:type="spellStart"/>
      <w:r>
        <w:rPr>
          <w:rFonts w:ascii="Arial" w:hAnsi="Arial" w:cs="Arial"/>
          <w:w w:val="95"/>
          <w:sz w:val="24"/>
          <w:szCs w:val="24"/>
          <w:lang w:val="hr-HR"/>
        </w:rPr>
        <w:t>Sokocu</w:t>
      </w:r>
      <w:proofErr w:type="spellEnd"/>
      <w:r>
        <w:rPr>
          <w:rFonts w:ascii="Arial" w:hAnsi="Arial" w:cs="Arial"/>
          <w:w w:val="95"/>
          <w:sz w:val="24"/>
          <w:szCs w:val="24"/>
          <w:lang w:val="hr-HR"/>
        </w:rPr>
        <w:t xml:space="preserve"> za period od 2021 do 2023. godine a s ciljem praćenja napretka rada suda. Navedeni program rada objavljen je i na Web stranici suda.</w:t>
      </w:r>
    </w:p>
    <w:p w:rsidR="00F934D3" w:rsidRDefault="00F934D3" w:rsidP="00F934D3">
      <w:pPr>
        <w:pStyle w:val="NoSpacing"/>
        <w:spacing w:before="40" w:line="276" w:lineRule="auto"/>
        <w:ind w:left="0"/>
        <w:jc w:val="both"/>
        <w:rPr>
          <w:rFonts w:ascii="Arial" w:hAnsi="Arial" w:cs="Arial"/>
          <w:w w:val="95"/>
          <w:sz w:val="24"/>
          <w:szCs w:val="24"/>
          <w:lang w:val="hr-HR"/>
        </w:rPr>
      </w:pPr>
    </w:p>
    <w:p w:rsidR="00F934D3" w:rsidRDefault="00F934D3" w:rsidP="00F934D3">
      <w:pPr>
        <w:pStyle w:val="NoSpacing"/>
        <w:spacing w:before="40" w:line="276" w:lineRule="auto"/>
        <w:ind w:left="0"/>
        <w:jc w:val="both"/>
        <w:rPr>
          <w:rFonts w:ascii="Arial" w:hAnsi="Arial" w:cs="Arial"/>
          <w:w w:val="95"/>
          <w:sz w:val="24"/>
          <w:szCs w:val="24"/>
          <w:lang w:val="hr-HR"/>
        </w:rPr>
      </w:pPr>
      <w:r>
        <w:rPr>
          <w:rFonts w:ascii="Arial" w:hAnsi="Arial" w:cs="Arial"/>
          <w:w w:val="95"/>
          <w:sz w:val="24"/>
          <w:szCs w:val="24"/>
          <w:lang w:val="hr-HR"/>
        </w:rPr>
        <w:t xml:space="preserve">Osnovni sud u </w:t>
      </w:r>
      <w:proofErr w:type="spellStart"/>
      <w:r>
        <w:rPr>
          <w:rFonts w:ascii="Arial" w:hAnsi="Arial" w:cs="Arial"/>
          <w:w w:val="95"/>
          <w:sz w:val="24"/>
          <w:szCs w:val="24"/>
          <w:lang w:val="hr-HR"/>
        </w:rPr>
        <w:t>Sokocu</w:t>
      </w:r>
      <w:proofErr w:type="spellEnd"/>
      <w:r>
        <w:rPr>
          <w:rFonts w:ascii="Arial" w:hAnsi="Arial" w:cs="Arial"/>
          <w:w w:val="95"/>
          <w:sz w:val="24"/>
          <w:szCs w:val="24"/>
          <w:lang w:val="hr-HR"/>
        </w:rPr>
        <w:t xml:space="preserve"> osnovan je 1958 godine te je mjesno i stvarno nadležan za teritoriju </w:t>
      </w:r>
      <w:proofErr w:type="spellStart"/>
      <w:r>
        <w:rPr>
          <w:rFonts w:ascii="Arial" w:hAnsi="Arial" w:cs="Arial"/>
          <w:w w:val="95"/>
          <w:sz w:val="24"/>
          <w:szCs w:val="24"/>
          <w:lang w:val="hr-HR"/>
        </w:rPr>
        <w:t>opština</w:t>
      </w:r>
      <w:proofErr w:type="spellEnd"/>
      <w:r>
        <w:rPr>
          <w:rFonts w:ascii="Arial" w:hAnsi="Arial" w:cs="Arial"/>
          <w:w w:val="95"/>
          <w:sz w:val="24"/>
          <w:szCs w:val="24"/>
          <w:lang w:val="hr-HR"/>
        </w:rPr>
        <w:t xml:space="preserve"> </w:t>
      </w:r>
      <w:proofErr w:type="spellStart"/>
      <w:r>
        <w:rPr>
          <w:rFonts w:ascii="Arial" w:hAnsi="Arial" w:cs="Arial"/>
          <w:w w:val="95"/>
          <w:sz w:val="24"/>
          <w:szCs w:val="24"/>
          <w:lang w:val="hr-HR"/>
        </w:rPr>
        <w:t>Sokolac</w:t>
      </w:r>
      <w:proofErr w:type="spellEnd"/>
      <w:r>
        <w:rPr>
          <w:rFonts w:ascii="Arial" w:hAnsi="Arial" w:cs="Arial"/>
          <w:w w:val="95"/>
          <w:sz w:val="24"/>
          <w:szCs w:val="24"/>
          <w:lang w:val="hr-HR"/>
        </w:rPr>
        <w:t xml:space="preserve">, Pale, Istočno Novo Sarajevo, Istočna Ilidža, Istočni Stari Grad i </w:t>
      </w:r>
      <w:proofErr w:type="spellStart"/>
      <w:r>
        <w:rPr>
          <w:rFonts w:ascii="Arial" w:hAnsi="Arial" w:cs="Arial"/>
          <w:w w:val="95"/>
          <w:sz w:val="24"/>
          <w:szCs w:val="24"/>
          <w:lang w:val="hr-HR"/>
        </w:rPr>
        <w:t>Trnovo</w:t>
      </w:r>
      <w:proofErr w:type="spellEnd"/>
      <w:r>
        <w:rPr>
          <w:rFonts w:ascii="Arial" w:hAnsi="Arial" w:cs="Arial"/>
          <w:w w:val="95"/>
          <w:sz w:val="24"/>
          <w:szCs w:val="24"/>
          <w:lang w:val="hr-HR"/>
        </w:rPr>
        <w:t>.</w:t>
      </w:r>
    </w:p>
    <w:p w:rsidR="00F934D3" w:rsidRDefault="00F934D3" w:rsidP="00F934D3">
      <w:pPr>
        <w:pStyle w:val="NoSpacing"/>
        <w:spacing w:before="40" w:line="276" w:lineRule="auto"/>
        <w:ind w:left="0"/>
        <w:jc w:val="both"/>
        <w:rPr>
          <w:rFonts w:ascii="Arial" w:hAnsi="Arial" w:cs="Arial"/>
          <w:w w:val="95"/>
          <w:sz w:val="24"/>
          <w:szCs w:val="24"/>
          <w:lang w:val="hr-HR"/>
        </w:rPr>
      </w:pPr>
    </w:p>
    <w:p w:rsidR="00F934D3" w:rsidRDefault="00F934D3" w:rsidP="00F934D3">
      <w:pPr>
        <w:pStyle w:val="NoSpacing"/>
        <w:spacing w:before="40" w:line="276" w:lineRule="auto"/>
        <w:ind w:left="0"/>
        <w:jc w:val="both"/>
        <w:rPr>
          <w:rFonts w:ascii="Arial" w:hAnsi="Arial" w:cs="Arial"/>
          <w:w w:val="95"/>
          <w:sz w:val="24"/>
          <w:szCs w:val="24"/>
          <w:lang w:val="hr-HR"/>
        </w:rPr>
      </w:pPr>
      <w:r>
        <w:rPr>
          <w:rFonts w:ascii="Arial" w:hAnsi="Arial" w:cs="Arial"/>
          <w:w w:val="95"/>
          <w:sz w:val="24"/>
          <w:szCs w:val="24"/>
          <w:lang w:val="hr-HR"/>
        </w:rPr>
        <w:t xml:space="preserve">Kroz planirane aktivnosti u cilju realizacije zadataka a uz aktivno učešće svih ljudskih resursa to jest zaposlenih </w:t>
      </w:r>
      <w:proofErr w:type="spellStart"/>
      <w:r>
        <w:rPr>
          <w:rFonts w:ascii="Arial" w:hAnsi="Arial" w:cs="Arial"/>
          <w:w w:val="95"/>
          <w:sz w:val="24"/>
          <w:szCs w:val="24"/>
          <w:lang w:val="hr-HR"/>
        </w:rPr>
        <w:t>težićemo</w:t>
      </w:r>
      <w:proofErr w:type="spellEnd"/>
      <w:r>
        <w:rPr>
          <w:rFonts w:ascii="Arial" w:hAnsi="Arial" w:cs="Arial"/>
          <w:w w:val="95"/>
          <w:sz w:val="24"/>
          <w:szCs w:val="24"/>
          <w:lang w:val="hr-HR"/>
        </w:rPr>
        <w:t xml:space="preserve"> ostvarivanju zadatih strateških ciljeva uz kvalitetno i </w:t>
      </w:r>
      <w:proofErr w:type="spellStart"/>
      <w:r>
        <w:rPr>
          <w:rFonts w:ascii="Arial" w:hAnsi="Arial" w:cs="Arial"/>
          <w:w w:val="95"/>
          <w:sz w:val="24"/>
          <w:szCs w:val="24"/>
          <w:lang w:val="hr-HR"/>
        </w:rPr>
        <w:t>kvantitetno</w:t>
      </w:r>
      <w:proofErr w:type="spellEnd"/>
      <w:r>
        <w:rPr>
          <w:rFonts w:ascii="Arial" w:hAnsi="Arial" w:cs="Arial"/>
          <w:w w:val="95"/>
          <w:sz w:val="24"/>
          <w:szCs w:val="24"/>
          <w:lang w:val="hr-HR"/>
        </w:rPr>
        <w:t xml:space="preserve"> poboljšanje </w:t>
      </w:r>
      <w:proofErr w:type="spellStart"/>
      <w:r>
        <w:rPr>
          <w:rFonts w:ascii="Arial" w:hAnsi="Arial" w:cs="Arial"/>
          <w:w w:val="95"/>
          <w:sz w:val="24"/>
          <w:szCs w:val="24"/>
          <w:lang w:val="hr-HR"/>
        </w:rPr>
        <w:t>uslova</w:t>
      </w:r>
      <w:proofErr w:type="spellEnd"/>
      <w:r>
        <w:rPr>
          <w:rFonts w:ascii="Arial" w:hAnsi="Arial" w:cs="Arial"/>
          <w:w w:val="95"/>
          <w:sz w:val="24"/>
          <w:szCs w:val="24"/>
          <w:lang w:val="hr-HR"/>
        </w:rPr>
        <w:t xml:space="preserve"> rada , uz povećanu produktivnost i efikasnost rada suda,  uz pravilnu raspodjelu radnih zadataka i povećanu ažurnost i transparentnost. </w:t>
      </w:r>
    </w:p>
    <w:p w:rsidR="00F934D3" w:rsidRDefault="00F934D3" w:rsidP="00F934D3">
      <w:pPr>
        <w:pStyle w:val="NoSpacing"/>
        <w:spacing w:before="40" w:line="276" w:lineRule="auto"/>
        <w:ind w:left="0"/>
        <w:jc w:val="both"/>
        <w:rPr>
          <w:rFonts w:ascii="Arial" w:hAnsi="Arial" w:cs="Arial"/>
          <w:w w:val="95"/>
          <w:sz w:val="24"/>
          <w:szCs w:val="24"/>
          <w:lang w:val="hr-HR"/>
        </w:rPr>
      </w:pPr>
    </w:p>
    <w:p w:rsidR="00F934D3" w:rsidRDefault="00F934D3" w:rsidP="00F934D3">
      <w:pPr>
        <w:pStyle w:val="NoSpacing"/>
        <w:spacing w:before="40" w:line="276" w:lineRule="auto"/>
        <w:ind w:left="0"/>
        <w:jc w:val="both"/>
        <w:rPr>
          <w:rFonts w:ascii="Arial" w:hAnsi="Arial" w:cs="Arial"/>
          <w:w w:val="95"/>
          <w:sz w:val="24"/>
          <w:szCs w:val="24"/>
          <w:lang w:val="hr-HR"/>
        </w:rPr>
      </w:pPr>
      <w:r>
        <w:rPr>
          <w:rFonts w:ascii="Arial" w:hAnsi="Arial" w:cs="Arial"/>
          <w:w w:val="95"/>
          <w:sz w:val="24"/>
          <w:szCs w:val="24"/>
          <w:lang w:val="hr-HR"/>
        </w:rPr>
        <w:t xml:space="preserve">Strateško planiranje jeste omogućavanje ovoj instituciji da se osigura dosljedna primjena mandata i nadležnosti suda koji su propisani Ustavom i Zakonom i drugim </w:t>
      </w:r>
      <w:proofErr w:type="spellStart"/>
      <w:r>
        <w:rPr>
          <w:rFonts w:ascii="Arial" w:hAnsi="Arial" w:cs="Arial"/>
          <w:w w:val="95"/>
          <w:sz w:val="24"/>
          <w:szCs w:val="24"/>
          <w:lang w:val="hr-HR"/>
        </w:rPr>
        <w:t>podzakonskim</w:t>
      </w:r>
      <w:proofErr w:type="spellEnd"/>
      <w:r>
        <w:rPr>
          <w:rFonts w:ascii="Arial" w:hAnsi="Arial" w:cs="Arial"/>
          <w:w w:val="95"/>
          <w:sz w:val="24"/>
          <w:szCs w:val="24"/>
          <w:lang w:val="hr-HR"/>
        </w:rPr>
        <w:t xml:space="preserve"> aktima uz uspostavljanje mehanizama </w:t>
      </w:r>
      <w:proofErr w:type="spellStart"/>
      <w:r>
        <w:rPr>
          <w:rFonts w:ascii="Arial" w:hAnsi="Arial" w:cs="Arial"/>
          <w:w w:val="95"/>
          <w:sz w:val="24"/>
          <w:szCs w:val="24"/>
          <w:lang w:val="hr-HR"/>
        </w:rPr>
        <w:t>disciplinovanog</w:t>
      </w:r>
      <w:proofErr w:type="spellEnd"/>
      <w:r>
        <w:rPr>
          <w:rFonts w:ascii="Arial" w:hAnsi="Arial" w:cs="Arial"/>
          <w:w w:val="95"/>
          <w:sz w:val="24"/>
          <w:szCs w:val="24"/>
          <w:lang w:val="hr-HR"/>
        </w:rPr>
        <w:t xml:space="preserve"> pristupa planiranju i donošenju odluka , te stvaranju organizacione kohezije i osjećaja pripadnosti sudu tj. timu, uz težnju da se na jasan, nedvosmislen i </w:t>
      </w:r>
      <w:proofErr w:type="spellStart"/>
      <w:r>
        <w:rPr>
          <w:rFonts w:ascii="Arial" w:hAnsi="Arial" w:cs="Arial"/>
          <w:w w:val="95"/>
          <w:sz w:val="24"/>
          <w:szCs w:val="24"/>
          <w:lang w:val="hr-HR"/>
        </w:rPr>
        <w:t>definisan</w:t>
      </w:r>
      <w:proofErr w:type="spellEnd"/>
      <w:r>
        <w:rPr>
          <w:rFonts w:ascii="Arial" w:hAnsi="Arial" w:cs="Arial"/>
          <w:w w:val="95"/>
          <w:sz w:val="24"/>
          <w:szCs w:val="24"/>
          <w:lang w:val="hr-HR"/>
        </w:rPr>
        <w:t xml:space="preserve"> način ostvari sama svrha postojanja suda. Uz primjenu </w:t>
      </w:r>
      <w:proofErr w:type="spellStart"/>
      <w:r>
        <w:rPr>
          <w:rFonts w:ascii="Arial" w:hAnsi="Arial" w:cs="Arial"/>
          <w:w w:val="95"/>
          <w:sz w:val="24"/>
          <w:szCs w:val="24"/>
          <w:lang w:val="hr-HR"/>
        </w:rPr>
        <w:t>integrisanih</w:t>
      </w:r>
      <w:proofErr w:type="spellEnd"/>
      <w:r>
        <w:rPr>
          <w:rFonts w:ascii="Arial" w:hAnsi="Arial" w:cs="Arial"/>
          <w:w w:val="95"/>
          <w:sz w:val="24"/>
          <w:szCs w:val="24"/>
          <w:lang w:val="hr-HR"/>
        </w:rPr>
        <w:t xml:space="preserve"> strateških ciljeva i aktivnosti teži će se u svakom segmentu jednakosti, pristupu svih građana pred sudom kroz odabrane strategije.</w:t>
      </w:r>
    </w:p>
    <w:p w:rsidR="00F934D3" w:rsidRDefault="00F934D3" w:rsidP="00F934D3">
      <w:pPr>
        <w:rPr>
          <w:rFonts w:ascii="Arial" w:eastAsia="Calibri" w:hAnsi="Arial" w:cs="Arial"/>
          <w:b/>
          <w:bCs/>
          <w:color w:val="2E74B5" w:themeColor="accent1" w:themeShade="BF"/>
          <w:w w:val="95"/>
          <w:sz w:val="24"/>
          <w:szCs w:val="24"/>
          <w:lang w:val="hr-HR"/>
        </w:rPr>
      </w:pPr>
      <w:r>
        <w:rPr>
          <w:rFonts w:eastAsia="Calibri"/>
          <w:sz w:val="24"/>
          <w:szCs w:val="24"/>
        </w:rPr>
        <w:br w:type="page"/>
      </w:r>
    </w:p>
    <w:p w:rsidR="00F934D3" w:rsidRDefault="00F934D3" w:rsidP="00F934D3">
      <w:pPr>
        <w:pStyle w:val="Heading1"/>
        <w:rPr>
          <w:rFonts w:eastAsia="Calibri"/>
        </w:rPr>
      </w:pPr>
      <w:bookmarkStart w:id="17" w:name="_Toc91766451"/>
      <w:r>
        <w:rPr>
          <w:rFonts w:eastAsia="Calibri"/>
        </w:rPr>
        <w:lastRenderedPageBreak/>
        <w:t>1)</w:t>
      </w:r>
      <w:r>
        <w:rPr>
          <w:rFonts w:eastAsia="Calibri"/>
        </w:rPr>
        <w:tab/>
        <w:t>Opis nadležnosti suda, s vizijom i izjavom o misiji. Mandat, misija i vizija</w:t>
      </w:r>
      <w:bookmarkEnd w:id="17"/>
    </w:p>
    <w:p w:rsidR="00F934D3" w:rsidRDefault="00F934D3" w:rsidP="00F934D3">
      <w:pPr>
        <w:ind w:left="0"/>
        <w:rPr>
          <w:rFonts w:ascii="Arial" w:hAnsi="Arial" w:cs="Arial"/>
          <w:w w:val="95"/>
          <w:sz w:val="24"/>
          <w:szCs w:val="24"/>
          <w:lang w:val="hr-HR"/>
        </w:rPr>
      </w:pPr>
    </w:p>
    <w:p w:rsidR="00F934D3" w:rsidRDefault="00F934D3" w:rsidP="00F934D3">
      <w:pPr>
        <w:ind w:left="0"/>
        <w:rPr>
          <w:rFonts w:ascii="Arial" w:hAnsi="Arial" w:cs="Arial"/>
          <w:w w:val="95"/>
          <w:sz w:val="24"/>
          <w:szCs w:val="24"/>
          <w:lang w:val="hr-HR"/>
        </w:rPr>
      </w:pPr>
      <w:r>
        <w:rPr>
          <w:rFonts w:ascii="Arial" w:hAnsi="Arial" w:cs="Arial"/>
          <w:w w:val="95"/>
          <w:sz w:val="24"/>
          <w:szCs w:val="24"/>
          <w:lang w:val="hr-HR"/>
        </w:rPr>
        <w:t>(Tekst ne bi trebao da prelazi više od jedne stranice)</w:t>
      </w:r>
    </w:p>
    <w:p w:rsidR="00F934D3" w:rsidRDefault="00F934D3" w:rsidP="00F934D3">
      <w:pPr>
        <w:pStyle w:val="ListParagraph"/>
        <w:shd w:val="clear" w:color="auto" w:fill="FFFFFF"/>
        <w:spacing w:line="276" w:lineRule="auto"/>
        <w:ind w:left="0"/>
        <w:jc w:val="both"/>
        <w:rPr>
          <w:rFonts w:ascii="Arial" w:eastAsia="Calibri" w:hAnsi="Arial" w:cs="Arial"/>
          <w:w w:val="95"/>
          <w:sz w:val="24"/>
          <w:szCs w:val="24"/>
          <w:lang w:val="hr-HR"/>
        </w:rPr>
      </w:pPr>
    </w:p>
    <w:p w:rsidR="00F934D3" w:rsidRDefault="00F934D3" w:rsidP="00F934D3">
      <w:pPr>
        <w:spacing w:before="40" w:line="276" w:lineRule="auto"/>
        <w:ind w:left="0"/>
        <w:jc w:val="both"/>
        <w:rPr>
          <w:rFonts w:ascii="Arial" w:hAnsi="Arial" w:cs="Arial"/>
          <w:b/>
          <w:bCs/>
          <w:color w:val="0070C0"/>
          <w:w w:val="95"/>
          <w:sz w:val="24"/>
          <w:szCs w:val="24"/>
          <w:u w:val="single"/>
          <w:lang w:val="hr-HR"/>
        </w:rPr>
      </w:pPr>
      <w:r>
        <w:rPr>
          <w:rFonts w:ascii="Arial" w:hAnsi="Arial" w:cs="Arial"/>
          <w:b/>
          <w:bCs/>
          <w:color w:val="0070C0"/>
          <w:w w:val="95"/>
          <w:sz w:val="24"/>
          <w:szCs w:val="24"/>
          <w:u w:val="single"/>
          <w:lang w:val="hr-HR"/>
        </w:rPr>
        <w:t xml:space="preserve">MANDAT: </w:t>
      </w:r>
    </w:p>
    <w:p w:rsidR="00F934D3" w:rsidRDefault="00F934D3" w:rsidP="00F934D3">
      <w:pPr>
        <w:pStyle w:val="ListParagraph"/>
        <w:shd w:val="clear" w:color="auto" w:fill="FFFFFF"/>
        <w:spacing w:line="276" w:lineRule="auto"/>
        <w:ind w:left="1095" w:right="146"/>
        <w:jc w:val="both"/>
        <w:rPr>
          <w:rFonts w:ascii="Arial" w:eastAsia="Calibri" w:hAnsi="Arial" w:cs="Arial"/>
          <w:w w:val="95"/>
          <w:sz w:val="24"/>
          <w:szCs w:val="24"/>
          <w:lang w:val="hr-HR"/>
        </w:rPr>
      </w:pPr>
      <w:r>
        <w:rPr>
          <w:rFonts w:ascii="Arial" w:eastAsia="Calibri" w:hAnsi="Arial" w:cs="Arial"/>
          <w:w w:val="95"/>
          <w:sz w:val="24"/>
          <w:szCs w:val="24"/>
          <w:lang w:val="hr-HR"/>
        </w:rPr>
        <w:t xml:space="preserve">Osnovni sud u </w:t>
      </w:r>
      <w:proofErr w:type="spellStart"/>
      <w:r>
        <w:rPr>
          <w:rFonts w:ascii="Arial" w:eastAsia="Calibri" w:hAnsi="Arial" w:cs="Arial"/>
          <w:w w:val="95"/>
          <w:sz w:val="24"/>
          <w:szCs w:val="24"/>
          <w:lang w:val="hr-HR"/>
        </w:rPr>
        <w:t>Sokocu</w:t>
      </w:r>
      <w:proofErr w:type="spellEnd"/>
      <w:r>
        <w:rPr>
          <w:rFonts w:ascii="Arial" w:eastAsia="Calibri" w:hAnsi="Arial" w:cs="Arial"/>
          <w:w w:val="95"/>
          <w:sz w:val="24"/>
          <w:szCs w:val="24"/>
          <w:lang w:val="hr-HR"/>
        </w:rPr>
        <w:t xml:space="preserve">  stvarno je nadležan za suđenje :</w:t>
      </w:r>
    </w:p>
    <w:p w:rsidR="00F934D3" w:rsidRDefault="00F934D3" w:rsidP="00F934D3">
      <w:pPr>
        <w:pStyle w:val="ListParagraph"/>
        <w:numPr>
          <w:ilvl w:val="0"/>
          <w:numId w:val="1"/>
        </w:numPr>
        <w:shd w:val="clear" w:color="auto" w:fill="FFFFFF"/>
        <w:spacing w:line="276" w:lineRule="auto"/>
        <w:ind w:right="146"/>
        <w:jc w:val="both"/>
        <w:rPr>
          <w:rFonts w:ascii="Arial" w:eastAsia="Calibri" w:hAnsi="Arial" w:cs="Arial"/>
          <w:w w:val="95"/>
          <w:sz w:val="24"/>
          <w:szCs w:val="24"/>
          <w:lang w:val="hr-HR"/>
        </w:rPr>
      </w:pPr>
      <w:r>
        <w:rPr>
          <w:rFonts w:ascii="Arial" w:eastAsia="Calibri" w:hAnsi="Arial" w:cs="Arial"/>
          <w:w w:val="95"/>
          <w:sz w:val="24"/>
          <w:szCs w:val="24"/>
          <w:lang w:val="hr-HR"/>
        </w:rPr>
        <w:t>U krivičnim predmetima kao prvostepeni sud za krivična djela za koje Zakonom propisana kao glavna kazna  novčana kazna ili kazna zatvora do 10 godina, za krivična djela za koja je posebnim zakonom propisana nadležnost osnovnog suda za krivična djela za koja je sud BiH prenio nadležnost, u svim krivičnim postupcima protiv maloljetnika , da postupa u toku istrage i po podizanju optužnice, da odlučuje o brisanju osude i prestanku mjera bezbjednosti i pravnih posljedica osude.</w:t>
      </w:r>
    </w:p>
    <w:p w:rsidR="00F934D3" w:rsidRDefault="00F934D3" w:rsidP="00F934D3">
      <w:pPr>
        <w:pStyle w:val="ListParagraph"/>
        <w:numPr>
          <w:ilvl w:val="0"/>
          <w:numId w:val="1"/>
        </w:numPr>
        <w:shd w:val="clear" w:color="auto" w:fill="FFFFFF"/>
        <w:spacing w:line="276" w:lineRule="auto"/>
        <w:ind w:right="146"/>
        <w:jc w:val="both"/>
        <w:rPr>
          <w:rFonts w:ascii="Arial" w:eastAsia="Calibri" w:hAnsi="Arial" w:cs="Arial"/>
          <w:w w:val="95"/>
          <w:sz w:val="24"/>
          <w:szCs w:val="24"/>
          <w:lang w:val="hr-HR"/>
        </w:rPr>
      </w:pPr>
      <w:r>
        <w:rPr>
          <w:rFonts w:ascii="Arial" w:eastAsia="Calibri" w:hAnsi="Arial" w:cs="Arial"/>
          <w:w w:val="95"/>
          <w:sz w:val="24"/>
          <w:szCs w:val="24"/>
          <w:lang w:val="hr-HR"/>
        </w:rPr>
        <w:t xml:space="preserve">U građanskim predmetima u prvom </w:t>
      </w:r>
      <w:proofErr w:type="spellStart"/>
      <w:r>
        <w:rPr>
          <w:rFonts w:ascii="Arial" w:eastAsia="Calibri" w:hAnsi="Arial" w:cs="Arial"/>
          <w:w w:val="95"/>
          <w:sz w:val="24"/>
          <w:szCs w:val="24"/>
          <w:lang w:val="hr-HR"/>
        </w:rPr>
        <w:t>stepenu</w:t>
      </w:r>
      <w:proofErr w:type="spellEnd"/>
      <w:r>
        <w:rPr>
          <w:rFonts w:ascii="Arial" w:eastAsia="Calibri" w:hAnsi="Arial" w:cs="Arial"/>
          <w:w w:val="95"/>
          <w:sz w:val="24"/>
          <w:szCs w:val="24"/>
          <w:lang w:val="hr-HR"/>
        </w:rPr>
        <w:t xml:space="preserve"> sudi : u svim građanskim sporovima i u vanparničnom postupku </w:t>
      </w:r>
    </w:p>
    <w:p w:rsidR="00F934D3" w:rsidRDefault="00F934D3" w:rsidP="00F934D3">
      <w:pPr>
        <w:pStyle w:val="ListParagraph"/>
        <w:numPr>
          <w:ilvl w:val="0"/>
          <w:numId w:val="1"/>
        </w:numPr>
        <w:shd w:val="clear" w:color="auto" w:fill="FFFFFF"/>
        <w:spacing w:line="276" w:lineRule="auto"/>
        <w:ind w:right="146"/>
        <w:jc w:val="both"/>
        <w:rPr>
          <w:rFonts w:ascii="Arial" w:eastAsia="Calibri" w:hAnsi="Arial" w:cs="Arial"/>
          <w:w w:val="95"/>
          <w:sz w:val="24"/>
          <w:szCs w:val="24"/>
          <w:lang w:val="hr-HR"/>
        </w:rPr>
      </w:pPr>
      <w:r>
        <w:rPr>
          <w:rFonts w:ascii="Arial" w:eastAsia="Calibri" w:hAnsi="Arial" w:cs="Arial"/>
          <w:w w:val="95"/>
          <w:sz w:val="24"/>
          <w:szCs w:val="24"/>
          <w:lang w:val="hr-HR"/>
        </w:rPr>
        <w:t xml:space="preserve">U svim prekršajnim predmetima, prekršajnim predmetima iz oblasti poreza i carina iz nadležnosti Okružnog suda u Istočnom Sarajevu </w:t>
      </w:r>
    </w:p>
    <w:p w:rsidR="00F934D3" w:rsidRDefault="00F934D3" w:rsidP="00F934D3">
      <w:pPr>
        <w:pStyle w:val="ListParagraph"/>
        <w:numPr>
          <w:ilvl w:val="0"/>
          <w:numId w:val="1"/>
        </w:numPr>
        <w:shd w:val="clear" w:color="auto" w:fill="FFFFFF"/>
        <w:spacing w:line="276" w:lineRule="auto"/>
        <w:ind w:right="146"/>
        <w:jc w:val="both"/>
        <w:rPr>
          <w:rFonts w:ascii="Arial" w:eastAsia="Calibri" w:hAnsi="Arial" w:cs="Arial"/>
          <w:w w:val="95"/>
          <w:sz w:val="24"/>
          <w:szCs w:val="24"/>
          <w:lang w:val="hr-HR"/>
        </w:rPr>
      </w:pPr>
      <w:r>
        <w:rPr>
          <w:rFonts w:ascii="Arial" w:eastAsia="Calibri" w:hAnsi="Arial" w:cs="Arial"/>
          <w:w w:val="95"/>
          <w:sz w:val="24"/>
          <w:szCs w:val="24"/>
          <w:lang w:val="hr-HR"/>
        </w:rPr>
        <w:t xml:space="preserve">Drugim predmetima ( da sprovodi izvršni postupak , određuje mjere </w:t>
      </w:r>
      <w:proofErr w:type="spellStart"/>
      <w:r>
        <w:rPr>
          <w:rFonts w:ascii="Arial" w:eastAsia="Calibri" w:hAnsi="Arial" w:cs="Arial"/>
          <w:w w:val="95"/>
          <w:sz w:val="24"/>
          <w:szCs w:val="24"/>
          <w:lang w:val="hr-HR"/>
        </w:rPr>
        <w:t>obezbjeđenja</w:t>
      </w:r>
      <w:proofErr w:type="spellEnd"/>
      <w:r>
        <w:rPr>
          <w:rFonts w:ascii="Arial" w:eastAsia="Calibri" w:hAnsi="Arial" w:cs="Arial"/>
          <w:w w:val="95"/>
          <w:sz w:val="24"/>
          <w:szCs w:val="24"/>
          <w:lang w:val="hr-HR"/>
        </w:rPr>
        <w:t>, pruža pravnu pomoć sudovima u BiH i obavlja druge poslove iz nadležnosti određene zakonom  te vodi sudski registar za udruženja, fondacije i političke stranke)</w:t>
      </w:r>
    </w:p>
    <w:p w:rsidR="00F934D3" w:rsidRDefault="00F934D3" w:rsidP="00F934D3">
      <w:pPr>
        <w:pStyle w:val="ListParagraph"/>
        <w:shd w:val="clear" w:color="auto" w:fill="FFFFFF"/>
        <w:spacing w:line="276" w:lineRule="auto"/>
        <w:ind w:left="1455" w:right="146"/>
        <w:jc w:val="both"/>
        <w:rPr>
          <w:rFonts w:ascii="Arial" w:eastAsia="Calibri" w:hAnsi="Arial" w:cs="Arial"/>
          <w:w w:val="95"/>
          <w:sz w:val="24"/>
          <w:szCs w:val="24"/>
          <w:lang w:val="hr-HR"/>
        </w:rPr>
      </w:pPr>
    </w:p>
    <w:p w:rsidR="00F934D3" w:rsidRDefault="00F934D3" w:rsidP="00F934D3">
      <w:pPr>
        <w:pStyle w:val="ListParagraph"/>
        <w:shd w:val="clear" w:color="auto" w:fill="FFFFFF"/>
        <w:spacing w:line="276" w:lineRule="auto"/>
        <w:ind w:left="1095" w:right="146"/>
        <w:jc w:val="both"/>
        <w:rPr>
          <w:rFonts w:ascii="Arial" w:eastAsia="Calibri" w:hAnsi="Arial" w:cs="Arial"/>
          <w:w w:val="95"/>
          <w:lang w:val="hr-HR"/>
        </w:rPr>
      </w:pPr>
    </w:p>
    <w:p w:rsidR="00F934D3" w:rsidRDefault="00F934D3" w:rsidP="00F934D3">
      <w:pPr>
        <w:spacing w:before="40" w:line="276" w:lineRule="auto"/>
        <w:ind w:left="0"/>
        <w:jc w:val="both"/>
        <w:rPr>
          <w:rFonts w:ascii="Arial" w:hAnsi="Arial" w:cs="Arial"/>
          <w:b/>
          <w:bCs/>
          <w:color w:val="0070C0"/>
          <w:w w:val="95"/>
          <w:sz w:val="24"/>
          <w:szCs w:val="24"/>
          <w:u w:val="single"/>
          <w:lang w:val="hr-HR"/>
        </w:rPr>
      </w:pPr>
      <w:r>
        <w:rPr>
          <w:rFonts w:ascii="Arial" w:hAnsi="Arial" w:cs="Arial"/>
          <w:b/>
          <w:bCs/>
          <w:color w:val="0070C0"/>
          <w:w w:val="95"/>
          <w:sz w:val="24"/>
          <w:szCs w:val="24"/>
          <w:u w:val="single"/>
          <w:lang w:val="hr-HR"/>
        </w:rPr>
        <w:t>VIZIJA:</w:t>
      </w:r>
    </w:p>
    <w:p w:rsidR="00F934D3" w:rsidRDefault="00F934D3" w:rsidP="00F934D3">
      <w:pPr>
        <w:pStyle w:val="ListParagraph"/>
        <w:shd w:val="clear" w:color="auto" w:fill="FFFFFF"/>
        <w:spacing w:line="276" w:lineRule="auto"/>
        <w:ind w:left="1095" w:right="146"/>
        <w:jc w:val="both"/>
        <w:rPr>
          <w:rFonts w:ascii="Arial" w:eastAsia="Calibri" w:hAnsi="Arial" w:cs="Arial"/>
          <w:w w:val="95"/>
          <w:lang w:val="hr-HR"/>
        </w:rPr>
      </w:pPr>
      <w:r>
        <w:rPr>
          <w:rFonts w:ascii="Arial" w:eastAsia="Calibri" w:hAnsi="Arial" w:cs="Arial"/>
          <w:w w:val="95"/>
          <w:sz w:val="24"/>
          <w:szCs w:val="24"/>
          <w:lang w:val="hr-HR"/>
        </w:rPr>
        <w:t xml:space="preserve">Vizija Osnovnog suda u </w:t>
      </w:r>
      <w:proofErr w:type="spellStart"/>
      <w:r>
        <w:rPr>
          <w:rFonts w:ascii="Arial" w:eastAsia="Calibri" w:hAnsi="Arial" w:cs="Arial"/>
          <w:w w:val="95"/>
          <w:sz w:val="24"/>
          <w:szCs w:val="24"/>
          <w:lang w:val="hr-HR"/>
        </w:rPr>
        <w:t>Sokocu</w:t>
      </w:r>
      <w:proofErr w:type="spellEnd"/>
      <w:r>
        <w:rPr>
          <w:rFonts w:ascii="Arial" w:eastAsia="Calibri" w:hAnsi="Arial" w:cs="Arial"/>
          <w:w w:val="95"/>
          <w:sz w:val="24"/>
          <w:szCs w:val="24"/>
          <w:lang w:val="hr-HR"/>
        </w:rPr>
        <w:t xml:space="preserve"> efikasan i nezavisan sud koji kontinuirano učinkovito i transparentno </w:t>
      </w:r>
      <w:proofErr w:type="spellStart"/>
      <w:r>
        <w:rPr>
          <w:rFonts w:ascii="Arial" w:eastAsia="Calibri" w:hAnsi="Arial" w:cs="Arial"/>
          <w:w w:val="95"/>
          <w:sz w:val="24"/>
          <w:szCs w:val="24"/>
          <w:lang w:val="hr-HR"/>
        </w:rPr>
        <w:t>obezbjeđuje</w:t>
      </w:r>
      <w:proofErr w:type="spellEnd"/>
      <w:r>
        <w:rPr>
          <w:rFonts w:ascii="Arial" w:eastAsia="Calibri" w:hAnsi="Arial" w:cs="Arial"/>
          <w:w w:val="95"/>
          <w:sz w:val="24"/>
          <w:szCs w:val="24"/>
          <w:lang w:val="hr-HR"/>
        </w:rPr>
        <w:t xml:space="preserve"> svima jednak nesmetan pristup pravdi, jednakost svih pred zakonom pravo na pošteno i fer suđenje, ostvarivanje veće pravne sigurnosti i prosperiteta građana.</w:t>
      </w:r>
    </w:p>
    <w:p w:rsidR="00F934D3" w:rsidRDefault="00F934D3" w:rsidP="00F934D3">
      <w:pPr>
        <w:pStyle w:val="ListParagraph"/>
        <w:shd w:val="clear" w:color="auto" w:fill="FFFFFF"/>
        <w:spacing w:line="276" w:lineRule="auto"/>
        <w:ind w:left="1095" w:right="146"/>
        <w:jc w:val="both"/>
        <w:rPr>
          <w:rFonts w:ascii="Arial" w:eastAsia="Calibri" w:hAnsi="Arial" w:cs="Arial"/>
          <w:w w:val="95"/>
          <w:lang w:val="hr-HR"/>
        </w:rPr>
      </w:pPr>
    </w:p>
    <w:p w:rsidR="00F934D3" w:rsidRDefault="00F934D3" w:rsidP="00F934D3">
      <w:pPr>
        <w:spacing w:before="40" w:line="276" w:lineRule="auto"/>
        <w:ind w:left="0"/>
        <w:jc w:val="both"/>
        <w:rPr>
          <w:rFonts w:ascii="Arial" w:hAnsi="Arial" w:cs="Arial"/>
          <w:w w:val="95"/>
          <w:sz w:val="24"/>
          <w:szCs w:val="24"/>
          <w:lang w:val="hr-HR"/>
        </w:rPr>
      </w:pPr>
    </w:p>
    <w:p w:rsidR="00F934D3" w:rsidRDefault="00F934D3" w:rsidP="00F934D3">
      <w:pPr>
        <w:spacing w:before="40" w:line="276" w:lineRule="auto"/>
        <w:ind w:left="0"/>
        <w:jc w:val="both"/>
        <w:rPr>
          <w:rFonts w:ascii="Arial" w:hAnsi="Arial" w:cs="Arial"/>
          <w:b/>
          <w:bCs/>
          <w:color w:val="0070C0"/>
          <w:w w:val="95"/>
          <w:sz w:val="24"/>
          <w:szCs w:val="24"/>
          <w:u w:val="single"/>
          <w:lang w:val="hr-HR"/>
        </w:rPr>
      </w:pPr>
      <w:r>
        <w:rPr>
          <w:rFonts w:ascii="Arial" w:hAnsi="Arial" w:cs="Arial"/>
          <w:b/>
          <w:bCs/>
          <w:color w:val="0070C0"/>
          <w:w w:val="95"/>
          <w:sz w:val="24"/>
          <w:szCs w:val="24"/>
          <w:u w:val="single"/>
          <w:lang w:val="hr-HR"/>
        </w:rPr>
        <w:t>MISIJA:</w:t>
      </w:r>
    </w:p>
    <w:p w:rsidR="00F934D3" w:rsidRDefault="00F934D3" w:rsidP="00F934D3">
      <w:pPr>
        <w:pStyle w:val="ListParagraph"/>
        <w:shd w:val="clear" w:color="auto" w:fill="FFFFFF"/>
        <w:spacing w:line="276" w:lineRule="auto"/>
        <w:ind w:left="1095" w:right="146"/>
        <w:jc w:val="both"/>
        <w:rPr>
          <w:rFonts w:ascii="Arial" w:eastAsia="Calibri" w:hAnsi="Arial" w:cs="Arial"/>
          <w:w w:val="95"/>
          <w:sz w:val="24"/>
          <w:szCs w:val="24"/>
          <w:lang w:val="hr-HR"/>
        </w:rPr>
      </w:pPr>
      <w:r>
        <w:rPr>
          <w:rFonts w:ascii="Arial" w:eastAsia="Calibri" w:hAnsi="Arial" w:cs="Arial"/>
          <w:w w:val="95"/>
          <w:sz w:val="24"/>
          <w:szCs w:val="24"/>
          <w:lang w:val="hr-HR"/>
        </w:rPr>
        <w:t xml:space="preserve">Misija Osnovnog suda u </w:t>
      </w:r>
      <w:proofErr w:type="spellStart"/>
      <w:r>
        <w:rPr>
          <w:rFonts w:ascii="Arial" w:eastAsia="Calibri" w:hAnsi="Arial" w:cs="Arial"/>
          <w:w w:val="95"/>
          <w:sz w:val="24"/>
          <w:szCs w:val="24"/>
          <w:lang w:val="hr-HR"/>
        </w:rPr>
        <w:t>Sokocu</w:t>
      </w:r>
      <w:proofErr w:type="spellEnd"/>
      <w:r>
        <w:rPr>
          <w:rFonts w:ascii="Arial" w:eastAsia="Calibri" w:hAnsi="Arial" w:cs="Arial"/>
          <w:w w:val="95"/>
          <w:sz w:val="24"/>
          <w:szCs w:val="24"/>
          <w:lang w:val="hr-HR"/>
        </w:rPr>
        <w:t xml:space="preserve"> je da kroz </w:t>
      </w:r>
      <w:proofErr w:type="spellStart"/>
      <w:r>
        <w:rPr>
          <w:rFonts w:ascii="Arial" w:eastAsia="Calibri" w:hAnsi="Arial" w:cs="Arial"/>
          <w:w w:val="95"/>
          <w:sz w:val="24"/>
          <w:szCs w:val="24"/>
          <w:lang w:val="hr-HR"/>
        </w:rPr>
        <w:t>nepristrasan</w:t>
      </w:r>
      <w:proofErr w:type="spellEnd"/>
      <w:r>
        <w:rPr>
          <w:rFonts w:ascii="Arial" w:eastAsia="Calibri" w:hAnsi="Arial" w:cs="Arial"/>
          <w:w w:val="95"/>
          <w:sz w:val="24"/>
          <w:szCs w:val="24"/>
          <w:lang w:val="hr-HR"/>
        </w:rPr>
        <w:t xml:space="preserve"> rad  dosljedno primjenjujući zakon poštujući dignitet stranka i njihova prava ostvari efikasno i efektivno obavljanje svih zadataka i poslova. </w:t>
      </w:r>
    </w:p>
    <w:p w:rsidR="00F934D3" w:rsidRDefault="00F934D3" w:rsidP="00F934D3">
      <w:pPr>
        <w:pStyle w:val="ListParagraph"/>
        <w:shd w:val="clear" w:color="auto" w:fill="FFFFFF"/>
        <w:spacing w:line="276" w:lineRule="auto"/>
        <w:ind w:left="1095" w:right="146"/>
        <w:jc w:val="both"/>
        <w:rPr>
          <w:rFonts w:ascii="Arial" w:eastAsia="Calibri" w:hAnsi="Arial" w:cs="Arial"/>
          <w:w w:val="95"/>
          <w:sz w:val="24"/>
          <w:szCs w:val="24"/>
          <w:lang w:val="hr-HR"/>
        </w:rPr>
      </w:pPr>
    </w:p>
    <w:p w:rsidR="00F934D3" w:rsidRDefault="00F934D3" w:rsidP="00F934D3">
      <w:pPr>
        <w:spacing w:line="276" w:lineRule="auto"/>
        <w:ind w:left="0"/>
        <w:rPr>
          <w:rFonts w:ascii="Arial" w:eastAsia="Calibri" w:hAnsi="Arial" w:cs="Arial"/>
          <w:w w:val="95"/>
          <w:sz w:val="24"/>
          <w:szCs w:val="24"/>
          <w:lang w:val="hr-HR"/>
        </w:rPr>
      </w:pPr>
      <w:r>
        <w:rPr>
          <w:rFonts w:ascii="Arial" w:eastAsia="Calibri" w:hAnsi="Arial" w:cs="Arial"/>
          <w:w w:val="95"/>
          <w:sz w:val="24"/>
          <w:szCs w:val="24"/>
          <w:lang w:val="hr-HR"/>
        </w:rPr>
        <w:br w:type="page"/>
      </w:r>
    </w:p>
    <w:p w:rsidR="00F934D3" w:rsidRDefault="00F934D3" w:rsidP="00F934D3">
      <w:pPr>
        <w:pStyle w:val="Heading1"/>
        <w:rPr>
          <w:rFonts w:eastAsia="Calibri"/>
        </w:rPr>
      </w:pPr>
      <w:bookmarkStart w:id="18" w:name="_Toc91766452"/>
      <w:r>
        <w:lastRenderedPageBreak/>
        <w:t>2)</w:t>
      </w:r>
      <w:r>
        <w:tab/>
      </w:r>
      <w:r>
        <w:rPr>
          <w:rFonts w:eastAsia="Calibri"/>
        </w:rPr>
        <w:t>Sažetak analize strateškog okvira</w:t>
      </w:r>
      <w:bookmarkEnd w:id="18"/>
    </w:p>
    <w:p w:rsidR="00F934D3" w:rsidRDefault="00F934D3" w:rsidP="00F934D3">
      <w:pPr>
        <w:spacing w:before="40" w:line="276" w:lineRule="auto"/>
        <w:ind w:left="0"/>
        <w:jc w:val="both"/>
        <w:rPr>
          <w:rFonts w:ascii="Arial" w:hAnsi="Arial" w:cs="Arial"/>
          <w:w w:val="95"/>
          <w:sz w:val="24"/>
          <w:szCs w:val="24"/>
          <w:lang w:val="hr-HR"/>
        </w:rPr>
      </w:pPr>
    </w:p>
    <w:p w:rsidR="00F934D3" w:rsidRDefault="00F934D3" w:rsidP="00F934D3">
      <w:pPr>
        <w:spacing w:before="40" w:line="276" w:lineRule="auto"/>
        <w:ind w:left="0"/>
        <w:jc w:val="both"/>
        <w:rPr>
          <w:rFonts w:ascii="Arial" w:hAnsi="Arial" w:cs="Arial"/>
          <w:w w:val="95"/>
          <w:lang w:val="hr-HR"/>
        </w:rPr>
      </w:pPr>
      <w:r>
        <w:rPr>
          <w:rFonts w:ascii="Arial" w:hAnsi="Arial" w:cs="Arial"/>
          <w:w w:val="95"/>
          <w:lang w:val="hr-HR"/>
        </w:rPr>
        <w:t>(</w:t>
      </w:r>
      <w:r>
        <w:rPr>
          <w:rFonts w:ascii="Arial" w:eastAsia="Calibri" w:hAnsi="Arial" w:cs="Arial"/>
          <w:w w:val="95"/>
          <w:lang w:val="hr-HR"/>
        </w:rPr>
        <w:t>Analiza strateškog okvira u oblasti pravosuđa podrazumijeva pregled ključnih strateških dokumenata u Bosni i Hercegovini, međunarodnih ugovora, zakonskih propisa i drugih analiza strateškog okvira u oblasti pravosuđa, te ne bi trebala biti duža od dvije stranice.)</w:t>
      </w:r>
    </w:p>
    <w:p w:rsidR="00F934D3" w:rsidRDefault="00F934D3" w:rsidP="00F934D3">
      <w:pPr>
        <w:spacing w:before="40" w:line="276" w:lineRule="auto"/>
        <w:ind w:left="0"/>
        <w:jc w:val="both"/>
        <w:rPr>
          <w:rFonts w:ascii="Arial" w:hAnsi="Arial" w:cs="Arial"/>
          <w:w w:val="95"/>
          <w:sz w:val="24"/>
          <w:szCs w:val="24"/>
          <w:lang w:val="hr-HR"/>
        </w:rPr>
      </w:pPr>
    </w:p>
    <w:p w:rsidR="00F934D3" w:rsidRDefault="00F934D3" w:rsidP="00F934D3">
      <w:pPr>
        <w:shd w:val="clear" w:color="auto" w:fill="FFFFFF"/>
        <w:spacing w:line="276" w:lineRule="auto"/>
        <w:ind w:right="146"/>
        <w:jc w:val="both"/>
        <w:rPr>
          <w:rFonts w:ascii="Arial" w:eastAsia="Calibri" w:hAnsi="Arial" w:cs="Arial"/>
          <w:w w:val="95"/>
          <w:sz w:val="24"/>
          <w:szCs w:val="24"/>
          <w:lang w:val="hr-HR"/>
        </w:rPr>
      </w:pPr>
    </w:p>
    <w:p w:rsidR="00F934D3" w:rsidRDefault="00F934D3" w:rsidP="00F934D3">
      <w:pPr>
        <w:pStyle w:val="ListParagraph"/>
        <w:numPr>
          <w:ilvl w:val="0"/>
          <w:numId w:val="2"/>
        </w:numPr>
        <w:shd w:val="clear" w:color="auto" w:fill="FFFFFF"/>
        <w:spacing w:line="276" w:lineRule="auto"/>
        <w:ind w:right="146"/>
        <w:jc w:val="both"/>
        <w:rPr>
          <w:rFonts w:ascii="Arial" w:eastAsia="Calibri" w:hAnsi="Arial" w:cs="Arial"/>
          <w:w w:val="95"/>
          <w:sz w:val="24"/>
          <w:szCs w:val="24"/>
          <w:lang w:val="hr-HR"/>
        </w:rPr>
      </w:pPr>
      <w:r>
        <w:rPr>
          <w:rFonts w:ascii="Arial" w:eastAsia="Calibri" w:hAnsi="Arial" w:cs="Arial"/>
          <w:w w:val="95"/>
          <w:sz w:val="24"/>
          <w:szCs w:val="24"/>
          <w:lang w:val="hr-HR"/>
        </w:rPr>
        <w:t>Strategija razvoja BiH - , okvir ciljeva, održivog razvoja u BiH ( Državna strategija koja sadrži 17 globalnih ciljeva između ostalog propagira mir , pravdu , snažne institucije , rodnu ravnopravnost i smanjenje nejednakosti )</w:t>
      </w:r>
    </w:p>
    <w:p w:rsidR="00F934D3" w:rsidRDefault="00F934D3" w:rsidP="00F934D3">
      <w:pPr>
        <w:pStyle w:val="ListParagraph"/>
        <w:shd w:val="clear" w:color="auto" w:fill="FFFFFF"/>
        <w:spacing w:line="276" w:lineRule="auto"/>
        <w:ind w:left="644" w:right="146"/>
        <w:jc w:val="both"/>
        <w:rPr>
          <w:rFonts w:ascii="Arial" w:eastAsia="Calibri" w:hAnsi="Arial" w:cs="Arial"/>
          <w:w w:val="95"/>
          <w:lang w:val="hr-HR"/>
        </w:rPr>
      </w:pPr>
    </w:p>
    <w:p w:rsidR="00F934D3" w:rsidRDefault="00F934D3" w:rsidP="00F934D3">
      <w:pPr>
        <w:pStyle w:val="ListParagraph"/>
        <w:numPr>
          <w:ilvl w:val="0"/>
          <w:numId w:val="2"/>
        </w:numPr>
        <w:shd w:val="clear" w:color="auto" w:fill="FFFFFF"/>
        <w:spacing w:line="276" w:lineRule="auto"/>
        <w:ind w:right="146"/>
        <w:jc w:val="both"/>
        <w:rPr>
          <w:rFonts w:ascii="Arial" w:eastAsia="Calibri" w:hAnsi="Arial" w:cs="Arial"/>
          <w:w w:val="95"/>
          <w:sz w:val="24"/>
          <w:szCs w:val="24"/>
          <w:lang w:val="hr-HR"/>
        </w:rPr>
      </w:pPr>
      <w:r>
        <w:rPr>
          <w:rFonts w:ascii="Arial" w:eastAsia="Calibri" w:hAnsi="Arial" w:cs="Arial"/>
          <w:w w:val="95"/>
          <w:sz w:val="24"/>
          <w:szCs w:val="24"/>
          <w:lang w:val="hr-HR"/>
        </w:rPr>
        <w:t>Strategija za reformu sektora pravde u BiH ( Državna strategija koja predstavlja strateški okvir za cjelokupni sektor pravde za BiH koja predviđa da će sudovi u BiH revidirati svoje postojeće strateške planove kako bi i dalje jačali i održavali nezavisnost , odgovornost , efikasnost , profesionalnost i usklađenost pravosudnog sistema u cilju jačanja i vladavine prava u BiH )</w:t>
      </w:r>
    </w:p>
    <w:p w:rsidR="00F934D3" w:rsidRDefault="00F934D3" w:rsidP="00F934D3">
      <w:pPr>
        <w:pStyle w:val="ListParagraph"/>
        <w:rPr>
          <w:rFonts w:ascii="Arial" w:eastAsia="Calibri" w:hAnsi="Arial" w:cs="Arial"/>
          <w:w w:val="95"/>
          <w:lang w:val="hr-HR"/>
        </w:rPr>
      </w:pPr>
    </w:p>
    <w:p w:rsidR="00F934D3" w:rsidRDefault="00F934D3" w:rsidP="00F934D3">
      <w:pPr>
        <w:pStyle w:val="ListParagraph"/>
        <w:shd w:val="clear" w:color="auto" w:fill="FFFFFF"/>
        <w:spacing w:line="276" w:lineRule="auto"/>
        <w:ind w:left="644" w:right="146"/>
        <w:jc w:val="both"/>
        <w:rPr>
          <w:rFonts w:ascii="Arial" w:eastAsia="Calibri" w:hAnsi="Arial" w:cs="Arial"/>
          <w:w w:val="95"/>
          <w:lang w:val="hr-HR"/>
        </w:rPr>
      </w:pPr>
    </w:p>
    <w:p w:rsidR="00F934D3" w:rsidRDefault="00F934D3" w:rsidP="00F934D3">
      <w:pPr>
        <w:pStyle w:val="ListParagraph"/>
        <w:numPr>
          <w:ilvl w:val="0"/>
          <w:numId w:val="2"/>
        </w:numPr>
        <w:shd w:val="clear" w:color="auto" w:fill="FFFFFF"/>
        <w:spacing w:line="276" w:lineRule="auto"/>
        <w:ind w:right="146"/>
        <w:jc w:val="both"/>
        <w:rPr>
          <w:rFonts w:ascii="Arial" w:eastAsia="Calibri" w:hAnsi="Arial" w:cs="Arial"/>
          <w:w w:val="95"/>
          <w:sz w:val="24"/>
          <w:szCs w:val="24"/>
          <w:lang w:val="hr-HR"/>
        </w:rPr>
      </w:pPr>
      <w:proofErr w:type="spellStart"/>
      <w:r>
        <w:rPr>
          <w:rFonts w:ascii="Arial" w:eastAsia="Calibri" w:hAnsi="Arial" w:cs="Arial"/>
          <w:w w:val="95"/>
          <w:sz w:val="24"/>
          <w:szCs w:val="24"/>
          <w:lang w:val="hr-HR"/>
        </w:rPr>
        <w:t>Priebe</w:t>
      </w:r>
      <w:proofErr w:type="spellEnd"/>
      <w:r>
        <w:rPr>
          <w:rFonts w:ascii="Arial" w:eastAsia="Calibri" w:hAnsi="Arial" w:cs="Arial"/>
          <w:w w:val="95"/>
          <w:sz w:val="24"/>
          <w:szCs w:val="24"/>
          <w:lang w:val="hr-HR"/>
        </w:rPr>
        <w:t xml:space="preserve">  izvještaj o pitanjima vladavine prava u BiH ( strateški dokument koji počiva na metodama izgradnje povjerenja građana i pravosuđe – rad u interesu pravde i javnosti uz poštivanje zakona i pridržavanje visokih etičkih i profesionalnih mehanizama – garant ljudskih prava i osnovnih sloboda , nesmetan pristup pravosnažnim presuda i otvorenost u radu suda )</w:t>
      </w:r>
    </w:p>
    <w:p w:rsidR="00F934D3" w:rsidRDefault="00F934D3" w:rsidP="00F934D3">
      <w:pPr>
        <w:pStyle w:val="ListParagraph"/>
        <w:shd w:val="clear" w:color="auto" w:fill="FFFFFF"/>
        <w:spacing w:line="276" w:lineRule="auto"/>
        <w:ind w:left="644" w:right="146"/>
        <w:jc w:val="both"/>
        <w:rPr>
          <w:rFonts w:ascii="Arial" w:eastAsia="Calibri" w:hAnsi="Arial" w:cs="Arial"/>
          <w:w w:val="95"/>
          <w:lang w:val="hr-HR"/>
        </w:rPr>
      </w:pPr>
    </w:p>
    <w:p w:rsidR="00F934D3" w:rsidRDefault="00F934D3" w:rsidP="00F934D3">
      <w:pPr>
        <w:pStyle w:val="ListParagraph"/>
        <w:numPr>
          <w:ilvl w:val="0"/>
          <w:numId w:val="2"/>
        </w:numPr>
        <w:shd w:val="clear" w:color="auto" w:fill="FFFFFF"/>
        <w:spacing w:line="276" w:lineRule="auto"/>
        <w:ind w:right="146"/>
        <w:jc w:val="both"/>
        <w:rPr>
          <w:rFonts w:ascii="Arial" w:eastAsia="Calibri" w:hAnsi="Arial" w:cs="Arial"/>
          <w:w w:val="95"/>
          <w:sz w:val="24"/>
          <w:szCs w:val="24"/>
          <w:lang w:val="hr-HR"/>
        </w:rPr>
      </w:pPr>
      <w:r>
        <w:rPr>
          <w:rFonts w:ascii="Arial" w:eastAsia="Calibri" w:hAnsi="Arial" w:cs="Arial"/>
          <w:w w:val="95"/>
          <w:sz w:val="24"/>
          <w:szCs w:val="24"/>
          <w:lang w:val="hr-HR"/>
        </w:rPr>
        <w:t xml:space="preserve">Srednjoročna strategija za početnu obuku za stručno usavršavanje </w:t>
      </w:r>
      <w:proofErr w:type="spellStart"/>
      <w:r>
        <w:rPr>
          <w:rFonts w:ascii="Arial" w:eastAsia="Calibri" w:hAnsi="Arial" w:cs="Arial"/>
          <w:w w:val="95"/>
          <w:sz w:val="24"/>
          <w:szCs w:val="24"/>
          <w:lang w:val="hr-HR"/>
        </w:rPr>
        <w:t>sudija</w:t>
      </w:r>
      <w:proofErr w:type="spellEnd"/>
      <w:r>
        <w:rPr>
          <w:rFonts w:ascii="Arial" w:eastAsia="Calibri" w:hAnsi="Arial" w:cs="Arial"/>
          <w:w w:val="95"/>
          <w:sz w:val="24"/>
          <w:szCs w:val="24"/>
          <w:lang w:val="hr-HR"/>
        </w:rPr>
        <w:t xml:space="preserve"> i tužioca ( strategija j počiva na bazi kvalitetnog i kontinuiranog osposobljavanja </w:t>
      </w:r>
      <w:proofErr w:type="spellStart"/>
      <w:r>
        <w:rPr>
          <w:rFonts w:ascii="Arial" w:eastAsia="Calibri" w:hAnsi="Arial" w:cs="Arial"/>
          <w:w w:val="95"/>
          <w:sz w:val="24"/>
          <w:szCs w:val="24"/>
          <w:lang w:val="hr-HR"/>
        </w:rPr>
        <w:t>sudija</w:t>
      </w:r>
      <w:proofErr w:type="spellEnd"/>
      <w:r>
        <w:rPr>
          <w:rFonts w:ascii="Arial" w:eastAsia="Calibri" w:hAnsi="Arial" w:cs="Arial"/>
          <w:w w:val="95"/>
          <w:sz w:val="24"/>
          <w:szCs w:val="24"/>
          <w:lang w:val="hr-HR"/>
        </w:rPr>
        <w:t xml:space="preserve"> i tužilaca za kvalitetno obavljanje svojih Ustavom i Zakonom propisanih dužnosti )</w:t>
      </w:r>
    </w:p>
    <w:p w:rsidR="00F934D3" w:rsidRDefault="00F934D3" w:rsidP="00F934D3">
      <w:pPr>
        <w:pStyle w:val="ListParagraph"/>
        <w:numPr>
          <w:ilvl w:val="0"/>
          <w:numId w:val="2"/>
        </w:numPr>
        <w:shd w:val="clear" w:color="auto" w:fill="FFFFFF"/>
        <w:spacing w:line="276" w:lineRule="auto"/>
        <w:ind w:right="146"/>
        <w:jc w:val="both"/>
        <w:rPr>
          <w:rFonts w:ascii="Arial" w:eastAsia="Calibri" w:hAnsi="Arial" w:cs="Arial"/>
          <w:w w:val="95"/>
          <w:sz w:val="24"/>
          <w:szCs w:val="24"/>
          <w:lang w:val="hr-HR"/>
        </w:rPr>
      </w:pPr>
      <w:r>
        <w:rPr>
          <w:rFonts w:ascii="Arial" w:eastAsia="Calibri" w:hAnsi="Arial" w:cs="Arial"/>
          <w:w w:val="95"/>
          <w:sz w:val="24"/>
          <w:szCs w:val="24"/>
          <w:lang w:val="hr-HR"/>
        </w:rPr>
        <w:t>Ustav BiH ( najviši pravni akt )</w:t>
      </w:r>
    </w:p>
    <w:p w:rsidR="00F934D3" w:rsidRDefault="00F934D3" w:rsidP="00F934D3">
      <w:pPr>
        <w:pStyle w:val="ListParagraph"/>
        <w:shd w:val="clear" w:color="auto" w:fill="FFFFFF"/>
        <w:spacing w:line="276" w:lineRule="auto"/>
        <w:ind w:left="644" w:right="146"/>
        <w:jc w:val="both"/>
        <w:rPr>
          <w:rFonts w:ascii="Arial" w:eastAsia="Calibri" w:hAnsi="Arial" w:cs="Arial"/>
          <w:w w:val="95"/>
          <w:lang w:val="hr-HR"/>
        </w:rPr>
      </w:pPr>
    </w:p>
    <w:p w:rsidR="00F934D3" w:rsidRDefault="00F934D3" w:rsidP="00F934D3">
      <w:pPr>
        <w:pStyle w:val="ListParagraph"/>
        <w:numPr>
          <w:ilvl w:val="0"/>
          <w:numId w:val="2"/>
        </w:numPr>
        <w:shd w:val="clear" w:color="auto" w:fill="FFFFFF"/>
        <w:spacing w:line="276" w:lineRule="auto"/>
        <w:ind w:right="146"/>
        <w:jc w:val="both"/>
        <w:rPr>
          <w:rFonts w:ascii="Arial" w:eastAsia="Calibri" w:hAnsi="Arial" w:cs="Arial"/>
          <w:w w:val="95"/>
          <w:sz w:val="24"/>
          <w:szCs w:val="24"/>
          <w:lang w:val="hr-HR"/>
        </w:rPr>
      </w:pPr>
      <w:r>
        <w:rPr>
          <w:rFonts w:ascii="Arial" w:eastAsia="Calibri" w:hAnsi="Arial" w:cs="Arial"/>
          <w:w w:val="95"/>
          <w:sz w:val="24"/>
          <w:szCs w:val="24"/>
          <w:lang w:val="hr-HR"/>
        </w:rPr>
        <w:t>Zakon o VSTV BiH</w:t>
      </w:r>
    </w:p>
    <w:p w:rsidR="00F934D3" w:rsidRDefault="00F934D3" w:rsidP="00F934D3">
      <w:pPr>
        <w:pStyle w:val="ListParagraph"/>
        <w:rPr>
          <w:rFonts w:ascii="Arial" w:eastAsia="Calibri" w:hAnsi="Arial" w:cs="Arial"/>
          <w:w w:val="95"/>
          <w:lang w:val="hr-HR"/>
        </w:rPr>
      </w:pPr>
    </w:p>
    <w:p w:rsidR="00F934D3" w:rsidRDefault="00F934D3" w:rsidP="00F934D3">
      <w:pPr>
        <w:pStyle w:val="ListParagraph"/>
        <w:shd w:val="clear" w:color="auto" w:fill="FFFFFF"/>
        <w:spacing w:line="276" w:lineRule="auto"/>
        <w:ind w:left="644" w:right="146"/>
        <w:jc w:val="both"/>
        <w:rPr>
          <w:rFonts w:ascii="Arial" w:eastAsia="Calibri" w:hAnsi="Arial" w:cs="Arial"/>
          <w:w w:val="95"/>
          <w:lang w:val="hr-HR"/>
        </w:rPr>
      </w:pPr>
    </w:p>
    <w:p w:rsidR="00F934D3" w:rsidRDefault="00F934D3" w:rsidP="00F934D3">
      <w:pPr>
        <w:pStyle w:val="ListParagraph"/>
        <w:numPr>
          <w:ilvl w:val="0"/>
          <w:numId w:val="2"/>
        </w:numPr>
        <w:shd w:val="clear" w:color="auto" w:fill="FFFFFF"/>
        <w:spacing w:line="276" w:lineRule="auto"/>
        <w:ind w:right="146"/>
        <w:jc w:val="both"/>
        <w:rPr>
          <w:rFonts w:ascii="Arial" w:eastAsia="Calibri" w:hAnsi="Arial" w:cs="Arial"/>
          <w:w w:val="95"/>
          <w:sz w:val="24"/>
          <w:szCs w:val="24"/>
          <w:lang w:val="hr-HR"/>
        </w:rPr>
      </w:pPr>
      <w:r>
        <w:rPr>
          <w:rFonts w:ascii="Arial" w:eastAsia="Calibri" w:hAnsi="Arial" w:cs="Arial"/>
          <w:w w:val="95"/>
          <w:sz w:val="24"/>
          <w:szCs w:val="24"/>
          <w:lang w:val="hr-HR"/>
        </w:rPr>
        <w:t>Zakon o sudovima RS</w:t>
      </w:r>
    </w:p>
    <w:p w:rsidR="00F934D3" w:rsidRDefault="00F934D3" w:rsidP="00F934D3">
      <w:pPr>
        <w:pStyle w:val="ListParagraph"/>
        <w:shd w:val="clear" w:color="auto" w:fill="FFFFFF"/>
        <w:spacing w:line="276" w:lineRule="auto"/>
        <w:ind w:left="644" w:right="146"/>
        <w:jc w:val="both"/>
        <w:rPr>
          <w:rFonts w:ascii="Arial" w:eastAsia="Calibri" w:hAnsi="Arial" w:cs="Arial"/>
          <w:w w:val="95"/>
          <w:sz w:val="24"/>
          <w:szCs w:val="24"/>
          <w:lang w:val="hr-HR"/>
        </w:rPr>
      </w:pPr>
    </w:p>
    <w:p w:rsidR="00F934D3" w:rsidRDefault="00F934D3" w:rsidP="00F934D3">
      <w:pPr>
        <w:pStyle w:val="ListParagraph"/>
        <w:numPr>
          <w:ilvl w:val="0"/>
          <w:numId w:val="2"/>
        </w:numPr>
        <w:shd w:val="clear" w:color="auto" w:fill="FFFFFF"/>
        <w:spacing w:line="276" w:lineRule="auto"/>
        <w:ind w:right="146"/>
        <w:jc w:val="both"/>
        <w:rPr>
          <w:rFonts w:ascii="Arial" w:eastAsia="Calibri" w:hAnsi="Arial" w:cs="Arial"/>
          <w:w w:val="95"/>
          <w:sz w:val="24"/>
          <w:szCs w:val="24"/>
          <w:lang w:val="hr-HR"/>
        </w:rPr>
      </w:pPr>
      <w:r>
        <w:rPr>
          <w:rFonts w:ascii="Arial" w:eastAsia="Calibri" w:hAnsi="Arial" w:cs="Arial"/>
          <w:w w:val="95"/>
          <w:sz w:val="24"/>
          <w:szCs w:val="24"/>
          <w:lang w:val="hr-HR"/>
        </w:rPr>
        <w:t xml:space="preserve">Pravilnik o unutrašnjoj organizaciji i sistematizaciji radnih mjesta Osnovnog suda u </w:t>
      </w:r>
      <w:proofErr w:type="spellStart"/>
      <w:r>
        <w:rPr>
          <w:rFonts w:ascii="Arial" w:eastAsia="Calibri" w:hAnsi="Arial" w:cs="Arial"/>
          <w:w w:val="95"/>
          <w:sz w:val="24"/>
          <w:szCs w:val="24"/>
          <w:lang w:val="hr-HR"/>
        </w:rPr>
        <w:t>Sokocu</w:t>
      </w:r>
      <w:proofErr w:type="spellEnd"/>
      <w:r>
        <w:rPr>
          <w:rFonts w:ascii="Arial" w:eastAsia="Calibri" w:hAnsi="Arial" w:cs="Arial"/>
          <w:w w:val="95"/>
          <w:sz w:val="24"/>
          <w:szCs w:val="24"/>
          <w:lang w:val="hr-HR"/>
        </w:rPr>
        <w:t xml:space="preserve"> </w:t>
      </w:r>
    </w:p>
    <w:p w:rsidR="00F934D3" w:rsidRDefault="00F934D3" w:rsidP="00F934D3">
      <w:pPr>
        <w:pStyle w:val="ListParagraph"/>
        <w:rPr>
          <w:rFonts w:ascii="Arial" w:eastAsia="Calibri" w:hAnsi="Arial" w:cs="Arial"/>
          <w:w w:val="95"/>
          <w:sz w:val="24"/>
          <w:szCs w:val="24"/>
          <w:lang w:val="hr-HR"/>
        </w:rPr>
      </w:pPr>
    </w:p>
    <w:p w:rsidR="00F934D3" w:rsidRDefault="00F934D3" w:rsidP="00F934D3">
      <w:pPr>
        <w:pStyle w:val="ListParagraph"/>
        <w:numPr>
          <w:ilvl w:val="0"/>
          <w:numId w:val="2"/>
        </w:numPr>
        <w:shd w:val="clear" w:color="auto" w:fill="FFFFFF"/>
        <w:spacing w:line="276" w:lineRule="auto"/>
        <w:ind w:right="146"/>
        <w:jc w:val="both"/>
        <w:rPr>
          <w:rFonts w:ascii="Arial" w:eastAsia="Calibri" w:hAnsi="Arial" w:cs="Arial"/>
          <w:w w:val="95"/>
          <w:sz w:val="24"/>
          <w:szCs w:val="24"/>
          <w:lang w:val="hr-HR"/>
        </w:rPr>
      </w:pPr>
      <w:r>
        <w:rPr>
          <w:rFonts w:ascii="Arial" w:eastAsia="Calibri" w:hAnsi="Arial" w:cs="Arial"/>
          <w:w w:val="95"/>
          <w:sz w:val="24"/>
          <w:szCs w:val="24"/>
          <w:lang w:val="hr-HR"/>
        </w:rPr>
        <w:t xml:space="preserve">Godišnji program rada za 2022. godinu ( poslovi i zadaci koje određeni kao prioriteti rokovi za realizaciju poslova , broj struktura zaposlenih, budžetska sredstva za 2022. godinu izvještaj o radu suda i plan rješavanja predmeta) </w:t>
      </w:r>
    </w:p>
    <w:p w:rsidR="00F934D3" w:rsidRDefault="00F934D3" w:rsidP="00F934D3">
      <w:pPr>
        <w:pStyle w:val="ListParagraph"/>
        <w:rPr>
          <w:rFonts w:ascii="Arial" w:eastAsia="Calibri" w:hAnsi="Arial" w:cs="Arial"/>
          <w:w w:val="95"/>
          <w:sz w:val="24"/>
          <w:szCs w:val="24"/>
          <w:lang w:val="hr-HR"/>
        </w:rPr>
      </w:pPr>
    </w:p>
    <w:p w:rsidR="00F934D3" w:rsidRDefault="00F934D3" w:rsidP="00F934D3">
      <w:pPr>
        <w:pStyle w:val="ListParagraph"/>
        <w:numPr>
          <w:ilvl w:val="0"/>
          <w:numId w:val="2"/>
        </w:numPr>
        <w:shd w:val="clear" w:color="auto" w:fill="FFFFFF"/>
        <w:spacing w:line="276" w:lineRule="auto"/>
        <w:ind w:right="146"/>
        <w:jc w:val="both"/>
        <w:rPr>
          <w:rFonts w:ascii="Arial" w:eastAsia="Calibri" w:hAnsi="Arial" w:cs="Arial"/>
          <w:w w:val="95"/>
          <w:sz w:val="24"/>
          <w:szCs w:val="24"/>
          <w:lang w:val="hr-HR"/>
        </w:rPr>
      </w:pPr>
      <w:r>
        <w:rPr>
          <w:rFonts w:ascii="Arial" w:eastAsia="Calibri" w:hAnsi="Arial" w:cs="Arial"/>
          <w:w w:val="95"/>
          <w:sz w:val="24"/>
          <w:szCs w:val="24"/>
          <w:lang w:val="hr-HR"/>
        </w:rPr>
        <w:t>Politika sigurnosti pravosudnog informacionog sistema BiH ( upravljanje bezbjednosti pravosudnog informacionog sistema, utvrđivanje minimalnih obavezujućih pravila koja se odnose na postupanje , pristup , prijenos , obradu , čuvanje i uništenje podataka unutar pravosudnog informacionog sistema)</w:t>
      </w:r>
    </w:p>
    <w:p w:rsidR="00F934D3" w:rsidRDefault="00F934D3" w:rsidP="00F934D3">
      <w:pPr>
        <w:pStyle w:val="ListParagraph"/>
        <w:rPr>
          <w:rFonts w:ascii="Arial" w:eastAsia="Calibri" w:hAnsi="Arial" w:cs="Arial"/>
          <w:w w:val="95"/>
          <w:sz w:val="24"/>
          <w:szCs w:val="24"/>
          <w:lang w:val="hr-HR"/>
        </w:rPr>
      </w:pPr>
    </w:p>
    <w:p w:rsidR="00F934D3" w:rsidRDefault="00F934D3" w:rsidP="00F934D3">
      <w:pPr>
        <w:pStyle w:val="ListParagraph"/>
        <w:numPr>
          <w:ilvl w:val="0"/>
          <w:numId w:val="2"/>
        </w:numPr>
        <w:shd w:val="clear" w:color="auto" w:fill="FFFFFF"/>
        <w:spacing w:line="276" w:lineRule="auto"/>
        <w:ind w:right="146"/>
        <w:jc w:val="both"/>
        <w:rPr>
          <w:rFonts w:ascii="Arial" w:eastAsia="Calibri" w:hAnsi="Arial" w:cs="Arial"/>
          <w:w w:val="95"/>
          <w:sz w:val="24"/>
          <w:szCs w:val="24"/>
          <w:lang w:val="hr-HR"/>
        </w:rPr>
      </w:pPr>
      <w:r>
        <w:rPr>
          <w:rFonts w:ascii="Arial" w:eastAsia="Calibri" w:hAnsi="Arial" w:cs="Arial"/>
          <w:w w:val="95"/>
          <w:sz w:val="24"/>
          <w:szCs w:val="24"/>
          <w:lang w:val="hr-HR"/>
        </w:rPr>
        <w:t xml:space="preserve">Plan integriteta Osnovnog suda u </w:t>
      </w:r>
      <w:proofErr w:type="spellStart"/>
      <w:r>
        <w:rPr>
          <w:rFonts w:ascii="Arial" w:eastAsia="Calibri" w:hAnsi="Arial" w:cs="Arial"/>
          <w:w w:val="95"/>
          <w:sz w:val="24"/>
          <w:szCs w:val="24"/>
          <w:lang w:val="hr-HR"/>
        </w:rPr>
        <w:t>Sokocu</w:t>
      </w:r>
      <w:proofErr w:type="spellEnd"/>
      <w:r>
        <w:rPr>
          <w:rFonts w:ascii="Arial" w:eastAsia="Calibri" w:hAnsi="Arial" w:cs="Arial"/>
          <w:w w:val="95"/>
          <w:sz w:val="24"/>
          <w:szCs w:val="24"/>
          <w:lang w:val="hr-HR"/>
        </w:rPr>
        <w:t xml:space="preserve"> ( lični integritet zaposlenih i integritet institucije tj. suda).</w:t>
      </w:r>
    </w:p>
    <w:p w:rsidR="00F934D3" w:rsidRDefault="00F934D3" w:rsidP="00F934D3">
      <w:pPr>
        <w:shd w:val="clear" w:color="auto" w:fill="FFFFFF"/>
        <w:spacing w:line="276" w:lineRule="auto"/>
        <w:ind w:right="146"/>
        <w:jc w:val="both"/>
        <w:rPr>
          <w:rFonts w:ascii="Arial" w:eastAsia="Calibri" w:hAnsi="Arial" w:cs="Arial"/>
          <w:w w:val="95"/>
          <w:lang w:val="hr-HR"/>
        </w:rPr>
      </w:pPr>
    </w:p>
    <w:p w:rsidR="00F934D3" w:rsidRDefault="00F934D3" w:rsidP="00F934D3">
      <w:pPr>
        <w:shd w:val="clear" w:color="auto" w:fill="FFFFFF"/>
        <w:spacing w:line="276" w:lineRule="auto"/>
        <w:ind w:right="146"/>
        <w:jc w:val="both"/>
        <w:rPr>
          <w:rFonts w:ascii="Arial" w:eastAsia="Calibri" w:hAnsi="Arial" w:cs="Arial"/>
          <w:w w:val="95"/>
          <w:lang w:val="hr-HR"/>
        </w:rPr>
      </w:pPr>
    </w:p>
    <w:p w:rsidR="00F934D3" w:rsidRDefault="00F934D3" w:rsidP="00F934D3">
      <w:pPr>
        <w:shd w:val="clear" w:color="auto" w:fill="FFFFFF"/>
        <w:spacing w:line="276" w:lineRule="auto"/>
        <w:ind w:right="146"/>
        <w:jc w:val="both"/>
        <w:rPr>
          <w:rFonts w:ascii="Arial" w:eastAsia="Calibri" w:hAnsi="Arial" w:cs="Arial"/>
          <w:w w:val="95"/>
          <w:lang w:val="hr-HR"/>
        </w:rPr>
      </w:pPr>
    </w:p>
    <w:p w:rsidR="00F934D3" w:rsidRDefault="00F934D3" w:rsidP="00F934D3">
      <w:pPr>
        <w:shd w:val="clear" w:color="auto" w:fill="FFFFFF"/>
        <w:spacing w:line="276" w:lineRule="auto"/>
        <w:ind w:right="146"/>
        <w:jc w:val="both"/>
        <w:rPr>
          <w:rFonts w:ascii="Arial" w:eastAsia="Calibri" w:hAnsi="Arial" w:cs="Arial"/>
          <w:w w:val="95"/>
          <w:lang w:val="hr-HR"/>
        </w:rPr>
      </w:pPr>
    </w:p>
    <w:p w:rsidR="00F934D3" w:rsidRDefault="00F934D3" w:rsidP="00F934D3">
      <w:pPr>
        <w:spacing w:before="40" w:line="276" w:lineRule="auto"/>
        <w:ind w:left="0"/>
        <w:jc w:val="both"/>
        <w:rPr>
          <w:rFonts w:ascii="Arial" w:hAnsi="Arial" w:cs="Arial"/>
          <w:w w:val="95"/>
          <w:sz w:val="24"/>
          <w:szCs w:val="24"/>
          <w:lang w:val="hr-HR"/>
        </w:rPr>
      </w:pPr>
    </w:p>
    <w:p w:rsidR="00F934D3" w:rsidRDefault="00F934D3" w:rsidP="00F934D3">
      <w:pPr>
        <w:spacing w:before="40" w:line="276" w:lineRule="auto"/>
        <w:ind w:left="0"/>
        <w:jc w:val="both"/>
        <w:rPr>
          <w:rFonts w:ascii="Arial" w:eastAsia="Verdana" w:hAnsi="Arial" w:cs="Arial"/>
          <w:bCs/>
          <w:w w:val="95"/>
          <w:sz w:val="24"/>
          <w:szCs w:val="24"/>
          <w:lang w:val="hr-HR"/>
        </w:rPr>
      </w:pPr>
    </w:p>
    <w:p w:rsidR="00F934D3" w:rsidRDefault="00F934D3" w:rsidP="00F934D3">
      <w:pPr>
        <w:spacing w:line="276" w:lineRule="auto"/>
        <w:ind w:left="0"/>
        <w:rPr>
          <w:rFonts w:ascii="Arial" w:eastAsia="Calibri" w:hAnsi="Arial" w:cs="Arial"/>
          <w:w w:val="95"/>
          <w:sz w:val="24"/>
          <w:szCs w:val="24"/>
          <w:lang w:val="hr-HR"/>
        </w:rPr>
      </w:pPr>
      <w:r>
        <w:rPr>
          <w:rFonts w:ascii="Arial" w:eastAsia="Calibri" w:hAnsi="Arial" w:cs="Arial"/>
          <w:w w:val="95"/>
          <w:sz w:val="24"/>
          <w:szCs w:val="24"/>
          <w:lang w:val="hr-HR"/>
        </w:rPr>
        <w:br w:type="page"/>
      </w:r>
    </w:p>
    <w:p w:rsidR="00F934D3" w:rsidRDefault="00F934D3" w:rsidP="00F934D3">
      <w:pPr>
        <w:pStyle w:val="Heading1"/>
        <w:ind w:left="420" w:hanging="420"/>
        <w:jc w:val="both"/>
        <w:rPr>
          <w:rFonts w:eastAsia="Calibri"/>
        </w:rPr>
      </w:pPr>
      <w:bookmarkStart w:id="19" w:name="_Toc91766453"/>
      <w:r>
        <w:lastRenderedPageBreak/>
        <w:t>3)</w:t>
      </w:r>
      <w:r>
        <w:tab/>
        <w:t xml:space="preserve">Pregled strateških i trogodišnjih </w:t>
      </w:r>
      <w:r>
        <w:rPr>
          <w:rFonts w:eastAsia="Calibri"/>
        </w:rPr>
        <w:t>ciljeva za period strateškog planiranja</w:t>
      </w:r>
      <w:bookmarkEnd w:id="19"/>
      <w:r>
        <w:rPr>
          <w:rFonts w:eastAsia="Calibri"/>
        </w:rPr>
        <w:t xml:space="preserve"> </w:t>
      </w:r>
    </w:p>
    <w:p w:rsidR="00F934D3" w:rsidRDefault="00F934D3" w:rsidP="00F934D3">
      <w:pPr>
        <w:rPr>
          <w:lang w:val="hr-HR"/>
        </w:rPr>
      </w:pPr>
    </w:p>
    <w:p w:rsidR="00F934D3" w:rsidRDefault="00F934D3" w:rsidP="00F934D3">
      <w:pPr>
        <w:jc w:val="both"/>
        <w:rPr>
          <w:rFonts w:ascii="Arial" w:hAnsi="Arial" w:cs="Arial"/>
        </w:rPr>
      </w:pPr>
      <w:r>
        <w:rPr>
          <w:rFonts w:ascii="Arial" w:hAnsi="Arial" w:cs="Arial"/>
        </w:rPr>
        <w:t>(</w:t>
      </w:r>
      <w:proofErr w:type="spellStart"/>
      <w:r>
        <w:rPr>
          <w:rFonts w:ascii="Arial" w:hAnsi="Arial" w:cs="Arial"/>
        </w:rPr>
        <w:t>Ukratko</w:t>
      </w:r>
      <w:proofErr w:type="spellEnd"/>
      <w:r>
        <w:rPr>
          <w:rFonts w:ascii="Arial" w:hAnsi="Arial" w:cs="Arial"/>
        </w:rPr>
        <w:t xml:space="preserve"> </w:t>
      </w:r>
      <w:proofErr w:type="spellStart"/>
      <w:r>
        <w:rPr>
          <w:rFonts w:ascii="Arial" w:hAnsi="Arial" w:cs="Arial"/>
        </w:rPr>
        <w:t>navesti</w:t>
      </w:r>
      <w:proofErr w:type="spellEnd"/>
      <w:r>
        <w:rPr>
          <w:rFonts w:ascii="Arial" w:hAnsi="Arial" w:cs="Arial"/>
        </w:rPr>
        <w:t xml:space="preserve"> </w:t>
      </w:r>
      <w:proofErr w:type="spellStart"/>
      <w:r>
        <w:rPr>
          <w:rFonts w:ascii="Arial" w:hAnsi="Arial" w:cs="Arial"/>
        </w:rPr>
        <w:t>strateške</w:t>
      </w:r>
      <w:proofErr w:type="spellEnd"/>
      <w:r>
        <w:rPr>
          <w:rFonts w:ascii="Arial" w:hAnsi="Arial" w:cs="Arial"/>
        </w:rPr>
        <w:t xml:space="preserve"> i </w:t>
      </w:r>
      <w:proofErr w:type="spellStart"/>
      <w:r>
        <w:rPr>
          <w:rFonts w:ascii="Arial" w:hAnsi="Arial" w:cs="Arial"/>
        </w:rPr>
        <w:t>trogodišnje</w:t>
      </w:r>
      <w:proofErr w:type="spellEnd"/>
      <w:r>
        <w:rPr>
          <w:rFonts w:ascii="Arial" w:hAnsi="Arial" w:cs="Arial"/>
        </w:rPr>
        <w:t xml:space="preserve"> </w:t>
      </w:r>
      <w:proofErr w:type="spellStart"/>
      <w:r>
        <w:rPr>
          <w:rFonts w:ascii="Arial" w:hAnsi="Arial" w:cs="Arial"/>
        </w:rPr>
        <w:t>ciljeve</w:t>
      </w:r>
      <w:proofErr w:type="spellEnd"/>
      <w:r>
        <w:rPr>
          <w:rFonts w:ascii="Arial" w:hAnsi="Arial" w:cs="Arial"/>
        </w:rPr>
        <w:t xml:space="preserve"> </w:t>
      </w:r>
      <w:proofErr w:type="spellStart"/>
      <w:proofErr w:type="gramStart"/>
      <w:r>
        <w:rPr>
          <w:rFonts w:ascii="Arial" w:hAnsi="Arial" w:cs="Arial"/>
        </w:rPr>
        <w:t>sa</w:t>
      </w:r>
      <w:proofErr w:type="spellEnd"/>
      <w:proofErr w:type="gramEnd"/>
      <w:r>
        <w:rPr>
          <w:rFonts w:ascii="Arial" w:hAnsi="Arial" w:cs="Arial"/>
        </w:rPr>
        <w:t xml:space="preserve"> </w:t>
      </w:r>
      <w:proofErr w:type="spellStart"/>
      <w:r>
        <w:rPr>
          <w:rFonts w:ascii="Arial" w:hAnsi="Arial" w:cs="Arial"/>
        </w:rPr>
        <w:t>kratkim</w:t>
      </w:r>
      <w:proofErr w:type="spellEnd"/>
      <w:r>
        <w:rPr>
          <w:rFonts w:ascii="Arial" w:hAnsi="Arial" w:cs="Arial"/>
        </w:rPr>
        <w:t xml:space="preserve"> </w:t>
      </w:r>
      <w:proofErr w:type="spellStart"/>
      <w:r>
        <w:rPr>
          <w:rFonts w:ascii="Arial" w:hAnsi="Arial" w:cs="Arial"/>
        </w:rPr>
        <w:t>opisom</w:t>
      </w:r>
      <w:proofErr w:type="spellEnd"/>
      <w:r>
        <w:rPr>
          <w:rFonts w:ascii="Arial" w:hAnsi="Arial" w:cs="Arial"/>
        </w:rPr>
        <w:t xml:space="preserve"> za period </w:t>
      </w:r>
      <w:proofErr w:type="spellStart"/>
      <w:r>
        <w:rPr>
          <w:rFonts w:ascii="Arial" w:hAnsi="Arial" w:cs="Arial"/>
        </w:rPr>
        <w:t>strateškog</w:t>
      </w:r>
      <w:proofErr w:type="spellEnd"/>
      <w:r>
        <w:rPr>
          <w:rFonts w:ascii="Arial" w:hAnsi="Arial" w:cs="Arial"/>
        </w:rPr>
        <w:t xml:space="preserve"> </w:t>
      </w:r>
      <w:proofErr w:type="spellStart"/>
      <w:r>
        <w:rPr>
          <w:rFonts w:ascii="Arial" w:hAnsi="Arial" w:cs="Arial"/>
        </w:rPr>
        <w:t>planiranja</w:t>
      </w:r>
      <w:proofErr w:type="spellEnd"/>
      <w:r>
        <w:rPr>
          <w:rFonts w:ascii="Arial" w:hAnsi="Arial" w:cs="Arial"/>
        </w:rPr>
        <w:t xml:space="preserve"> </w:t>
      </w:r>
      <w:proofErr w:type="spellStart"/>
      <w:r>
        <w:rPr>
          <w:rFonts w:ascii="Arial" w:hAnsi="Arial" w:cs="Arial"/>
        </w:rPr>
        <w:t>od</w:t>
      </w:r>
      <w:proofErr w:type="spellEnd"/>
      <w:r>
        <w:rPr>
          <w:rFonts w:ascii="Arial" w:hAnsi="Arial" w:cs="Arial"/>
        </w:rPr>
        <w:t xml:space="preserve"> tri </w:t>
      </w:r>
      <w:proofErr w:type="spellStart"/>
      <w:r>
        <w:rPr>
          <w:rFonts w:ascii="Arial" w:hAnsi="Arial" w:cs="Arial"/>
        </w:rPr>
        <w:t>godine</w:t>
      </w:r>
      <w:proofErr w:type="spellEnd"/>
      <w:r>
        <w:rPr>
          <w:rFonts w:ascii="Arial" w:hAnsi="Arial" w:cs="Arial"/>
        </w:rPr>
        <w:t>)</w:t>
      </w:r>
    </w:p>
    <w:p w:rsidR="00F934D3" w:rsidRDefault="00F934D3" w:rsidP="00F934D3">
      <w:pPr>
        <w:jc w:val="both"/>
        <w:rPr>
          <w:rFonts w:ascii="Arial" w:hAnsi="Arial" w:cs="Arial"/>
        </w:rPr>
      </w:pPr>
    </w:p>
    <w:p w:rsidR="00F934D3" w:rsidRDefault="00F934D3" w:rsidP="00F934D3">
      <w:pPr>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roofErr w:type="spellStart"/>
      <w:r>
        <w:rPr>
          <w:rFonts w:ascii="Arial" w:hAnsi="Arial" w:cs="Arial"/>
          <w:b/>
        </w:rPr>
        <w:t>Strateški</w:t>
      </w:r>
      <w:proofErr w:type="spellEnd"/>
      <w:r>
        <w:rPr>
          <w:rFonts w:ascii="Arial" w:hAnsi="Arial" w:cs="Arial"/>
          <w:b/>
        </w:rPr>
        <w:t xml:space="preserve"> </w:t>
      </w:r>
      <w:proofErr w:type="spellStart"/>
      <w:r>
        <w:rPr>
          <w:rFonts w:ascii="Arial" w:hAnsi="Arial" w:cs="Arial"/>
          <w:b/>
        </w:rPr>
        <w:t>cilj</w:t>
      </w:r>
      <w:proofErr w:type="spellEnd"/>
      <w:r>
        <w:rPr>
          <w:rFonts w:ascii="Arial" w:hAnsi="Arial" w:cs="Arial"/>
          <w:b/>
        </w:rPr>
        <w:t xml:space="preserve"> 1:</w:t>
      </w:r>
    </w:p>
    <w:p w:rsidR="00F934D3" w:rsidRDefault="00F934D3" w:rsidP="00F934D3">
      <w:pPr>
        <w:jc w:val="both"/>
        <w:rPr>
          <w:rFonts w:ascii="Arial" w:hAnsi="Arial" w:cs="Arial"/>
          <w:b/>
        </w:rPr>
      </w:pPr>
    </w:p>
    <w:p w:rsidR="00F934D3" w:rsidRDefault="00F934D3" w:rsidP="00F934D3">
      <w:pPr>
        <w:jc w:val="center"/>
        <w:rPr>
          <w:rFonts w:ascii="Arial" w:hAnsi="Arial" w:cs="Arial"/>
          <w:b/>
        </w:rPr>
      </w:pPr>
      <w:proofErr w:type="spellStart"/>
      <w:r>
        <w:rPr>
          <w:rFonts w:ascii="Arial" w:hAnsi="Arial" w:cs="Arial"/>
          <w:b/>
        </w:rPr>
        <w:t>Unapređenje</w:t>
      </w:r>
      <w:proofErr w:type="spellEnd"/>
      <w:r>
        <w:rPr>
          <w:rFonts w:ascii="Arial" w:hAnsi="Arial" w:cs="Arial"/>
          <w:b/>
        </w:rPr>
        <w:t xml:space="preserve"> </w:t>
      </w:r>
      <w:proofErr w:type="spellStart"/>
      <w:r>
        <w:rPr>
          <w:rFonts w:ascii="Arial" w:hAnsi="Arial" w:cs="Arial"/>
          <w:b/>
        </w:rPr>
        <w:t>kvaniteta</w:t>
      </w:r>
      <w:proofErr w:type="spellEnd"/>
      <w:r>
        <w:rPr>
          <w:rFonts w:ascii="Arial" w:hAnsi="Arial" w:cs="Arial"/>
          <w:b/>
        </w:rPr>
        <w:t xml:space="preserve"> i kvaliteta rada </w:t>
      </w:r>
      <w:proofErr w:type="spellStart"/>
      <w:r>
        <w:rPr>
          <w:rFonts w:ascii="Arial" w:hAnsi="Arial" w:cs="Arial"/>
          <w:b/>
        </w:rPr>
        <w:t>suda</w:t>
      </w:r>
      <w:proofErr w:type="spellEnd"/>
      <w:r>
        <w:rPr>
          <w:rFonts w:ascii="Arial" w:hAnsi="Arial" w:cs="Arial"/>
          <w:b/>
        </w:rPr>
        <w:t xml:space="preserve"> </w:t>
      </w:r>
    </w:p>
    <w:p w:rsidR="00F934D3" w:rsidRDefault="00F934D3" w:rsidP="00F934D3">
      <w:pPr>
        <w:jc w:val="center"/>
        <w:rPr>
          <w:rFonts w:ascii="Arial" w:hAnsi="Arial" w:cs="Arial"/>
          <w:b/>
        </w:rPr>
      </w:pPr>
    </w:p>
    <w:p w:rsidR="00F934D3" w:rsidRDefault="00F934D3" w:rsidP="00F934D3">
      <w:pPr>
        <w:rPr>
          <w:rFonts w:ascii="Arial" w:hAnsi="Arial" w:cs="Arial"/>
          <w:sz w:val="24"/>
          <w:szCs w:val="24"/>
        </w:rPr>
      </w:pPr>
      <w:proofErr w:type="spellStart"/>
      <w:r>
        <w:rPr>
          <w:rFonts w:ascii="Arial" w:hAnsi="Arial" w:cs="Arial"/>
        </w:rPr>
        <w:t>Kroz</w:t>
      </w:r>
      <w:proofErr w:type="spellEnd"/>
      <w:r>
        <w:rPr>
          <w:rFonts w:ascii="Arial" w:hAnsi="Arial" w:cs="Arial"/>
        </w:rPr>
        <w:t xml:space="preserve"> </w:t>
      </w:r>
      <w:proofErr w:type="spellStart"/>
      <w:r>
        <w:rPr>
          <w:rFonts w:ascii="Arial" w:hAnsi="Arial" w:cs="Arial"/>
        </w:rPr>
        <w:t>svoj</w:t>
      </w:r>
      <w:proofErr w:type="spellEnd"/>
      <w:r>
        <w:rPr>
          <w:rFonts w:ascii="Arial" w:hAnsi="Arial" w:cs="Arial"/>
        </w:rPr>
        <w:t xml:space="preserve"> </w:t>
      </w:r>
      <w:proofErr w:type="gramStart"/>
      <w:r>
        <w:rPr>
          <w:rFonts w:ascii="Arial" w:hAnsi="Arial" w:cs="Arial"/>
        </w:rPr>
        <w:t xml:space="preserve">mandate  </w:t>
      </w:r>
      <w:proofErr w:type="spellStart"/>
      <w:r>
        <w:rPr>
          <w:rFonts w:ascii="Arial" w:hAnsi="Arial" w:cs="Arial"/>
        </w:rPr>
        <w:t>Osnovni</w:t>
      </w:r>
      <w:proofErr w:type="spellEnd"/>
      <w:proofErr w:type="gramEnd"/>
      <w:r>
        <w:rPr>
          <w:rFonts w:ascii="Arial" w:hAnsi="Arial" w:cs="Arial"/>
        </w:rPr>
        <w:t xml:space="preserve"> sud u </w:t>
      </w:r>
      <w:proofErr w:type="spellStart"/>
      <w:r>
        <w:rPr>
          <w:rFonts w:ascii="Arial" w:hAnsi="Arial" w:cs="Arial"/>
        </w:rPr>
        <w:t>Sokocu</w:t>
      </w:r>
      <w:proofErr w:type="spellEnd"/>
      <w:r>
        <w:rPr>
          <w:rFonts w:ascii="Arial" w:hAnsi="Arial" w:cs="Arial"/>
        </w:rPr>
        <w:t xml:space="preserve"> </w:t>
      </w:r>
      <w:proofErr w:type="spellStart"/>
      <w:r>
        <w:rPr>
          <w:rFonts w:ascii="Arial" w:hAnsi="Arial" w:cs="Arial"/>
        </w:rPr>
        <w:t>zalagaće</w:t>
      </w:r>
      <w:proofErr w:type="spellEnd"/>
      <w:r>
        <w:rPr>
          <w:rFonts w:ascii="Arial" w:hAnsi="Arial" w:cs="Arial"/>
        </w:rPr>
        <w:t xml:space="preserve"> se za </w:t>
      </w:r>
      <w:proofErr w:type="spellStart"/>
      <w:r>
        <w:rPr>
          <w:rFonts w:ascii="Arial" w:hAnsi="Arial" w:cs="Arial"/>
        </w:rPr>
        <w:t>realizaciju</w:t>
      </w:r>
      <w:proofErr w:type="spellEnd"/>
      <w:r>
        <w:rPr>
          <w:rFonts w:ascii="Arial" w:hAnsi="Arial" w:cs="Arial"/>
        </w:rPr>
        <w:t xml:space="preserve"> </w:t>
      </w:r>
      <w:proofErr w:type="spellStart"/>
      <w:r>
        <w:rPr>
          <w:rFonts w:ascii="Arial" w:hAnsi="Arial" w:cs="Arial"/>
        </w:rPr>
        <w:t>navedenog</w:t>
      </w:r>
      <w:proofErr w:type="spellEnd"/>
      <w:r>
        <w:rPr>
          <w:rFonts w:ascii="Arial" w:hAnsi="Arial" w:cs="Arial"/>
        </w:rPr>
        <w:t xml:space="preserve"> </w:t>
      </w:r>
      <w:proofErr w:type="spellStart"/>
      <w:r>
        <w:rPr>
          <w:rFonts w:ascii="Arial" w:hAnsi="Arial" w:cs="Arial"/>
        </w:rPr>
        <w:t>cilja</w:t>
      </w:r>
      <w:proofErr w:type="spellEnd"/>
      <w:r>
        <w:rPr>
          <w:rFonts w:ascii="Arial" w:hAnsi="Arial" w:cs="Arial"/>
        </w:rPr>
        <w:t xml:space="preserve"> </w:t>
      </w:r>
      <w:proofErr w:type="spellStart"/>
      <w:r>
        <w:rPr>
          <w:rFonts w:ascii="Arial" w:hAnsi="Arial" w:cs="Arial"/>
        </w:rPr>
        <w:t>koji</w:t>
      </w:r>
      <w:proofErr w:type="spellEnd"/>
      <w:r>
        <w:rPr>
          <w:rFonts w:ascii="Arial" w:hAnsi="Arial" w:cs="Arial"/>
        </w:rPr>
        <w:t xml:space="preserve"> je i </w:t>
      </w:r>
      <w:proofErr w:type="spellStart"/>
      <w:r>
        <w:rPr>
          <w:rFonts w:ascii="Arial" w:hAnsi="Arial" w:cs="Arial"/>
        </w:rPr>
        <w:t>predviđen</w:t>
      </w:r>
      <w:proofErr w:type="spellEnd"/>
      <w:r>
        <w:rPr>
          <w:rFonts w:ascii="Arial" w:hAnsi="Arial" w:cs="Arial"/>
        </w:rPr>
        <w:t xml:space="preserve"> </w:t>
      </w:r>
      <w:proofErr w:type="spellStart"/>
      <w:r>
        <w:rPr>
          <w:rFonts w:ascii="Arial" w:hAnsi="Arial" w:cs="Arial"/>
        </w:rPr>
        <w:t>Državnom</w:t>
      </w:r>
      <w:proofErr w:type="spellEnd"/>
      <w:r>
        <w:rPr>
          <w:rFonts w:ascii="Arial" w:hAnsi="Arial" w:cs="Arial"/>
        </w:rPr>
        <w:t xml:space="preserve"> </w:t>
      </w:r>
      <w:proofErr w:type="spellStart"/>
      <w:r>
        <w:rPr>
          <w:rFonts w:ascii="Arial" w:hAnsi="Arial" w:cs="Arial"/>
        </w:rPr>
        <w:t>strategijom</w:t>
      </w:r>
      <w:proofErr w:type="spellEnd"/>
      <w:r>
        <w:rPr>
          <w:rFonts w:ascii="Arial" w:hAnsi="Arial" w:cs="Arial"/>
        </w:rPr>
        <w:t xml:space="preserve"> u </w:t>
      </w:r>
      <w:proofErr w:type="spellStart"/>
      <w:r>
        <w:rPr>
          <w:rFonts w:ascii="Arial" w:hAnsi="Arial" w:cs="Arial"/>
        </w:rPr>
        <w:t>reformi</w:t>
      </w:r>
      <w:proofErr w:type="spellEnd"/>
      <w:r>
        <w:rPr>
          <w:rFonts w:ascii="Arial" w:hAnsi="Arial" w:cs="Arial"/>
        </w:rPr>
        <w:t xml:space="preserve"> </w:t>
      </w:r>
      <w:proofErr w:type="spellStart"/>
      <w:r>
        <w:rPr>
          <w:rFonts w:ascii="Arial" w:hAnsi="Arial" w:cs="Arial"/>
        </w:rPr>
        <w:t>sektora</w:t>
      </w:r>
      <w:proofErr w:type="spellEnd"/>
      <w:r>
        <w:rPr>
          <w:rFonts w:ascii="Arial" w:hAnsi="Arial" w:cs="Arial"/>
        </w:rPr>
        <w:t xml:space="preserve"> </w:t>
      </w:r>
      <w:proofErr w:type="spellStart"/>
      <w:r>
        <w:rPr>
          <w:rFonts w:ascii="Arial" w:hAnsi="Arial" w:cs="Arial"/>
        </w:rPr>
        <w:t>pravde</w:t>
      </w:r>
      <w:proofErr w:type="spellEnd"/>
      <w:r>
        <w:rPr>
          <w:rFonts w:ascii="Arial" w:hAnsi="Arial" w:cs="Arial"/>
        </w:rPr>
        <w:t xml:space="preserve"> BiH a </w:t>
      </w:r>
      <w:proofErr w:type="spellStart"/>
      <w:r>
        <w:rPr>
          <w:rFonts w:ascii="Arial" w:hAnsi="Arial" w:cs="Arial"/>
        </w:rPr>
        <w:t>kroz</w:t>
      </w:r>
      <w:proofErr w:type="spellEnd"/>
      <w:r>
        <w:rPr>
          <w:rFonts w:ascii="Arial" w:hAnsi="Arial" w:cs="Arial"/>
        </w:rPr>
        <w:t xml:space="preserve"> </w:t>
      </w:r>
      <w:proofErr w:type="spellStart"/>
      <w:r>
        <w:rPr>
          <w:rFonts w:ascii="Arial" w:hAnsi="Arial" w:cs="Arial"/>
        </w:rPr>
        <w:t>svoje</w:t>
      </w:r>
      <w:proofErr w:type="spellEnd"/>
      <w:r>
        <w:rPr>
          <w:rFonts w:ascii="Arial" w:hAnsi="Arial" w:cs="Arial"/>
        </w:rPr>
        <w:t xml:space="preserve"> </w:t>
      </w:r>
      <w:proofErr w:type="spellStart"/>
      <w:r>
        <w:rPr>
          <w:rFonts w:ascii="Arial" w:hAnsi="Arial" w:cs="Arial"/>
        </w:rPr>
        <w:t>trogodišnje</w:t>
      </w:r>
      <w:proofErr w:type="spellEnd"/>
      <w:r>
        <w:rPr>
          <w:rFonts w:ascii="Arial" w:hAnsi="Arial" w:cs="Arial"/>
        </w:rPr>
        <w:t xml:space="preserve"> </w:t>
      </w:r>
      <w:proofErr w:type="spellStart"/>
      <w:r>
        <w:rPr>
          <w:rFonts w:ascii="Arial" w:hAnsi="Arial" w:cs="Arial"/>
        </w:rPr>
        <w:t>ciljeve</w:t>
      </w:r>
      <w:proofErr w:type="spellEnd"/>
      <w:r>
        <w:rPr>
          <w:rFonts w:ascii="Arial" w:hAnsi="Arial" w:cs="Arial"/>
        </w:rPr>
        <w:t xml:space="preserve"> </w:t>
      </w:r>
      <w:proofErr w:type="spellStart"/>
      <w:r>
        <w:rPr>
          <w:rFonts w:ascii="Arial" w:hAnsi="Arial" w:cs="Arial"/>
        </w:rPr>
        <w:t>kako</w:t>
      </w:r>
      <w:proofErr w:type="spellEnd"/>
      <w:r>
        <w:rPr>
          <w:rFonts w:ascii="Arial" w:hAnsi="Arial" w:cs="Arial"/>
        </w:rPr>
        <w:t xml:space="preserve"> </w:t>
      </w:r>
      <w:proofErr w:type="spellStart"/>
      <w:r>
        <w:rPr>
          <w:rFonts w:ascii="Arial" w:hAnsi="Arial" w:cs="Arial"/>
        </w:rPr>
        <w:t>slijed</w:t>
      </w:r>
      <w:r>
        <w:rPr>
          <w:rFonts w:ascii="Arial" w:hAnsi="Arial" w:cs="Arial"/>
          <w:sz w:val="24"/>
          <w:szCs w:val="24"/>
        </w:rPr>
        <w:t>i</w:t>
      </w:r>
      <w:proofErr w:type="spellEnd"/>
      <w:r>
        <w:rPr>
          <w:rFonts w:ascii="Arial" w:hAnsi="Arial" w:cs="Arial"/>
          <w:sz w:val="24"/>
          <w:szCs w:val="24"/>
        </w:rPr>
        <w:t>:</w:t>
      </w:r>
    </w:p>
    <w:p w:rsidR="00F934D3" w:rsidRDefault="00F934D3" w:rsidP="00F934D3">
      <w:pPr>
        <w:rPr>
          <w:rFonts w:ascii="Arial" w:hAnsi="Arial" w:cs="Arial"/>
        </w:rPr>
      </w:pPr>
    </w:p>
    <w:p w:rsidR="00F934D3" w:rsidRDefault="00F934D3" w:rsidP="00F934D3">
      <w:pPr>
        <w:jc w:val="both"/>
        <w:rPr>
          <w:rFonts w:ascii="Arial" w:hAnsi="Arial" w:cs="Arial"/>
          <w:lang w:val="hr-BA"/>
        </w:rPr>
      </w:pPr>
      <w:proofErr w:type="spellStart"/>
      <w:r>
        <w:rPr>
          <w:rFonts w:ascii="Arial" w:hAnsi="Arial" w:cs="Arial"/>
          <w:b/>
          <w:i/>
        </w:rPr>
        <w:t>Trogodišnji</w:t>
      </w:r>
      <w:proofErr w:type="spellEnd"/>
      <w:r>
        <w:rPr>
          <w:rFonts w:ascii="Arial" w:hAnsi="Arial" w:cs="Arial"/>
          <w:b/>
          <w:i/>
        </w:rPr>
        <w:t xml:space="preserve"> </w:t>
      </w:r>
      <w:proofErr w:type="spellStart"/>
      <w:r>
        <w:rPr>
          <w:rFonts w:ascii="Arial" w:hAnsi="Arial" w:cs="Arial"/>
          <w:b/>
          <w:i/>
        </w:rPr>
        <w:t>cilj</w:t>
      </w:r>
      <w:proofErr w:type="spellEnd"/>
      <w:r>
        <w:rPr>
          <w:rFonts w:ascii="Arial" w:hAnsi="Arial" w:cs="Arial"/>
          <w:b/>
          <w:i/>
        </w:rPr>
        <w:t xml:space="preserve"> 1.1</w:t>
      </w:r>
      <w:r>
        <w:rPr>
          <w:rFonts w:ascii="Arial" w:hAnsi="Arial" w:cs="Arial"/>
        </w:rPr>
        <w:t xml:space="preserve"> ( </w:t>
      </w:r>
      <w:proofErr w:type="spellStart"/>
      <w:r>
        <w:rPr>
          <w:rFonts w:ascii="Arial" w:hAnsi="Arial" w:cs="Arial"/>
        </w:rPr>
        <w:t>smanjenje</w:t>
      </w:r>
      <w:proofErr w:type="spellEnd"/>
      <w:r>
        <w:rPr>
          <w:rFonts w:ascii="Arial" w:hAnsi="Arial" w:cs="Arial"/>
        </w:rPr>
        <w:t xml:space="preserve"> </w:t>
      </w:r>
      <w:proofErr w:type="spellStart"/>
      <w:r>
        <w:rPr>
          <w:rFonts w:ascii="Arial" w:hAnsi="Arial" w:cs="Arial"/>
        </w:rPr>
        <w:t>broja</w:t>
      </w:r>
      <w:proofErr w:type="spellEnd"/>
      <w:r>
        <w:rPr>
          <w:rFonts w:ascii="Arial" w:hAnsi="Arial" w:cs="Arial"/>
        </w:rPr>
        <w:t xml:space="preserve"> </w:t>
      </w:r>
      <w:proofErr w:type="spellStart"/>
      <w:r>
        <w:rPr>
          <w:rFonts w:ascii="Arial" w:hAnsi="Arial" w:cs="Arial"/>
        </w:rPr>
        <w:t>nerješenih</w:t>
      </w:r>
      <w:proofErr w:type="spellEnd"/>
      <w:r>
        <w:rPr>
          <w:rFonts w:ascii="Arial" w:hAnsi="Arial" w:cs="Arial"/>
        </w:rPr>
        <w:t xml:space="preserve"> </w:t>
      </w:r>
      <w:proofErr w:type="spellStart"/>
      <w:r>
        <w:rPr>
          <w:rFonts w:ascii="Arial" w:hAnsi="Arial" w:cs="Arial"/>
        </w:rPr>
        <w:t>komunalnih</w:t>
      </w:r>
      <w:proofErr w:type="spellEnd"/>
      <w:r>
        <w:rPr>
          <w:rFonts w:ascii="Arial" w:hAnsi="Arial" w:cs="Arial"/>
        </w:rPr>
        <w:t xml:space="preserve"> </w:t>
      </w:r>
      <w:proofErr w:type="spellStart"/>
      <w:r>
        <w:rPr>
          <w:rFonts w:ascii="Arial" w:hAnsi="Arial" w:cs="Arial"/>
        </w:rPr>
        <w:t>predmeta</w:t>
      </w:r>
      <w:proofErr w:type="spellEnd"/>
      <w:r>
        <w:rPr>
          <w:rFonts w:ascii="Arial" w:hAnsi="Arial" w:cs="Arial"/>
        </w:rPr>
        <w:t xml:space="preserve"> za 15 % </w:t>
      </w:r>
      <w:proofErr w:type="spellStart"/>
      <w:r>
        <w:rPr>
          <w:rFonts w:ascii="Arial" w:hAnsi="Arial" w:cs="Arial"/>
        </w:rPr>
        <w:t>kada</w:t>
      </w:r>
      <w:proofErr w:type="spellEnd"/>
      <w:r>
        <w:rPr>
          <w:rFonts w:ascii="Arial" w:hAnsi="Arial" w:cs="Arial"/>
        </w:rPr>
        <w:t xml:space="preserve"> je u </w:t>
      </w:r>
      <w:proofErr w:type="spellStart"/>
      <w:r>
        <w:rPr>
          <w:rFonts w:ascii="Arial" w:hAnsi="Arial" w:cs="Arial"/>
        </w:rPr>
        <w:t>pitanju</w:t>
      </w:r>
      <w:proofErr w:type="spellEnd"/>
      <w:r>
        <w:rPr>
          <w:rFonts w:ascii="Arial" w:hAnsi="Arial" w:cs="Arial"/>
        </w:rPr>
        <w:t xml:space="preserve"> </w:t>
      </w:r>
      <w:proofErr w:type="spellStart"/>
      <w:r>
        <w:rPr>
          <w:rFonts w:ascii="Arial" w:hAnsi="Arial" w:cs="Arial"/>
        </w:rPr>
        <w:t>kvantitet</w:t>
      </w:r>
      <w:proofErr w:type="spellEnd"/>
      <w:r>
        <w:rPr>
          <w:rFonts w:ascii="Arial" w:hAnsi="Arial" w:cs="Arial"/>
        </w:rPr>
        <w:t xml:space="preserve"> </w:t>
      </w:r>
      <w:r>
        <w:rPr>
          <w:rFonts w:ascii="Arial" w:hAnsi="Arial" w:cs="Arial"/>
          <w:sz w:val="24"/>
          <w:szCs w:val="24"/>
          <w:lang w:val="hr-BA"/>
        </w:rPr>
        <w:t xml:space="preserve">  </w:t>
      </w:r>
      <w:r>
        <w:rPr>
          <w:rFonts w:ascii="Arial" w:hAnsi="Arial" w:cs="Arial"/>
          <w:lang w:val="hr-BA"/>
        </w:rPr>
        <w:t xml:space="preserve">što je prioritetan trogodišnji cilj suda korištenjem raspoloživih informacionih tehnologija , stručnog osoblja maksimalna ažurnost u radu te korištenje SOKOP-a ,alternativno rješavanje sporova ,korištenjem instituta sudske nagodbe – održavanjem sedmica sudske nagodbe najmanje 3 puta po dvije sedmice u toku godine </w:t>
      </w:r>
    </w:p>
    <w:p w:rsidR="00F934D3" w:rsidRDefault="00F934D3" w:rsidP="00F934D3">
      <w:pPr>
        <w:rPr>
          <w:rFonts w:ascii="Arial" w:hAnsi="Arial" w:cs="Arial"/>
          <w:b/>
          <w:sz w:val="24"/>
          <w:szCs w:val="24"/>
          <w:lang w:val="hr-BA"/>
        </w:rPr>
      </w:pPr>
    </w:p>
    <w:p w:rsidR="00F934D3" w:rsidRDefault="00F934D3" w:rsidP="00F934D3">
      <w:pPr>
        <w:jc w:val="both"/>
        <w:rPr>
          <w:rFonts w:ascii="Arial" w:hAnsi="Arial" w:cs="Arial"/>
          <w:lang w:val="hr-BA"/>
        </w:rPr>
      </w:pPr>
      <w:r>
        <w:rPr>
          <w:rFonts w:ascii="Arial" w:hAnsi="Arial" w:cs="Arial"/>
          <w:b/>
          <w:i/>
          <w:lang w:val="hr-BA"/>
        </w:rPr>
        <w:t>Trogodišnji cilj 1.2</w:t>
      </w:r>
      <w:r>
        <w:rPr>
          <w:rFonts w:ascii="Arial" w:hAnsi="Arial" w:cs="Arial"/>
          <w:i/>
          <w:sz w:val="24"/>
          <w:szCs w:val="24"/>
          <w:lang w:val="hr-BA"/>
        </w:rPr>
        <w:t xml:space="preserve"> </w:t>
      </w:r>
      <w:r>
        <w:rPr>
          <w:rFonts w:ascii="Arial" w:hAnsi="Arial" w:cs="Arial"/>
          <w:sz w:val="24"/>
          <w:szCs w:val="24"/>
          <w:lang w:val="hr-BA"/>
        </w:rPr>
        <w:t xml:space="preserve">( </w:t>
      </w:r>
      <w:r>
        <w:rPr>
          <w:rFonts w:ascii="Arial" w:hAnsi="Arial" w:cs="Arial"/>
          <w:lang w:val="hr-BA"/>
        </w:rPr>
        <w:t xml:space="preserve">smanjenje broja </w:t>
      </w:r>
      <w:proofErr w:type="spellStart"/>
      <w:r>
        <w:rPr>
          <w:rFonts w:ascii="Arial" w:hAnsi="Arial" w:cs="Arial"/>
          <w:lang w:val="hr-BA"/>
        </w:rPr>
        <w:t>nerješenih</w:t>
      </w:r>
      <w:proofErr w:type="spellEnd"/>
      <w:r>
        <w:rPr>
          <w:rFonts w:ascii="Arial" w:hAnsi="Arial" w:cs="Arial"/>
          <w:lang w:val="hr-BA"/>
        </w:rPr>
        <w:t xml:space="preserve"> prekršajnih predmeta, rješavanje predmeta približno prilivu prekršajnih predmeta i to kroz pravilnu raspodjelu i zaduženja prekršajnih predmeta uključivanje u rad na prekršajnim predmetima stručnih </w:t>
      </w:r>
      <w:proofErr w:type="spellStart"/>
      <w:r>
        <w:rPr>
          <w:rFonts w:ascii="Arial" w:hAnsi="Arial" w:cs="Arial"/>
          <w:lang w:val="hr-BA"/>
        </w:rPr>
        <w:t>saradnika</w:t>
      </w:r>
      <w:proofErr w:type="spellEnd"/>
      <w:r>
        <w:rPr>
          <w:rFonts w:ascii="Arial" w:hAnsi="Arial" w:cs="Arial"/>
          <w:lang w:val="hr-BA"/>
        </w:rPr>
        <w:t xml:space="preserve"> i </w:t>
      </w:r>
      <w:proofErr w:type="spellStart"/>
      <w:r>
        <w:rPr>
          <w:rFonts w:ascii="Arial" w:hAnsi="Arial" w:cs="Arial"/>
          <w:lang w:val="hr-BA"/>
        </w:rPr>
        <w:t>sudijskih</w:t>
      </w:r>
      <w:proofErr w:type="spellEnd"/>
      <w:r>
        <w:rPr>
          <w:rFonts w:ascii="Arial" w:hAnsi="Arial" w:cs="Arial"/>
          <w:lang w:val="hr-BA"/>
        </w:rPr>
        <w:t xml:space="preserve"> pripravnika kao stručnog osoblja za pomoć u radu </w:t>
      </w:r>
      <w:proofErr w:type="spellStart"/>
      <w:r>
        <w:rPr>
          <w:rFonts w:ascii="Arial" w:hAnsi="Arial" w:cs="Arial"/>
          <w:lang w:val="hr-BA"/>
        </w:rPr>
        <w:t>sudijama</w:t>
      </w:r>
      <w:proofErr w:type="spellEnd"/>
      <w:r>
        <w:rPr>
          <w:rFonts w:ascii="Arial" w:hAnsi="Arial" w:cs="Arial"/>
          <w:lang w:val="hr-BA"/>
        </w:rPr>
        <w:t xml:space="preserve">, </w:t>
      </w:r>
      <w:proofErr w:type="spellStart"/>
      <w:r>
        <w:rPr>
          <w:rFonts w:ascii="Arial" w:hAnsi="Arial" w:cs="Arial"/>
          <w:lang w:val="hr-BA"/>
        </w:rPr>
        <w:t>angažovanje</w:t>
      </w:r>
      <w:proofErr w:type="spellEnd"/>
      <w:r>
        <w:rPr>
          <w:rFonts w:ascii="Arial" w:hAnsi="Arial" w:cs="Arial"/>
          <w:lang w:val="hr-BA"/>
        </w:rPr>
        <w:t xml:space="preserve"> i dodatnog </w:t>
      </w:r>
      <w:proofErr w:type="spellStart"/>
      <w:r>
        <w:rPr>
          <w:rFonts w:ascii="Arial" w:hAnsi="Arial" w:cs="Arial"/>
          <w:lang w:val="hr-BA"/>
        </w:rPr>
        <w:t>sudije</w:t>
      </w:r>
      <w:proofErr w:type="spellEnd"/>
      <w:r>
        <w:rPr>
          <w:rFonts w:ascii="Arial" w:hAnsi="Arial" w:cs="Arial"/>
          <w:lang w:val="hr-BA"/>
        </w:rPr>
        <w:t xml:space="preserve"> u radu na ovim predmetima te korištenje instituta -vođenje jedinstvenog prekršajnog postupka</w:t>
      </w:r>
    </w:p>
    <w:p w:rsidR="00F934D3" w:rsidRDefault="00F934D3" w:rsidP="00F934D3">
      <w:pPr>
        <w:jc w:val="both"/>
        <w:rPr>
          <w:rFonts w:ascii="Arial" w:hAnsi="Arial" w:cs="Arial"/>
          <w:sz w:val="24"/>
          <w:szCs w:val="24"/>
          <w:lang w:val="hr-BA"/>
        </w:rPr>
      </w:pPr>
    </w:p>
    <w:p w:rsidR="00F934D3" w:rsidRDefault="00F934D3" w:rsidP="00F934D3">
      <w:pPr>
        <w:jc w:val="both"/>
        <w:rPr>
          <w:rFonts w:ascii="Arial" w:hAnsi="Arial" w:cs="Arial"/>
          <w:lang w:val="hr-BA"/>
        </w:rPr>
      </w:pPr>
      <w:r>
        <w:rPr>
          <w:rFonts w:ascii="Arial" w:hAnsi="Arial" w:cs="Arial"/>
          <w:b/>
          <w:i/>
          <w:lang w:val="hr-BA"/>
        </w:rPr>
        <w:t>Trogodišnji cilj 1.3</w:t>
      </w:r>
      <w:r>
        <w:rPr>
          <w:rFonts w:ascii="Arial" w:hAnsi="Arial" w:cs="Arial"/>
          <w:sz w:val="24"/>
          <w:szCs w:val="24"/>
          <w:lang w:val="hr-BA"/>
        </w:rPr>
        <w:t xml:space="preserve"> ( </w:t>
      </w:r>
      <w:r>
        <w:rPr>
          <w:rFonts w:ascii="Arial" w:hAnsi="Arial" w:cs="Arial"/>
          <w:lang w:val="hr-BA"/>
        </w:rPr>
        <w:t xml:space="preserve">povećanje kvaliteta rada suda . </w:t>
      </w:r>
    </w:p>
    <w:p w:rsidR="00F934D3" w:rsidRDefault="00F934D3" w:rsidP="00F934D3">
      <w:pPr>
        <w:jc w:val="both"/>
        <w:rPr>
          <w:rFonts w:ascii="Arial" w:hAnsi="Arial" w:cs="Arial"/>
        </w:rPr>
      </w:pPr>
      <w:r>
        <w:rPr>
          <w:rFonts w:ascii="Arial" w:hAnsi="Arial" w:cs="Arial"/>
          <w:lang w:val="hr-BA"/>
        </w:rPr>
        <w:t xml:space="preserve">Sud će u okviru svog mandata misije i vizije nastojati da </w:t>
      </w:r>
      <w:proofErr w:type="spellStart"/>
      <w:r>
        <w:rPr>
          <w:rFonts w:ascii="Arial" w:hAnsi="Arial" w:cs="Arial"/>
          <w:lang w:val="hr-BA"/>
        </w:rPr>
        <w:t>realizuje</w:t>
      </w:r>
      <w:proofErr w:type="spellEnd"/>
      <w:r>
        <w:rPr>
          <w:rFonts w:ascii="Arial" w:hAnsi="Arial" w:cs="Arial"/>
          <w:lang w:val="hr-BA"/>
        </w:rPr>
        <w:t xml:space="preserve"> postavljeni trogodišnji cilj kroz unapređenje kvaliteta sudskih odluka ujednačavanje sudske prakse te efikasnost poboljša za 10 %</w:t>
      </w:r>
    </w:p>
    <w:p w:rsidR="00F934D3" w:rsidRDefault="00F934D3" w:rsidP="00F934D3">
      <w:pPr>
        <w:pStyle w:val="ListParagraph"/>
        <w:ind w:left="644"/>
        <w:rPr>
          <w:rFonts w:ascii="Arial" w:hAnsi="Arial" w:cs="Arial"/>
          <w:color w:val="FF0000"/>
          <w:sz w:val="24"/>
          <w:szCs w:val="24"/>
          <w:lang w:val="hr-BA"/>
        </w:rPr>
      </w:pPr>
      <w:r>
        <w:rPr>
          <w:rFonts w:ascii="Arial" w:hAnsi="Arial" w:cs="Arial"/>
          <w:color w:val="FF0000"/>
          <w:sz w:val="24"/>
          <w:szCs w:val="24"/>
          <w:lang w:val="hr-BA"/>
        </w:rPr>
        <w:tab/>
      </w:r>
      <w:r>
        <w:rPr>
          <w:rFonts w:ascii="Arial" w:hAnsi="Arial" w:cs="Arial"/>
          <w:color w:val="FF0000"/>
          <w:sz w:val="24"/>
          <w:szCs w:val="24"/>
          <w:lang w:val="hr-BA"/>
        </w:rPr>
        <w:tab/>
      </w:r>
      <w:r>
        <w:rPr>
          <w:rFonts w:ascii="Arial" w:hAnsi="Arial" w:cs="Arial"/>
          <w:color w:val="FF0000"/>
          <w:sz w:val="24"/>
          <w:szCs w:val="24"/>
          <w:lang w:val="hr-BA"/>
        </w:rPr>
        <w:tab/>
      </w:r>
      <w:r>
        <w:rPr>
          <w:rFonts w:ascii="Arial" w:hAnsi="Arial" w:cs="Arial"/>
          <w:color w:val="FF0000"/>
          <w:sz w:val="24"/>
          <w:szCs w:val="24"/>
          <w:lang w:val="hr-BA"/>
        </w:rPr>
        <w:tab/>
      </w:r>
    </w:p>
    <w:p w:rsidR="00F934D3" w:rsidRDefault="00F934D3" w:rsidP="00F934D3">
      <w:pPr>
        <w:pStyle w:val="ListParagraph"/>
        <w:ind w:left="644"/>
        <w:rPr>
          <w:rFonts w:ascii="Arial" w:hAnsi="Arial" w:cs="Arial"/>
          <w:b/>
          <w:color w:val="FF0000"/>
          <w:lang w:val="hr-BA"/>
        </w:rPr>
      </w:pPr>
      <w:r>
        <w:rPr>
          <w:rFonts w:ascii="Arial" w:hAnsi="Arial" w:cs="Arial"/>
          <w:color w:val="FF0000"/>
          <w:sz w:val="24"/>
          <w:szCs w:val="24"/>
          <w:lang w:val="hr-BA"/>
        </w:rPr>
        <w:t xml:space="preserve">                                      </w:t>
      </w:r>
      <w:r>
        <w:rPr>
          <w:rFonts w:ascii="Arial" w:hAnsi="Arial" w:cs="Arial"/>
          <w:b/>
          <w:color w:val="000000" w:themeColor="text1"/>
          <w:lang w:val="hr-BA"/>
        </w:rPr>
        <w:t>Strateški cilj 2:</w:t>
      </w:r>
    </w:p>
    <w:p w:rsidR="00F934D3" w:rsidRDefault="00F934D3" w:rsidP="00F934D3">
      <w:pPr>
        <w:pStyle w:val="ListParagraph"/>
        <w:ind w:left="644"/>
        <w:rPr>
          <w:rFonts w:ascii="Arial" w:hAnsi="Arial" w:cs="Arial"/>
          <w:color w:val="FF0000"/>
          <w:lang w:val="hr-BA"/>
        </w:rPr>
      </w:pPr>
      <w:r>
        <w:rPr>
          <w:rFonts w:ascii="Arial" w:hAnsi="Arial" w:cs="Arial"/>
          <w:color w:val="FF0000"/>
          <w:lang w:val="hr-BA"/>
        </w:rPr>
        <w:tab/>
      </w:r>
      <w:r>
        <w:rPr>
          <w:rFonts w:ascii="Arial" w:hAnsi="Arial" w:cs="Arial"/>
          <w:color w:val="FF0000"/>
          <w:lang w:val="hr-BA"/>
        </w:rPr>
        <w:tab/>
      </w:r>
    </w:p>
    <w:p w:rsidR="00F934D3" w:rsidRDefault="00F934D3" w:rsidP="00F934D3">
      <w:pPr>
        <w:pStyle w:val="ListParagraph"/>
        <w:ind w:left="644"/>
        <w:rPr>
          <w:rFonts w:ascii="Arial" w:hAnsi="Arial" w:cs="Arial"/>
          <w:color w:val="FF0000"/>
          <w:lang w:val="hr-BA"/>
        </w:rPr>
      </w:pPr>
      <w:r>
        <w:rPr>
          <w:rFonts w:ascii="Arial" w:hAnsi="Arial" w:cs="Arial"/>
          <w:color w:val="FF0000"/>
          <w:lang w:val="hr-BA"/>
        </w:rPr>
        <w:tab/>
      </w:r>
      <w:r>
        <w:rPr>
          <w:rFonts w:ascii="Arial" w:hAnsi="Arial" w:cs="Arial"/>
          <w:color w:val="FF0000"/>
          <w:lang w:val="hr-BA"/>
        </w:rPr>
        <w:tab/>
      </w:r>
    </w:p>
    <w:p w:rsidR="00F934D3" w:rsidRDefault="00F934D3" w:rsidP="00F934D3">
      <w:pPr>
        <w:pStyle w:val="ListParagraph"/>
        <w:ind w:left="644"/>
        <w:rPr>
          <w:rFonts w:ascii="Arial" w:hAnsi="Arial" w:cs="Arial"/>
          <w:color w:val="FF0000"/>
          <w:lang w:val="hr-BA"/>
        </w:rPr>
      </w:pPr>
      <w:r>
        <w:rPr>
          <w:rFonts w:ascii="Arial" w:hAnsi="Arial" w:cs="Arial"/>
          <w:color w:val="FF0000"/>
          <w:lang w:val="hr-BA"/>
        </w:rPr>
        <w:t xml:space="preserve">              </w:t>
      </w:r>
    </w:p>
    <w:p w:rsidR="00F934D3" w:rsidRDefault="00F934D3" w:rsidP="00F934D3">
      <w:pPr>
        <w:pStyle w:val="ListParagraph"/>
        <w:ind w:left="644"/>
        <w:rPr>
          <w:rFonts w:ascii="Arial" w:hAnsi="Arial" w:cs="Arial"/>
          <w:b/>
          <w:lang w:val="hr-BA"/>
        </w:rPr>
      </w:pPr>
      <w:r>
        <w:rPr>
          <w:rFonts w:ascii="Arial" w:hAnsi="Arial" w:cs="Arial"/>
          <w:color w:val="FF0000"/>
          <w:lang w:val="hr-BA"/>
        </w:rPr>
        <w:tab/>
      </w:r>
      <w:r>
        <w:rPr>
          <w:rFonts w:ascii="Arial" w:hAnsi="Arial" w:cs="Arial"/>
          <w:color w:val="FF0000"/>
          <w:lang w:val="hr-BA"/>
        </w:rPr>
        <w:tab/>
        <w:t xml:space="preserve">  </w:t>
      </w:r>
      <w:r>
        <w:rPr>
          <w:rFonts w:ascii="Arial" w:hAnsi="Arial" w:cs="Arial"/>
          <w:b/>
          <w:lang w:val="hr-BA"/>
        </w:rPr>
        <w:t xml:space="preserve">Unaprijediti i povećati transparentnost i jačanje povjerenje     </w:t>
      </w:r>
      <w:r>
        <w:rPr>
          <w:rFonts w:ascii="Arial" w:hAnsi="Arial" w:cs="Arial"/>
          <w:b/>
          <w:lang w:val="hr-BA"/>
        </w:rPr>
        <w:tab/>
      </w:r>
      <w:r>
        <w:rPr>
          <w:rFonts w:ascii="Arial" w:hAnsi="Arial" w:cs="Arial"/>
          <w:b/>
          <w:lang w:val="hr-BA"/>
        </w:rPr>
        <w:tab/>
      </w:r>
      <w:r>
        <w:rPr>
          <w:rFonts w:ascii="Arial" w:hAnsi="Arial" w:cs="Arial"/>
          <w:b/>
          <w:lang w:val="hr-BA"/>
        </w:rPr>
        <w:tab/>
        <w:t xml:space="preserve">           građana u sud ( otvorenost suda prema javnosti)</w:t>
      </w:r>
    </w:p>
    <w:p w:rsidR="00F934D3" w:rsidRDefault="00F934D3" w:rsidP="00F934D3">
      <w:pPr>
        <w:pStyle w:val="ListParagraph"/>
        <w:ind w:left="644"/>
        <w:rPr>
          <w:rFonts w:ascii="Arial" w:hAnsi="Arial" w:cs="Arial"/>
          <w:b/>
          <w:lang w:val="hr-BA"/>
        </w:rPr>
      </w:pPr>
    </w:p>
    <w:p w:rsidR="00F934D3" w:rsidRDefault="00F934D3" w:rsidP="00F934D3">
      <w:pPr>
        <w:pStyle w:val="ListParagraph"/>
        <w:ind w:left="644"/>
        <w:rPr>
          <w:rFonts w:ascii="Arial" w:hAnsi="Arial" w:cs="Arial"/>
          <w:color w:val="FF0000"/>
          <w:lang w:val="hr-BA"/>
        </w:rPr>
      </w:pPr>
      <w:r>
        <w:rPr>
          <w:rFonts w:ascii="Arial" w:hAnsi="Arial" w:cs="Arial"/>
          <w:lang w:val="hr-BA"/>
        </w:rPr>
        <w:t xml:space="preserve">Kroz svoj mandata </w:t>
      </w:r>
      <w:proofErr w:type="spellStart"/>
      <w:r>
        <w:rPr>
          <w:rFonts w:ascii="Arial" w:hAnsi="Arial" w:cs="Arial"/>
          <w:lang w:val="hr-BA"/>
        </w:rPr>
        <w:t>misijiu</w:t>
      </w:r>
      <w:proofErr w:type="spellEnd"/>
      <w:r>
        <w:rPr>
          <w:rFonts w:ascii="Arial" w:hAnsi="Arial" w:cs="Arial"/>
          <w:lang w:val="hr-BA"/>
        </w:rPr>
        <w:t xml:space="preserve"> i viziju i trogodišnje ciljeve u narednom periodu sud će nastojati </w:t>
      </w:r>
      <w:proofErr w:type="spellStart"/>
      <w:r>
        <w:rPr>
          <w:rFonts w:ascii="Arial" w:hAnsi="Arial" w:cs="Arial"/>
          <w:lang w:val="hr-BA"/>
        </w:rPr>
        <w:t>realizovati</w:t>
      </w:r>
      <w:proofErr w:type="spellEnd"/>
      <w:r>
        <w:rPr>
          <w:rFonts w:ascii="Arial" w:hAnsi="Arial" w:cs="Arial"/>
          <w:lang w:val="hr-BA"/>
        </w:rPr>
        <w:t xml:space="preserve"> ostvarenje navedenog strateškog cilja </w:t>
      </w:r>
    </w:p>
    <w:p w:rsidR="00F934D3" w:rsidRDefault="00F934D3" w:rsidP="00F934D3">
      <w:pPr>
        <w:pStyle w:val="ListParagraph"/>
        <w:tabs>
          <w:tab w:val="left" w:pos="7695"/>
        </w:tabs>
        <w:ind w:left="644"/>
        <w:rPr>
          <w:rFonts w:ascii="Arial" w:hAnsi="Arial" w:cs="Arial"/>
          <w:lang w:val="hr-BA"/>
        </w:rPr>
      </w:pPr>
    </w:p>
    <w:p w:rsidR="00F934D3" w:rsidRDefault="00F934D3" w:rsidP="00F934D3">
      <w:pPr>
        <w:pStyle w:val="ListParagraph"/>
        <w:tabs>
          <w:tab w:val="left" w:pos="7695"/>
        </w:tabs>
        <w:ind w:left="644"/>
        <w:rPr>
          <w:rFonts w:ascii="Arial" w:hAnsi="Arial" w:cs="Arial"/>
          <w:lang w:val="hr-BA"/>
        </w:rPr>
      </w:pPr>
      <w:r>
        <w:rPr>
          <w:rFonts w:ascii="Arial" w:hAnsi="Arial" w:cs="Arial"/>
          <w:b/>
          <w:i/>
          <w:lang w:val="hr-BA"/>
        </w:rPr>
        <w:t>Trogodišnji cilj 2.1</w:t>
      </w:r>
      <w:r>
        <w:rPr>
          <w:rFonts w:ascii="Arial" w:hAnsi="Arial" w:cs="Arial"/>
          <w:lang w:val="hr-BA"/>
        </w:rPr>
        <w:t xml:space="preserve"> (povećati broj  korisnih informacija na Web stranici suda za 40 % )</w:t>
      </w:r>
    </w:p>
    <w:p w:rsidR="00F934D3" w:rsidRDefault="00F934D3" w:rsidP="00F934D3">
      <w:pPr>
        <w:pStyle w:val="ListParagraph"/>
        <w:tabs>
          <w:tab w:val="left" w:pos="7695"/>
        </w:tabs>
        <w:ind w:left="644"/>
        <w:rPr>
          <w:rFonts w:ascii="Arial" w:hAnsi="Arial" w:cs="Arial"/>
          <w:lang w:val="hr-BA"/>
        </w:rPr>
      </w:pPr>
    </w:p>
    <w:p w:rsidR="00F934D3" w:rsidRDefault="00F934D3" w:rsidP="00F934D3">
      <w:pPr>
        <w:pStyle w:val="ListParagraph"/>
        <w:tabs>
          <w:tab w:val="left" w:pos="7695"/>
        </w:tabs>
        <w:ind w:left="644"/>
        <w:rPr>
          <w:rFonts w:ascii="Arial" w:hAnsi="Arial" w:cs="Arial"/>
          <w:lang w:val="hr-BA"/>
        </w:rPr>
      </w:pPr>
      <w:r>
        <w:rPr>
          <w:rFonts w:ascii="Arial" w:hAnsi="Arial" w:cs="Arial"/>
          <w:b/>
          <w:i/>
          <w:lang w:val="hr-BA"/>
        </w:rPr>
        <w:t>Trogodišnji cilj 2.2</w:t>
      </w:r>
      <w:r>
        <w:rPr>
          <w:rFonts w:ascii="Arial" w:hAnsi="Arial" w:cs="Arial"/>
          <w:lang w:val="hr-BA"/>
        </w:rPr>
        <w:t xml:space="preserve">  ( dostupnost i otvorenost suda objavljivanjem korisnih informacija  unapređenje sistema javnosti suđenja )</w:t>
      </w:r>
    </w:p>
    <w:p w:rsidR="00F934D3" w:rsidRDefault="00F934D3" w:rsidP="00F934D3">
      <w:pPr>
        <w:pStyle w:val="ListParagraph"/>
        <w:tabs>
          <w:tab w:val="left" w:pos="7695"/>
        </w:tabs>
        <w:ind w:left="644"/>
        <w:rPr>
          <w:rFonts w:ascii="Arial" w:hAnsi="Arial" w:cs="Arial"/>
          <w:lang w:val="hr-BA"/>
        </w:rPr>
      </w:pPr>
    </w:p>
    <w:p w:rsidR="00F934D3" w:rsidRDefault="00F934D3" w:rsidP="00F934D3">
      <w:pPr>
        <w:pStyle w:val="ListParagraph"/>
        <w:tabs>
          <w:tab w:val="left" w:pos="7695"/>
        </w:tabs>
        <w:ind w:left="644"/>
        <w:rPr>
          <w:rFonts w:ascii="Arial" w:hAnsi="Arial" w:cs="Arial"/>
          <w:sz w:val="24"/>
          <w:szCs w:val="24"/>
          <w:lang w:val="hr-BA"/>
        </w:rPr>
      </w:pPr>
    </w:p>
    <w:p w:rsidR="00F934D3" w:rsidRDefault="00F934D3" w:rsidP="00F934D3">
      <w:pPr>
        <w:pStyle w:val="ListParagraph"/>
        <w:tabs>
          <w:tab w:val="left" w:pos="7695"/>
        </w:tabs>
        <w:ind w:left="644"/>
        <w:rPr>
          <w:rFonts w:ascii="Arial" w:hAnsi="Arial" w:cs="Arial"/>
          <w:sz w:val="24"/>
          <w:szCs w:val="24"/>
          <w:lang w:val="hr-BA"/>
        </w:rPr>
      </w:pPr>
    </w:p>
    <w:p w:rsidR="00F934D3" w:rsidRDefault="00F934D3" w:rsidP="00F934D3">
      <w:pPr>
        <w:pStyle w:val="ListParagraph"/>
        <w:tabs>
          <w:tab w:val="left" w:pos="7695"/>
        </w:tabs>
        <w:ind w:left="644"/>
        <w:rPr>
          <w:rFonts w:ascii="Arial" w:hAnsi="Arial" w:cs="Arial"/>
          <w:sz w:val="24"/>
          <w:szCs w:val="24"/>
          <w:lang w:val="hr-BA"/>
        </w:rPr>
      </w:pPr>
      <w:r>
        <w:rPr>
          <w:rFonts w:ascii="Arial" w:hAnsi="Arial" w:cs="Arial"/>
          <w:sz w:val="24"/>
          <w:szCs w:val="24"/>
          <w:lang w:val="hr-BA"/>
        </w:rPr>
        <w:br/>
      </w:r>
    </w:p>
    <w:p w:rsidR="00F934D3" w:rsidRDefault="00F934D3" w:rsidP="00F934D3">
      <w:pPr>
        <w:pStyle w:val="ListParagraph"/>
        <w:tabs>
          <w:tab w:val="left" w:pos="7695"/>
        </w:tabs>
        <w:ind w:left="644"/>
        <w:rPr>
          <w:rFonts w:ascii="Arial" w:hAnsi="Arial" w:cs="Arial"/>
          <w:sz w:val="24"/>
          <w:szCs w:val="24"/>
          <w:lang w:val="hr-BA"/>
        </w:rPr>
      </w:pPr>
      <w:r>
        <w:rPr>
          <w:rFonts w:ascii="Arial" w:hAnsi="Arial" w:cs="Arial"/>
          <w:sz w:val="24"/>
          <w:szCs w:val="24"/>
          <w:lang w:val="hr-BA"/>
        </w:rPr>
        <w:t xml:space="preserve">                                 </w:t>
      </w:r>
    </w:p>
    <w:p w:rsidR="00F934D3" w:rsidRDefault="00F934D3" w:rsidP="00F934D3">
      <w:pPr>
        <w:pStyle w:val="ListParagraph"/>
        <w:tabs>
          <w:tab w:val="left" w:pos="7695"/>
        </w:tabs>
        <w:ind w:left="644"/>
        <w:rPr>
          <w:rFonts w:ascii="Arial" w:hAnsi="Arial" w:cs="Arial"/>
          <w:sz w:val="24"/>
          <w:szCs w:val="24"/>
          <w:lang w:val="hr-BA"/>
        </w:rPr>
      </w:pPr>
    </w:p>
    <w:p w:rsidR="00F934D3" w:rsidRDefault="00F934D3" w:rsidP="00F934D3">
      <w:pPr>
        <w:pStyle w:val="ListParagraph"/>
        <w:tabs>
          <w:tab w:val="left" w:pos="7695"/>
        </w:tabs>
        <w:ind w:left="644"/>
        <w:rPr>
          <w:rFonts w:ascii="Arial" w:hAnsi="Arial" w:cs="Arial"/>
          <w:b/>
          <w:lang w:val="hr-BA"/>
        </w:rPr>
      </w:pPr>
      <w:r>
        <w:rPr>
          <w:rFonts w:ascii="Arial" w:hAnsi="Arial" w:cs="Arial"/>
          <w:sz w:val="24"/>
          <w:szCs w:val="24"/>
          <w:lang w:val="hr-BA"/>
        </w:rPr>
        <w:lastRenderedPageBreak/>
        <w:t xml:space="preserve">                                               </w:t>
      </w:r>
      <w:r>
        <w:rPr>
          <w:rFonts w:ascii="Arial" w:hAnsi="Arial" w:cs="Arial"/>
          <w:b/>
          <w:lang w:val="hr-BA"/>
        </w:rPr>
        <w:t>Strateški cilj 3:</w:t>
      </w:r>
    </w:p>
    <w:p w:rsidR="00F934D3" w:rsidRDefault="00F934D3" w:rsidP="00F934D3">
      <w:pPr>
        <w:pStyle w:val="ListParagraph"/>
        <w:tabs>
          <w:tab w:val="left" w:pos="7695"/>
        </w:tabs>
        <w:ind w:left="644"/>
        <w:rPr>
          <w:rFonts w:ascii="Arial" w:hAnsi="Arial" w:cs="Arial"/>
          <w:lang w:val="hr-BA"/>
        </w:rPr>
      </w:pPr>
    </w:p>
    <w:p w:rsidR="00F934D3" w:rsidRDefault="00F934D3" w:rsidP="00F934D3">
      <w:pPr>
        <w:pStyle w:val="ListParagraph"/>
        <w:tabs>
          <w:tab w:val="left" w:pos="7695"/>
        </w:tabs>
        <w:ind w:left="644"/>
        <w:jc w:val="both"/>
        <w:rPr>
          <w:rFonts w:ascii="Arial" w:hAnsi="Arial" w:cs="Arial"/>
          <w:b/>
          <w:lang w:val="hr-BA"/>
        </w:rPr>
      </w:pPr>
      <w:r>
        <w:rPr>
          <w:rFonts w:ascii="Arial" w:hAnsi="Arial" w:cs="Arial"/>
          <w:b/>
          <w:lang w:val="hr-BA"/>
        </w:rPr>
        <w:t xml:space="preserve">Zalaganje za alternativno izvršenje krivičnih sankcija i praćenje izvršenja mjera bezbjednosti obaveznog </w:t>
      </w:r>
      <w:proofErr w:type="spellStart"/>
      <w:r>
        <w:rPr>
          <w:rFonts w:ascii="Arial" w:hAnsi="Arial" w:cs="Arial"/>
          <w:b/>
          <w:lang w:val="hr-BA"/>
        </w:rPr>
        <w:t>psihijatriskog</w:t>
      </w:r>
      <w:proofErr w:type="spellEnd"/>
      <w:r>
        <w:rPr>
          <w:rFonts w:ascii="Arial" w:hAnsi="Arial" w:cs="Arial"/>
          <w:b/>
          <w:lang w:val="hr-BA"/>
        </w:rPr>
        <w:t xml:space="preserve"> liječenja u JZU Zavod za Forenzičku psihijatriju </w:t>
      </w:r>
      <w:proofErr w:type="spellStart"/>
      <w:r>
        <w:rPr>
          <w:rFonts w:ascii="Arial" w:hAnsi="Arial" w:cs="Arial"/>
          <w:b/>
          <w:lang w:val="hr-BA"/>
        </w:rPr>
        <w:t>Sokolac</w:t>
      </w:r>
      <w:proofErr w:type="spellEnd"/>
      <w:r>
        <w:rPr>
          <w:rFonts w:ascii="Arial" w:hAnsi="Arial" w:cs="Arial"/>
          <w:b/>
          <w:lang w:val="hr-BA"/>
        </w:rPr>
        <w:t xml:space="preserve"> </w:t>
      </w:r>
    </w:p>
    <w:p w:rsidR="00F934D3" w:rsidRDefault="00F934D3" w:rsidP="00F934D3">
      <w:pPr>
        <w:pStyle w:val="ListParagraph"/>
        <w:tabs>
          <w:tab w:val="left" w:pos="7695"/>
        </w:tabs>
        <w:ind w:left="644"/>
        <w:jc w:val="both"/>
        <w:rPr>
          <w:rFonts w:ascii="Arial" w:hAnsi="Arial" w:cs="Arial"/>
          <w:b/>
          <w:lang w:val="hr-BA"/>
        </w:rPr>
      </w:pPr>
    </w:p>
    <w:p w:rsidR="00F934D3" w:rsidRDefault="00F934D3" w:rsidP="00F934D3">
      <w:pPr>
        <w:pStyle w:val="ListParagraph"/>
        <w:tabs>
          <w:tab w:val="left" w:pos="7695"/>
        </w:tabs>
        <w:ind w:left="644"/>
        <w:jc w:val="both"/>
        <w:rPr>
          <w:rFonts w:ascii="Arial" w:hAnsi="Arial" w:cs="Arial"/>
          <w:lang w:val="hr-BA"/>
        </w:rPr>
      </w:pPr>
      <w:r>
        <w:rPr>
          <w:rFonts w:ascii="Arial" w:hAnsi="Arial" w:cs="Arial"/>
          <w:b/>
          <w:i/>
          <w:lang w:val="hr-BA"/>
        </w:rPr>
        <w:t>Trogodišnji cilj 3.1 (</w:t>
      </w:r>
      <w:r>
        <w:rPr>
          <w:rFonts w:ascii="Arial" w:hAnsi="Arial" w:cs="Arial"/>
          <w:lang w:val="hr-BA"/>
        </w:rPr>
        <w:t xml:space="preserve"> zamjena kazne zatvora u novčanu kaznu i u rad u javnom interesu )</w:t>
      </w:r>
    </w:p>
    <w:p w:rsidR="00F934D3" w:rsidRDefault="00F934D3" w:rsidP="00F934D3">
      <w:pPr>
        <w:pStyle w:val="ListParagraph"/>
        <w:tabs>
          <w:tab w:val="left" w:pos="7695"/>
        </w:tabs>
        <w:ind w:left="644"/>
        <w:jc w:val="both"/>
        <w:rPr>
          <w:rFonts w:ascii="Arial" w:hAnsi="Arial" w:cs="Arial"/>
          <w:b/>
          <w:lang w:val="hr-BA"/>
        </w:rPr>
      </w:pPr>
    </w:p>
    <w:p w:rsidR="00F934D3" w:rsidRDefault="00F934D3" w:rsidP="00F934D3">
      <w:pPr>
        <w:pStyle w:val="ListParagraph"/>
        <w:tabs>
          <w:tab w:val="left" w:pos="7695"/>
        </w:tabs>
        <w:ind w:left="644"/>
        <w:jc w:val="both"/>
        <w:rPr>
          <w:rFonts w:ascii="Arial" w:hAnsi="Arial" w:cs="Arial"/>
          <w:lang w:val="hr-BA"/>
        </w:rPr>
      </w:pPr>
      <w:r>
        <w:rPr>
          <w:rFonts w:ascii="Arial" w:hAnsi="Arial" w:cs="Arial"/>
          <w:b/>
          <w:i/>
          <w:lang w:val="hr-BA"/>
        </w:rPr>
        <w:t>Trogodišnji cilj 3.2</w:t>
      </w:r>
      <w:r>
        <w:rPr>
          <w:rFonts w:ascii="Arial" w:hAnsi="Arial" w:cs="Arial"/>
          <w:lang w:val="hr-BA"/>
        </w:rPr>
        <w:t xml:space="preserve">  ( izvršenje i praćenje mjere obaveznog psihijatrijskog liječenja u zdravstvenoj ustanovi JZU Zavod za forenzičku psihijatriju </w:t>
      </w:r>
      <w:proofErr w:type="spellStart"/>
      <w:r>
        <w:rPr>
          <w:rFonts w:ascii="Arial" w:hAnsi="Arial" w:cs="Arial"/>
          <w:lang w:val="hr-BA"/>
        </w:rPr>
        <w:t>Sokolac</w:t>
      </w:r>
      <w:proofErr w:type="spellEnd"/>
      <w:r>
        <w:rPr>
          <w:rFonts w:ascii="Arial" w:hAnsi="Arial" w:cs="Arial"/>
          <w:lang w:val="hr-BA"/>
        </w:rPr>
        <w:t>)</w:t>
      </w:r>
    </w:p>
    <w:p w:rsidR="00F934D3" w:rsidRDefault="00F934D3" w:rsidP="00F934D3">
      <w:pPr>
        <w:pStyle w:val="ListParagraph"/>
        <w:ind w:left="1095"/>
        <w:jc w:val="both"/>
        <w:rPr>
          <w:rFonts w:ascii="Times New Roman" w:hAnsi="Times New Roman" w:cs="Times New Roman"/>
          <w:b/>
          <w:lang w:val="hr-HR"/>
        </w:rPr>
      </w:pPr>
    </w:p>
    <w:p w:rsidR="00F934D3" w:rsidRDefault="00F934D3" w:rsidP="00F934D3">
      <w:pPr>
        <w:jc w:val="both"/>
        <w:rPr>
          <w:rFonts w:ascii="Arial" w:eastAsia="Times New Roman" w:hAnsi="Arial" w:cs="Arial"/>
          <w:b/>
          <w:bCs/>
          <w:color w:val="2E74B5" w:themeColor="accent1" w:themeShade="BF"/>
          <w:w w:val="95"/>
          <w:sz w:val="28"/>
          <w:szCs w:val="28"/>
          <w:lang w:val="hr-HR"/>
        </w:rPr>
      </w:pPr>
      <w:r>
        <w:rPr>
          <w:rFonts w:ascii="Arial" w:hAnsi="Arial" w:cs="Arial"/>
          <w:b/>
        </w:rPr>
        <w:br w:type="page"/>
      </w:r>
    </w:p>
    <w:p w:rsidR="00F934D3" w:rsidRDefault="00F934D3" w:rsidP="00F934D3">
      <w:pPr>
        <w:pStyle w:val="Heading1"/>
        <w:ind w:left="420" w:hanging="420"/>
        <w:jc w:val="both"/>
        <w:rPr>
          <w:rFonts w:eastAsia="Calibri"/>
        </w:rPr>
      </w:pPr>
      <w:bookmarkStart w:id="20" w:name="_Toc91766454"/>
      <w:r>
        <w:lastRenderedPageBreak/>
        <w:t>4)</w:t>
      </w:r>
      <w:r>
        <w:tab/>
      </w:r>
      <w:r>
        <w:rPr>
          <w:rFonts w:eastAsia="Calibri"/>
        </w:rPr>
        <w:t>Sažetak prioriteta za plansku godinu, kao i procjene mogućih problema i rizika u realizaciji</w:t>
      </w:r>
      <w:bookmarkEnd w:id="20"/>
      <w:r>
        <w:rPr>
          <w:rFonts w:eastAsia="Calibri"/>
        </w:rPr>
        <w:t xml:space="preserve"> </w:t>
      </w:r>
    </w:p>
    <w:p w:rsidR="00F934D3" w:rsidRDefault="00F934D3" w:rsidP="00F934D3">
      <w:pPr>
        <w:spacing w:before="40" w:line="276" w:lineRule="auto"/>
        <w:ind w:left="0"/>
        <w:jc w:val="both"/>
        <w:rPr>
          <w:rFonts w:ascii="Arial" w:hAnsi="Arial" w:cs="Arial"/>
          <w:w w:val="95"/>
          <w:sz w:val="24"/>
          <w:szCs w:val="24"/>
          <w:lang w:val="hr-HR"/>
        </w:rPr>
      </w:pPr>
    </w:p>
    <w:p w:rsidR="00F934D3" w:rsidRDefault="00F934D3" w:rsidP="00F934D3">
      <w:pPr>
        <w:spacing w:before="40" w:line="276" w:lineRule="auto"/>
        <w:ind w:left="0"/>
        <w:jc w:val="both"/>
        <w:rPr>
          <w:rFonts w:ascii="Arial" w:hAnsi="Arial" w:cs="Arial"/>
          <w:b/>
          <w:w w:val="95"/>
          <w:sz w:val="24"/>
          <w:szCs w:val="24"/>
          <w:lang w:val="hr-HR"/>
        </w:rPr>
      </w:pPr>
      <w:r>
        <w:rPr>
          <w:rFonts w:ascii="Arial" w:hAnsi="Arial" w:cs="Arial"/>
          <w:w w:val="95"/>
          <w:sz w:val="24"/>
          <w:szCs w:val="24"/>
          <w:lang w:val="hr-HR"/>
        </w:rPr>
        <w:t xml:space="preserve">(Sažetak prioriteta za plansku godinu, kao i procjene mogućih problema i rizika u realizaciji; napomena: najviše jedna stranica po strateškom cilju. Cilj godišnjeg programa rada jeste prikazati ključne prioritete po strateškim i trogodišnjim ciljevima koje sudovi planiraju realizirati u planskoj godini, pri tome vodeći računa o potencijalnim preprekama za realizaciju u formi potencijalnih problema i rizika. Ukratko navesti koji su prioriteti suda, s kim planirate surađivati, i šta želite ostaviti svojim svakim strateškim ciljem. Tekstualno obrazložiti.) </w:t>
      </w:r>
    </w:p>
    <w:p w:rsidR="00F934D3" w:rsidRDefault="00F934D3" w:rsidP="00F934D3">
      <w:pPr>
        <w:spacing w:before="40" w:line="276" w:lineRule="auto"/>
        <w:ind w:left="0"/>
        <w:jc w:val="both"/>
        <w:rPr>
          <w:rFonts w:ascii="Arial" w:hAnsi="Arial" w:cs="Arial"/>
          <w:b/>
          <w:w w:val="95"/>
          <w:sz w:val="24"/>
          <w:szCs w:val="24"/>
          <w:lang w:val="hr-HR"/>
        </w:rPr>
      </w:pPr>
    </w:p>
    <w:p w:rsidR="00F934D3" w:rsidRDefault="00F934D3" w:rsidP="00F934D3">
      <w:pPr>
        <w:spacing w:before="40" w:line="276" w:lineRule="auto"/>
        <w:ind w:left="0"/>
        <w:jc w:val="both"/>
        <w:rPr>
          <w:rFonts w:ascii="Arial" w:hAnsi="Arial" w:cs="Arial"/>
          <w:w w:val="95"/>
          <w:sz w:val="24"/>
          <w:szCs w:val="24"/>
          <w:lang w:val="hr-HR"/>
        </w:rPr>
      </w:pPr>
      <w:r>
        <w:rPr>
          <w:rFonts w:ascii="Arial" w:hAnsi="Arial" w:cs="Arial"/>
          <w:w w:val="95"/>
          <w:sz w:val="24"/>
          <w:szCs w:val="24"/>
          <w:lang w:val="hr-HR"/>
        </w:rPr>
        <w:t xml:space="preserve">U Osnovnom sudu u </w:t>
      </w:r>
      <w:proofErr w:type="spellStart"/>
      <w:r>
        <w:rPr>
          <w:rFonts w:ascii="Arial" w:hAnsi="Arial" w:cs="Arial"/>
          <w:w w:val="95"/>
          <w:sz w:val="24"/>
          <w:szCs w:val="24"/>
          <w:lang w:val="hr-HR"/>
        </w:rPr>
        <w:t>Sokocu</w:t>
      </w:r>
      <w:proofErr w:type="spellEnd"/>
      <w:r>
        <w:rPr>
          <w:rFonts w:ascii="Arial" w:hAnsi="Arial" w:cs="Arial"/>
          <w:w w:val="95"/>
          <w:sz w:val="24"/>
          <w:szCs w:val="24"/>
          <w:lang w:val="hr-HR"/>
        </w:rPr>
        <w:t xml:space="preserve"> težnja je na tendenciji jačanja ove pravosudne institucije kako bi se osigurala dosljedna primjena i provedba kako mandata tako i nadležnosti suda koji su propisani zakonom i ostalim relevantnim propisima kroz uspostavljanje </w:t>
      </w:r>
      <w:proofErr w:type="spellStart"/>
      <w:r>
        <w:rPr>
          <w:rFonts w:ascii="Arial" w:hAnsi="Arial" w:cs="Arial"/>
          <w:w w:val="95"/>
          <w:sz w:val="24"/>
          <w:szCs w:val="24"/>
          <w:lang w:val="hr-HR"/>
        </w:rPr>
        <w:t>disciplinovanog</w:t>
      </w:r>
      <w:proofErr w:type="spellEnd"/>
      <w:r>
        <w:rPr>
          <w:rFonts w:ascii="Arial" w:hAnsi="Arial" w:cs="Arial"/>
          <w:w w:val="95"/>
          <w:sz w:val="24"/>
          <w:szCs w:val="24"/>
          <w:lang w:val="hr-HR"/>
        </w:rPr>
        <w:t xml:space="preserve"> pristupa i donošenju odluka o svim aktivnostima suda  u cilju efikasnog pravosuđa u službi građana. Namjeravamo </w:t>
      </w:r>
      <w:proofErr w:type="spellStart"/>
      <w:r>
        <w:rPr>
          <w:rFonts w:ascii="Arial" w:hAnsi="Arial" w:cs="Arial"/>
          <w:w w:val="95"/>
          <w:sz w:val="24"/>
          <w:szCs w:val="24"/>
          <w:lang w:val="hr-HR"/>
        </w:rPr>
        <w:t>realizovati</w:t>
      </w:r>
      <w:proofErr w:type="spellEnd"/>
      <w:r>
        <w:rPr>
          <w:rFonts w:ascii="Arial" w:hAnsi="Arial" w:cs="Arial"/>
          <w:w w:val="95"/>
          <w:sz w:val="24"/>
          <w:szCs w:val="24"/>
          <w:lang w:val="hr-HR"/>
        </w:rPr>
        <w:t xml:space="preserve"> naprijed navedene strateške ciljeve a samim tim i trogodišnje kroz </w:t>
      </w:r>
      <w:proofErr w:type="spellStart"/>
      <w:r>
        <w:rPr>
          <w:rFonts w:ascii="Arial" w:hAnsi="Arial" w:cs="Arial"/>
          <w:w w:val="95"/>
          <w:sz w:val="24"/>
          <w:szCs w:val="24"/>
          <w:lang w:val="hr-HR"/>
        </w:rPr>
        <w:t>definisane</w:t>
      </w:r>
      <w:proofErr w:type="spellEnd"/>
      <w:r>
        <w:rPr>
          <w:rFonts w:ascii="Arial" w:hAnsi="Arial" w:cs="Arial"/>
          <w:w w:val="95"/>
          <w:sz w:val="24"/>
          <w:szCs w:val="24"/>
          <w:lang w:val="hr-HR"/>
        </w:rPr>
        <w:t xml:space="preserve"> vizije analize unutrašnjeg i vanjskog okruženja uz optimalno </w:t>
      </w:r>
      <w:proofErr w:type="spellStart"/>
      <w:r>
        <w:rPr>
          <w:rFonts w:ascii="Arial" w:hAnsi="Arial" w:cs="Arial"/>
          <w:w w:val="95"/>
          <w:sz w:val="24"/>
          <w:szCs w:val="24"/>
          <w:lang w:val="hr-HR"/>
        </w:rPr>
        <w:t>angažovanje</w:t>
      </w:r>
      <w:proofErr w:type="spellEnd"/>
      <w:r>
        <w:rPr>
          <w:rFonts w:ascii="Arial" w:hAnsi="Arial" w:cs="Arial"/>
          <w:w w:val="95"/>
          <w:sz w:val="24"/>
          <w:szCs w:val="24"/>
          <w:lang w:val="hr-HR"/>
        </w:rPr>
        <w:t xml:space="preserve"> resursa i osiguranje jedinstva odnosno sinergije između zaposlenih u postizanju ciljeva , dogovora za očekivan ishod a opet sve kroz godišnje programe rada koji bi i poslužili za implementaciju strateških ciljeva dok bi godišnji izvještaji o radu suda predstavljali upravo ostvareni rezultat u okviru doprinosa realizaciji trogodišnjih a u konačnici strateških ciljeva. </w:t>
      </w:r>
    </w:p>
    <w:p w:rsidR="00F934D3" w:rsidRDefault="00F934D3" w:rsidP="00F934D3">
      <w:pPr>
        <w:spacing w:before="40" w:line="276" w:lineRule="auto"/>
        <w:ind w:left="0"/>
        <w:jc w:val="both"/>
        <w:rPr>
          <w:rFonts w:ascii="Arial" w:hAnsi="Arial" w:cs="Arial"/>
          <w:w w:val="95"/>
          <w:sz w:val="24"/>
          <w:szCs w:val="24"/>
          <w:lang w:val="hr-HR"/>
        </w:rPr>
      </w:pPr>
    </w:p>
    <w:p w:rsidR="00F934D3" w:rsidRDefault="00F934D3" w:rsidP="00F934D3">
      <w:pPr>
        <w:spacing w:before="40" w:line="276" w:lineRule="auto"/>
        <w:ind w:left="0"/>
        <w:jc w:val="both"/>
        <w:rPr>
          <w:rFonts w:ascii="Arial" w:hAnsi="Arial" w:cs="Arial"/>
          <w:w w:val="95"/>
          <w:sz w:val="24"/>
          <w:szCs w:val="24"/>
          <w:lang w:val="hr-HR"/>
        </w:rPr>
      </w:pPr>
      <w:r>
        <w:rPr>
          <w:rFonts w:ascii="Arial" w:hAnsi="Arial" w:cs="Arial"/>
          <w:w w:val="95"/>
          <w:sz w:val="24"/>
          <w:szCs w:val="24"/>
          <w:lang w:val="hr-HR"/>
        </w:rPr>
        <w:t xml:space="preserve">Uvažavajući gore navedeno prioriteti jesu dosljednost u postupanju , brz i efikasan odgovor na sve izazove i probleme , otvorenost za saradnju kako sa javnošću tako i sa drugim relevantnim institucijama VSTV-om BiH , Ministarstvom Pravde kako na državnom tako i na entitetskom nivou , sa sudovima u BiH i ostalim nevladinim organizacijama, te pravilna komunikacija sa medijima i sistem ujednačenog kriznog komuniciranja tj. </w:t>
      </w:r>
      <w:proofErr w:type="spellStart"/>
      <w:r>
        <w:rPr>
          <w:rFonts w:ascii="Arial" w:hAnsi="Arial" w:cs="Arial"/>
          <w:w w:val="95"/>
          <w:sz w:val="24"/>
          <w:szCs w:val="24"/>
          <w:lang w:val="hr-HR"/>
        </w:rPr>
        <w:t>proaktivno</w:t>
      </w:r>
      <w:proofErr w:type="spellEnd"/>
      <w:r>
        <w:rPr>
          <w:rFonts w:ascii="Arial" w:hAnsi="Arial" w:cs="Arial"/>
          <w:w w:val="95"/>
          <w:sz w:val="24"/>
          <w:szCs w:val="24"/>
          <w:lang w:val="hr-HR"/>
        </w:rPr>
        <w:t xml:space="preserve"> djelovanje u medijskom prostoru uz  ažurno i korektno predstavljanje aktivnosti suda  u cilju </w:t>
      </w:r>
      <w:proofErr w:type="spellStart"/>
      <w:r>
        <w:rPr>
          <w:rFonts w:ascii="Arial" w:hAnsi="Arial" w:cs="Arial"/>
          <w:w w:val="95"/>
          <w:sz w:val="24"/>
          <w:szCs w:val="24"/>
          <w:lang w:val="hr-HR"/>
        </w:rPr>
        <w:t>informisanja</w:t>
      </w:r>
      <w:proofErr w:type="spellEnd"/>
      <w:r>
        <w:rPr>
          <w:rFonts w:ascii="Arial" w:hAnsi="Arial" w:cs="Arial"/>
          <w:w w:val="95"/>
          <w:sz w:val="24"/>
          <w:szCs w:val="24"/>
          <w:lang w:val="hr-HR"/>
        </w:rPr>
        <w:t xml:space="preserve"> javnosti. </w:t>
      </w:r>
    </w:p>
    <w:p w:rsidR="00F934D3" w:rsidRDefault="00F934D3" w:rsidP="00F934D3">
      <w:pPr>
        <w:spacing w:before="40" w:line="276" w:lineRule="auto"/>
        <w:ind w:left="0"/>
        <w:jc w:val="both"/>
        <w:rPr>
          <w:rFonts w:ascii="Arial" w:hAnsi="Arial" w:cs="Arial"/>
          <w:w w:val="95"/>
          <w:sz w:val="24"/>
          <w:szCs w:val="24"/>
          <w:lang w:val="hr-HR"/>
        </w:rPr>
      </w:pPr>
    </w:p>
    <w:p w:rsidR="00F934D3" w:rsidRDefault="00F934D3" w:rsidP="00F934D3">
      <w:pPr>
        <w:spacing w:before="40" w:line="276" w:lineRule="auto"/>
        <w:ind w:left="0"/>
        <w:jc w:val="both"/>
        <w:rPr>
          <w:rFonts w:ascii="Arial" w:hAnsi="Arial" w:cs="Arial"/>
          <w:w w:val="95"/>
          <w:sz w:val="24"/>
          <w:szCs w:val="24"/>
          <w:lang w:val="hr-HR"/>
        </w:rPr>
      </w:pPr>
      <w:r>
        <w:rPr>
          <w:rFonts w:ascii="Arial" w:hAnsi="Arial" w:cs="Arial"/>
          <w:w w:val="95"/>
          <w:sz w:val="24"/>
          <w:szCs w:val="24"/>
          <w:lang w:val="hr-HR"/>
        </w:rPr>
        <w:t xml:space="preserve">Kao glavne slabosti Osnovni sud u </w:t>
      </w:r>
      <w:proofErr w:type="spellStart"/>
      <w:r>
        <w:rPr>
          <w:rFonts w:ascii="Arial" w:hAnsi="Arial" w:cs="Arial"/>
          <w:w w:val="95"/>
          <w:sz w:val="24"/>
          <w:szCs w:val="24"/>
          <w:lang w:val="hr-HR"/>
        </w:rPr>
        <w:t>Sokocu</w:t>
      </w:r>
      <w:proofErr w:type="spellEnd"/>
      <w:r>
        <w:rPr>
          <w:rFonts w:ascii="Arial" w:hAnsi="Arial" w:cs="Arial"/>
          <w:w w:val="95"/>
          <w:sz w:val="24"/>
          <w:szCs w:val="24"/>
          <w:lang w:val="hr-HR"/>
        </w:rPr>
        <w:t xml:space="preserve"> vidi u </w:t>
      </w:r>
      <w:proofErr w:type="spellStart"/>
      <w:r>
        <w:rPr>
          <w:rFonts w:ascii="Arial" w:hAnsi="Arial" w:cs="Arial"/>
          <w:w w:val="95"/>
          <w:sz w:val="24"/>
          <w:szCs w:val="24"/>
          <w:lang w:val="hr-HR"/>
        </w:rPr>
        <w:t>sledećem</w:t>
      </w:r>
      <w:proofErr w:type="spellEnd"/>
      <w:r>
        <w:rPr>
          <w:rFonts w:ascii="Arial" w:hAnsi="Arial" w:cs="Arial"/>
          <w:w w:val="95"/>
          <w:sz w:val="24"/>
          <w:szCs w:val="24"/>
          <w:lang w:val="hr-HR"/>
        </w:rPr>
        <w:t xml:space="preserve"> veliki broj odlaganja i odgađanja ročišta kao zbog pojave virusa Covid-19 tako i zbog zloupotrebe procesnih prava od </w:t>
      </w:r>
      <w:proofErr w:type="spellStart"/>
      <w:r>
        <w:rPr>
          <w:rFonts w:ascii="Arial" w:hAnsi="Arial" w:cs="Arial"/>
          <w:w w:val="95"/>
          <w:sz w:val="24"/>
          <w:szCs w:val="24"/>
          <w:lang w:val="hr-HR"/>
        </w:rPr>
        <w:t>starne</w:t>
      </w:r>
      <w:proofErr w:type="spellEnd"/>
      <w:r>
        <w:rPr>
          <w:rFonts w:ascii="Arial" w:hAnsi="Arial" w:cs="Arial"/>
          <w:w w:val="95"/>
          <w:sz w:val="24"/>
          <w:szCs w:val="24"/>
          <w:lang w:val="hr-HR"/>
        </w:rPr>
        <w:t xml:space="preserve"> stranaka , nedovoljan broj </w:t>
      </w:r>
      <w:proofErr w:type="spellStart"/>
      <w:r>
        <w:rPr>
          <w:rFonts w:ascii="Arial" w:hAnsi="Arial" w:cs="Arial"/>
          <w:w w:val="95"/>
          <w:sz w:val="24"/>
          <w:szCs w:val="24"/>
          <w:lang w:val="hr-HR"/>
        </w:rPr>
        <w:t>sudija</w:t>
      </w:r>
      <w:proofErr w:type="spellEnd"/>
      <w:r>
        <w:rPr>
          <w:rFonts w:ascii="Arial" w:hAnsi="Arial" w:cs="Arial"/>
          <w:w w:val="95"/>
          <w:sz w:val="24"/>
          <w:szCs w:val="24"/>
          <w:lang w:val="hr-HR"/>
        </w:rPr>
        <w:t xml:space="preserve">  u odnosu na  broj sudskih predmeta koji je </w:t>
      </w:r>
      <w:proofErr w:type="spellStart"/>
      <w:r>
        <w:rPr>
          <w:rFonts w:ascii="Arial" w:hAnsi="Arial" w:cs="Arial"/>
          <w:w w:val="95"/>
          <w:sz w:val="24"/>
          <w:szCs w:val="24"/>
          <w:lang w:val="hr-HR"/>
        </w:rPr>
        <w:t>potrbeno</w:t>
      </w:r>
      <w:proofErr w:type="spellEnd"/>
      <w:r>
        <w:rPr>
          <w:rFonts w:ascii="Arial" w:hAnsi="Arial" w:cs="Arial"/>
          <w:w w:val="95"/>
          <w:sz w:val="24"/>
          <w:szCs w:val="24"/>
          <w:lang w:val="hr-HR"/>
        </w:rPr>
        <w:t xml:space="preserve"> </w:t>
      </w:r>
      <w:proofErr w:type="spellStart"/>
      <w:r>
        <w:rPr>
          <w:rFonts w:ascii="Arial" w:hAnsi="Arial" w:cs="Arial"/>
          <w:w w:val="95"/>
          <w:sz w:val="24"/>
          <w:szCs w:val="24"/>
          <w:lang w:val="hr-HR"/>
        </w:rPr>
        <w:t>rješiti</w:t>
      </w:r>
      <w:proofErr w:type="spellEnd"/>
      <w:r>
        <w:rPr>
          <w:rFonts w:ascii="Arial" w:hAnsi="Arial" w:cs="Arial"/>
          <w:w w:val="95"/>
          <w:sz w:val="24"/>
          <w:szCs w:val="24"/>
          <w:lang w:val="hr-HR"/>
        </w:rPr>
        <w:t xml:space="preserve"> zatim  nedostatak administrativnog osoblja i nedovoljna </w:t>
      </w:r>
      <w:proofErr w:type="spellStart"/>
      <w:r>
        <w:rPr>
          <w:rFonts w:ascii="Arial" w:hAnsi="Arial" w:cs="Arial"/>
          <w:w w:val="95"/>
          <w:sz w:val="24"/>
          <w:szCs w:val="24"/>
          <w:lang w:val="hr-HR"/>
        </w:rPr>
        <w:t>edukovanost</w:t>
      </w:r>
      <w:proofErr w:type="spellEnd"/>
      <w:r>
        <w:rPr>
          <w:rFonts w:ascii="Arial" w:hAnsi="Arial" w:cs="Arial"/>
          <w:w w:val="95"/>
          <w:sz w:val="24"/>
          <w:szCs w:val="24"/>
          <w:lang w:val="hr-HR"/>
        </w:rPr>
        <w:t xml:space="preserve"> istih , te nedostatak </w:t>
      </w:r>
      <w:proofErr w:type="spellStart"/>
      <w:r>
        <w:rPr>
          <w:rFonts w:ascii="Arial" w:hAnsi="Arial" w:cs="Arial"/>
          <w:w w:val="95"/>
          <w:sz w:val="24"/>
          <w:szCs w:val="24"/>
          <w:lang w:val="hr-HR"/>
        </w:rPr>
        <w:t>finansijskih</w:t>
      </w:r>
      <w:proofErr w:type="spellEnd"/>
      <w:r>
        <w:rPr>
          <w:rFonts w:ascii="Arial" w:hAnsi="Arial" w:cs="Arial"/>
          <w:w w:val="95"/>
          <w:sz w:val="24"/>
          <w:szCs w:val="24"/>
          <w:lang w:val="hr-HR"/>
        </w:rPr>
        <w:t xml:space="preserve"> sredstava i zastarjelost IT opreme.</w:t>
      </w:r>
    </w:p>
    <w:p w:rsidR="00F934D3" w:rsidRDefault="00F934D3" w:rsidP="00F934D3">
      <w:pPr>
        <w:spacing w:before="40" w:line="276" w:lineRule="auto"/>
        <w:ind w:left="0"/>
        <w:jc w:val="both"/>
        <w:rPr>
          <w:rFonts w:ascii="Arial" w:hAnsi="Arial" w:cs="Arial"/>
          <w:w w:val="95"/>
          <w:sz w:val="24"/>
          <w:szCs w:val="24"/>
          <w:lang w:val="hr-HR"/>
        </w:rPr>
      </w:pPr>
    </w:p>
    <w:p w:rsidR="00F934D3" w:rsidRDefault="00F934D3" w:rsidP="00F934D3">
      <w:pPr>
        <w:spacing w:before="40" w:line="276" w:lineRule="auto"/>
        <w:ind w:left="0"/>
        <w:jc w:val="both"/>
        <w:rPr>
          <w:rFonts w:ascii="Arial" w:hAnsi="Arial" w:cs="Arial"/>
          <w:w w:val="95"/>
          <w:sz w:val="24"/>
          <w:szCs w:val="24"/>
          <w:lang w:val="hr-HR"/>
        </w:rPr>
      </w:pPr>
      <w:r>
        <w:rPr>
          <w:rFonts w:ascii="Arial" w:hAnsi="Arial" w:cs="Arial"/>
          <w:w w:val="95"/>
          <w:sz w:val="24"/>
          <w:szCs w:val="24"/>
          <w:lang w:val="hr-HR"/>
        </w:rPr>
        <w:t xml:space="preserve">Prijetnje koje dolaze u vidu </w:t>
      </w:r>
      <w:proofErr w:type="spellStart"/>
      <w:r>
        <w:rPr>
          <w:rFonts w:ascii="Arial" w:hAnsi="Arial" w:cs="Arial"/>
          <w:w w:val="95"/>
          <w:sz w:val="24"/>
          <w:szCs w:val="24"/>
          <w:lang w:val="hr-HR"/>
        </w:rPr>
        <w:t>spoljnih</w:t>
      </w:r>
      <w:proofErr w:type="spellEnd"/>
      <w:r>
        <w:rPr>
          <w:rFonts w:ascii="Arial" w:hAnsi="Arial" w:cs="Arial"/>
          <w:w w:val="95"/>
          <w:sz w:val="24"/>
          <w:szCs w:val="24"/>
          <w:lang w:val="hr-HR"/>
        </w:rPr>
        <w:t xml:space="preserve"> </w:t>
      </w:r>
      <w:proofErr w:type="spellStart"/>
      <w:r>
        <w:rPr>
          <w:rFonts w:ascii="Arial" w:hAnsi="Arial" w:cs="Arial"/>
          <w:w w:val="95"/>
          <w:sz w:val="24"/>
          <w:szCs w:val="24"/>
          <w:lang w:val="hr-HR"/>
        </w:rPr>
        <w:t>uticaja</w:t>
      </w:r>
      <w:proofErr w:type="spellEnd"/>
      <w:r>
        <w:rPr>
          <w:rFonts w:ascii="Arial" w:hAnsi="Arial" w:cs="Arial"/>
          <w:w w:val="95"/>
          <w:sz w:val="24"/>
          <w:szCs w:val="24"/>
          <w:lang w:val="hr-HR"/>
        </w:rPr>
        <w:t xml:space="preserve"> su u prvom redu loša ekonomska situacija u </w:t>
      </w:r>
      <w:proofErr w:type="spellStart"/>
      <w:r>
        <w:rPr>
          <w:rFonts w:ascii="Arial" w:hAnsi="Arial" w:cs="Arial"/>
          <w:w w:val="95"/>
          <w:sz w:val="24"/>
          <w:szCs w:val="24"/>
          <w:lang w:val="hr-HR"/>
        </w:rPr>
        <w:t>cjeloj</w:t>
      </w:r>
      <w:proofErr w:type="spellEnd"/>
      <w:r>
        <w:rPr>
          <w:rFonts w:ascii="Arial" w:hAnsi="Arial" w:cs="Arial"/>
          <w:w w:val="95"/>
          <w:sz w:val="24"/>
          <w:szCs w:val="24"/>
          <w:lang w:val="hr-HR"/>
        </w:rPr>
        <w:t xml:space="preserve"> BiH , velika nezaposlenost , nerazvijena privreda, povećan stepen korupcije , sporost u izboru i imenovanju nosilaca pravosudnih funkcija , povećan priliv predmeta , loš priliv </w:t>
      </w:r>
      <w:proofErr w:type="spellStart"/>
      <w:r>
        <w:rPr>
          <w:rFonts w:ascii="Arial" w:hAnsi="Arial" w:cs="Arial"/>
          <w:w w:val="95"/>
          <w:sz w:val="24"/>
          <w:szCs w:val="24"/>
          <w:lang w:val="hr-HR"/>
        </w:rPr>
        <w:t>finansijskih</w:t>
      </w:r>
      <w:proofErr w:type="spellEnd"/>
      <w:r>
        <w:rPr>
          <w:rFonts w:ascii="Arial" w:hAnsi="Arial" w:cs="Arial"/>
          <w:w w:val="95"/>
          <w:sz w:val="24"/>
          <w:szCs w:val="24"/>
          <w:lang w:val="hr-HR"/>
        </w:rPr>
        <w:t xml:space="preserve"> sredstava u budžetu , odlazak </w:t>
      </w:r>
      <w:proofErr w:type="spellStart"/>
      <w:r>
        <w:rPr>
          <w:rFonts w:ascii="Arial" w:hAnsi="Arial" w:cs="Arial"/>
          <w:w w:val="95"/>
          <w:sz w:val="24"/>
          <w:szCs w:val="24"/>
          <w:lang w:val="hr-HR"/>
        </w:rPr>
        <w:t>sudija</w:t>
      </w:r>
      <w:proofErr w:type="spellEnd"/>
      <w:r>
        <w:rPr>
          <w:rFonts w:ascii="Arial" w:hAnsi="Arial" w:cs="Arial"/>
          <w:w w:val="95"/>
          <w:sz w:val="24"/>
          <w:szCs w:val="24"/>
          <w:lang w:val="hr-HR"/>
        </w:rPr>
        <w:t xml:space="preserve"> u penziju ili na sudove više instance.</w:t>
      </w:r>
    </w:p>
    <w:p w:rsidR="00F934D3" w:rsidRDefault="00F934D3" w:rsidP="00F934D3">
      <w:pPr>
        <w:spacing w:before="40" w:line="276" w:lineRule="auto"/>
        <w:ind w:left="0"/>
        <w:jc w:val="both"/>
        <w:rPr>
          <w:rFonts w:ascii="Arial" w:hAnsi="Arial" w:cs="Arial"/>
          <w:w w:val="95"/>
          <w:sz w:val="24"/>
          <w:szCs w:val="24"/>
          <w:lang w:val="hr-HR"/>
        </w:rPr>
      </w:pPr>
    </w:p>
    <w:p w:rsidR="00F934D3" w:rsidRDefault="00F934D3" w:rsidP="00F934D3">
      <w:pPr>
        <w:spacing w:before="40" w:line="276" w:lineRule="auto"/>
        <w:ind w:left="0"/>
        <w:jc w:val="both"/>
        <w:rPr>
          <w:rFonts w:ascii="Arial" w:hAnsi="Arial" w:cs="Arial"/>
          <w:w w:val="95"/>
          <w:sz w:val="24"/>
          <w:szCs w:val="24"/>
          <w:lang w:val="hr-HR"/>
        </w:rPr>
      </w:pPr>
      <w:r>
        <w:rPr>
          <w:rFonts w:ascii="Arial" w:hAnsi="Arial" w:cs="Arial"/>
          <w:w w:val="95"/>
          <w:sz w:val="24"/>
          <w:szCs w:val="24"/>
          <w:lang w:val="hr-HR"/>
        </w:rPr>
        <w:lastRenderedPageBreak/>
        <w:t xml:space="preserve">I sa nepopunjenim kapacitetima ( </w:t>
      </w:r>
      <w:proofErr w:type="spellStart"/>
      <w:r>
        <w:rPr>
          <w:rFonts w:ascii="Arial" w:hAnsi="Arial" w:cs="Arial"/>
          <w:w w:val="95"/>
          <w:sz w:val="24"/>
          <w:szCs w:val="24"/>
          <w:lang w:val="hr-HR"/>
        </w:rPr>
        <w:t>sudijskim</w:t>
      </w:r>
      <w:proofErr w:type="spellEnd"/>
      <w:r>
        <w:rPr>
          <w:rFonts w:ascii="Arial" w:hAnsi="Arial" w:cs="Arial"/>
          <w:w w:val="95"/>
          <w:sz w:val="24"/>
          <w:szCs w:val="24"/>
          <w:lang w:val="hr-HR"/>
        </w:rPr>
        <w:t xml:space="preserve">, administrativnim, </w:t>
      </w:r>
      <w:proofErr w:type="spellStart"/>
      <w:r>
        <w:rPr>
          <w:rFonts w:ascii="Arial" w:hAnsi="Arial" w:cs="Arial"/>
          <w:w w:val="95"/>
          <w:sz w:val="24"/>
          <w:szCs w:val="24"/>
          <w:lang w:val="hr-HR"/>
        </w:rPr>
        <w:t>finansijskim</w:t>
      </w:r>
      <w:proofErr w:type="spellEnd"/>
      <w:r>
        <w:rPr>
          <w:rFonts w:ascii="Arial" w:hAnsi="Arial" w:cs="Arial"/>
          <w:w w:val="95"/>
          <w:sz w:val="24"/>
          <w:szCs w:val="24"/>
          <w:lang w:val="hr-HR"/>
        </w:rPr>
        <w:t xml:space="preserve"> , tehničkim  ) planiramo dodatno </w:t>
      </w:r>
      <w:proofErr w:type="spellStart"/>
      <w:r>
        <w:rPr>
          <w:rFonts w:ascii="Arial" w:hAnsi="Arial" w:cs="Arial"/>
          <w:w w:val="95"/>
          <w:sz w:val="24"/>
          <w:szCs w:val="24"/>
          <w:lang w:val="hr-HR"/>
        </w:rPr>
        <w:t>angažovanje</w:t>
      </w:r>
      <w:proofErr w:type="spellEnd"/>
      <w:r>
        <w:rPr>
          <w:rFonts w:ascii="Arial" w:hAnsi="Arial" w:cs="Arial"/>
          <w:w w:val="95"/>
          <w:sz w:val="24"/>
          <w:szCs w:val="24"/>
          <w:lang w:val="hr-HR"/>
        </w:rPr>
        <w:t xml:space="preserve"> </w:t>
      </w:r>
      <w:proofErr w:type="spellStart"/>
      <w:r>
        <w:rPr>
          <w:rFonts w:ascii="Arial" w:hAnsi="Arial" w:cs="Arial"/>
          <w:w w:val="95"/>
          <w:sz w:val="24"/>
          <w:szCs w:val="24"/>
          <w:lang w:val="hr-HR"/>
        </w:rPr>
        <w:t>sudija</w:t>
      </w:r>
      <w:proofErr w:type="spellEnd"/>
      <w:r>
        <w:rPr>
          <w:rFonts w:ascii="Arial" w:hAnsi="Arial" w:cs="Arial"/>
          <w:w w:val="95"/>
          <w:sz w:val="24"/>
          <w:szCs w:val="24"/>
          <w:lang w:val="hr-HR"/>
        </w:rPr>
        <w:t xml:space="preserve"> i zaposlenika na rješavanju starih predmeta na svim referatima uz kvalitetne edukacije , timski rad, dobre međuljudske odnose, veći stepen ažurnosti u radu uz spremnost i otvorenost za sve promjene koje će </w:t>
      </w:r>
      <w:proofErr w:type="spellStart"/>
      <w:r>
        <w:rPr>
          <w:rFonts w:ascii="Arial" w:hAnsi="Arial" w:cs="Arial"/>
          <w:w w:val="95"/>
          <w:sz w:val="24"/>
          <w:szCs w:val="24"/>
          <w:lang w:val="hr-HR"/>
        </w:rPr>
        <w:t>doprinjeti</w:t>
      </w:r>
      <w:proofErr w:type="spellEnd"/>
      <w:r>
        <w:rPr>
          <w:rFonts w:ascii="Arial" w:hAnsi="Arial" w:cs="Arial"/>
          <w:w w:val="95"/>
          <w:sz w:val="24"/>
          <w:szCs w:val="24"/>
          <w:lang w:val="hr-HR"/>
        </w:rPr>
        <w:t xml:space="preserve"> misiji viziji ovog suda.</w:t>
      </w:r>
    </w:p>
    <w:p w:rsidR="00F934D3" w:rsidRDefault="00F934D3" w:rsidP="00F934D3">
      <w:pPr>
        <w:spacing w:before="40" w:line="276" w:lineRule="auto"/>
        <w:ind w:left="0"/>
        <w:jc w:val="both"/>
        <w:rPr>
          <w:rFonts w:ascii="Arial" w:hAnsi="Arial" w:cs="Arial"/>
          <w:w w:val="95"/>
          <w:sz w:val="24"/>
          <w:szCs w:val="24"/>
          <w:lang w:val="hr-HR"/>
        </w:rPr>
      </w:pPr>
    </w:p>
    <w:p w:rsidR="00F934D3" w:rsidRDefault="00F934D3" w:rsidP="00F934D3">
      <w:pPr>
        <w:spacing w:before="40" w:line="276" w:lineRule="auto"/>
        <w:ind w:left="0"/>
        <w:jc w:val="both"/>
        <w:rPr>
          <w:rFonts w:ascii="Arial" w:hAnsi="Arial" w:cs="Arial"/>
          <w:w w:val="95"/>
          <w:sz w:val="24"/>
          <w:szCs w:val="24"/>
          <w:lang w:val="hr-HR"/>
        </w:rPr>
      </w:pPr>
    </w:p>
    <w:p w:rsidR="00F934D3" w:rsidRDefault="00F934D3" w:rsidP="00F934D3">
      <w:pPr>
        <w:spacing w:line="276" w:lineRule="auto"/>
        <w:ind w:left="0"/>
        <w:rPr>
          <w:rFonts w:ascii="Arial" w:eastAsia="Calibri" w:hAnsi="Arial" w:cs="Arial"/>
          <w:w w:val="95"/>
          <w:sz w:val="24"/>
          <w:szCs w:val="24"/>
          <w:lang w:val="hr-HR"/>
        </w:rPr>
      </w:pPr>
      <w:r>
        <w:rPr>
          <w:rFonts w:ascii="Arial" w:eastAsia="Calibri" w:hAnsi="Arial" w:cs="Arial"/>
          <w:w w:val="95"/>
          <w:sz w:val="24"/>
          <w:szCs w:val="24"/>
          <w:lang w:val="hr-HR"/>
        </w:rPr>
        <w:br w:type="page"/>
      </w:r>
    </w:p>
    <w:p w:rsidR="00F934D3" w:rsidRDefault="00F934D3" w:rsidP="00F934D3">
      <w:pPr>
        <w:pStyle w:val="Heading1"/>
        <w:rPr>
          <w:rFonts w:eastAsia="Calibri"/>
        </w:rPr>
      </w:pPr>
      <w:bookmarkStart w:id="21" w:name="_Toc91766455"/>
      <w:r>
        <w:lastRenderedPageBreak/>
        <w:t>4)</w:t>
      </w:r>
      <w:r>
        <w:tab/>
      </w:r>
      <w:r>
        <w:rPr>
          <w:rFonts w:eastAsia="Calibri"/>
        </w:rPr>
        <w:t>Analiza unutarnjeg i vanjskog okruženja u kojem radi sud</w:t>
      </w:r>
      <w:bookmarkEnd w:id="21"/>
    </w:p>
    <w:p w:rsidR="00F934D3" w:rsidRDefault="00F934D3" w:rsidP="00F934D3">
      <w:pPr>
        <w:pStyle w:val="ListParagraph"/>
        <w:shd w:val="clear" w:color="auto" w:fill="FFFFFF"/>
        <w:spacing w:line="276" w:lineRule="auto"/>
        <w:ind w:left="0"/>
        <w:jc w:val="both"/>
        <w:rPr>
          <w:rFonts w:ascii="Arial" w:eastAsia="Calibri" w:hAnsi="Arial" w:cs="Arial"/>
          <w:w w:val="95"/>
          <w:sz w:val="24"/>
          <w:szCs w:val="24"/>
          <w:lang w:val="hr-HR"/>
        </w:rPr>
      </w:pPr>
    </w:p>
    <w:p w:rsidR="00F934D3" w:rsidRDefault="00F934D3" w:rsidP="00F934D3">
      <w:pPr>
        <w:shd w:val="clear" w:color="auto" w:fill="FFFFFF"/>
        <w:spacing w:line="276" w:lineRule="auto"/>
        <w:ind w:left="0" w:right="146"/>
        <w:jc w:val="both"/>
        <w:rPr>
          <w:rFonts w:ascii="Arial" w:eastAsia="Calibri" w:hAnsi="Arial" w:cs="Arial"/>
          <w:w w:val="95"/>
          <w:lang w:val="hr-HR"/>
        </w:rPr>
      </w:pPr>
      <w:r>
        <w:rPr>
          <w:rFonts w:ascii="Arial" w:eastAsia="Calibri" w:hAnsi="Arial" w:cs="Arial"/>
          <w:w w:val="95"/>
          <w:sz w:val="24"/>
          <w:szCs w:val="24"/>
          <w:lang w:val="hr-HR"/>
        </w:rPr>
        <w:t>(</w:t>
      </w:r>
      <w:r>
        <w:rPr>
          <w:rFonts w:ascii="Arial" w:eastAsia="Calibri" w:hAnsi="Arial" w:cs="Arial"/>
          <w:w w:val="95"/>
          <w:lang w:val="hr-HR"/>
        </w:rPr>
        <w:t>SWOT analiza ne bi trebala biti duža od dvije stranice. ispod tabele je potrebno ukratko obrazložiti Snage/Slabosti/Prilike/Prijetnje)</w:t>
      </w:r>
    </w:p>
    <w:p w:rsidR="00F934D3" w:rsidRDefault="00F934D3" w:rsidP="00F934D3">
      <w:pPr>
        <w:shd w:val="clear" w:color="auto" w:fill="FFFFFF"/>
        <w:spacing w:line="276" w:lineRule="auto"/>
        <w:ind w:left="0"/>
        <w:jc w:val="both"/>
        <w:rPr>
          <w:rFonts w:ascii="Arial" w:eastAsia="Calibri" w:hAnsi="Arial" w:cs="Arial"/>
          <w:w w:val="95"/>
          <w:sz w:val="24"/>
          <w:szCs w:val="24"/>
          <w:lang w:val="hr-HR"/>
        </w:rPr>
      </w:pPr>
      <w:r>
        <w:rPr>
          <w:rFonts w:ascii="Arial" w:eastAsia="Calibri" w:hAnsi="Arial" w:cs="Arial"/>
          <w:w w:val="95"/>
          <w:sz w:val="24"/>
          <w:szCs w:val="24"/>
          <w:lang w:val="hr-HR"/>
        </w:rPr>
        <w:t xml:space="preserve">SWOT“ analiza jedna je od najpoznatijih i osnovnih tehnika strateške analize. Riječ je o jednom od ključnih alata kod donošenja strateških odluka. Ova analiza identificira i analizira četiri aspekta, a to su: </w:t>
      </w:r>
      <w:r>
        <w:rPr>
          <w:rFonts w:ascii="Arial" w:eastAsia="Calibri" w:hAnsi="Arial" w:cs="Arial"/>
          <w:b/>
          <w:bCs/>
          <w:w w:val="95"/>
          <w:sz w:val="24"/>
          <w:szCs w:val="24"/>
          <w:lang w:val="hr-HR"/>
        </w:rPr>
        <w:t>S</w:t>
      </w:r>
      <w:r>
        <w:rPr>
          <w:rFonts w:ascii="Arial" w:eastAsia="Calibri" w:hAnsi="Arial" w:cs="Arial"/>
          <w:w w:val="95"/>
          <w:sz w:val="24"/>
          <w:szCs w:val="24"/>
          <w:lang w:val="hr-HR"/>
        </w:rPr>
        <w:t xml:space="preserve"> </w:t>
      </w:r>
      <w:proofErr w:type="spellStart"/>
      <w:r>
        <w:rPr>
          <w:rFonts w:ascii="Arial" w:eastAsia="Calibri" w:hAnsi="Arial" w:cs="Arial"/>
          <w:w w:val="95"/>
          <w:sz w:val="24"/>
          <w:szCs w:val="24"/>
          <w:lang w:val="hr-HR"/>
        </w:rPr>
        <w:t>Strengths</w:t>
      </w:r>
      <w:proofErr w:type="spellEnd"/>
      <w:r>
        <w:rPr>
          <w:rFonts w:ascii="Arial" w:eastAsia="Calibri" w:hAnsi="Arial" w:cs="Arial"/>
          <w:w w:val="95"/>
          <w:sz w:val="24"/>
          <w:szCs w:val="24"/>
          <w:lang w:val="hr-HR"/>
        </w:rPr>
        <w:t xml:space="preserve"> (Snage), </w:t>
      </w:r>
      <w:r>
        <w:rPr>
          <w:rFonts w:ascii="Arial" w:eastAsia="Calibri" w:hAnsi="Arial" w:cs="Arial"/>
          <w:b/>
          <w:bCs/>
          <w:w w:val="95"/>
          <w:sz w:val="24"/>
          <w:szCs w:val="24"/>
          <w:lang w:val="hr-HR"/>
        </w:rPr>
        <w:t>W</w:t>
      </w:r>
      <w:r>
        <w:rPr>
          <w:rFonts w:ascii="Arial" w:eastAsia="Calibri" w:hAnsi="Arial" w:cs="Arial"/>
          <w:w w:val="95"/>
          <w:sz w:val="24"/>
          <w:szCs w:val="24"/>
          <w:lang w:val="hr-HR"/>
        </w:rPr>
        <w:t xml:space="preserve"> </w:t>
      </w:r>
      <w:proofErr w:type="spellStart"/>
      <w:r>
        <w:rPr>
          <w:rFonts w:ascii="Arial" w:eastAsia="Calibri" w:hAnsi="Arial" w:cs="Arial"/>
          <w:w w:val="95"/>
          <w:sz w:val="24"/>
          <w:szCs w:val="24"/>
          <w:lang w:val="hr-HR"/>
        </w:rPr>
        <w:t>Weaknesses</w:t>
      </w:r>
      <w:proofErr w:type="spellEnd"/>
      <w:r>
        <w:rPr>
          <w:rFonts w:ascii="Arial" w:eastAsia="Calibri" w:hAnsi="Arial" w:cs="Arial"/>
          <w:w w:val="95"/>
          <w:sz w:val="24"/>
          <w:szCs w:val="24"/>
          <w:lang w:val="hr-HR"/>
        </w:rPr>
        <w:t xml:space="preserve"> (Slabosti), </w:t>
      </w:r>
      <w:r>
        <w:rPr>
          <w:rFonts w:ascii="Arial" w:eastAsia="Calibri" w:hAnsi="Arial" w:cs="Arial"/>
          <w:b/>
          <w:bCs/>
          <w:w w:val="95"/>
          <w:sz w:val="24"/>
          <w:szCs w:val="24"/>
          <w:lang w:val="hr-HR"/>
        </w:rPr>
        <w:t>O</w:t>
      </w:r>
      <w:r>
        <w:rPr>
          <w:rFonts w:ascii="Arial" w:eastAsia="Calibri" w:hAnsi="Arial" w:cs="Arial"/>
          <w:w w:val="95"/>
          <w:sz w:val="24"/>
          <w:szCs w:val="24"/>
          <w:lang w:val="hr-HR"/>
        </w:rPr>
        <w:t xml:space="preserve"> </w:t>
      </w:r>
      <w:proofErr w:type="spellStart"/>
      <w:r>
        <w:rPr>
          <w:rFonts w:ascii="Arial" w:eastAsia="Calibri" w:hAnsi="Arial" w:cs="Arial"/>
          <w:w w:val="95"/>
          <w:sz w:val="24"/>
          <w:szCs w:val="24"/>
          <w:lang w:val="hr-HR"/>
        </w:rPr>
        <w:t>Opportunities</w:t>
      </w:r>
      <w:proofErr w:type="spellEnd"/>
      <w:r>
        <w:rPr>
          <w:rFonts w:ascii="Arial" w:eastAsia="Calibri" w:hAnsi="Arial" w:cs="Arial"/>
          <w:w w:val="95"/>
          <w:sz w:val="24"/>
          <w:szCs w:val="24"/>
          <w:lang w:val="hr-HR"/>
        </w:rPr>
        <w:t xml:space="preserve"> (Prilike) i </w:t>
      </w:r>
      <w:r>
        <w:rPr>
          <w:rFonts w:ascii="Arial" w:eastAsia="Calibri" w:hAnsi="Arial" w:cs="Arial"/>
          <w:b/>
          <w:bCs/>
          <w:w w:val="95"/>
          <w:sz w:val="24"/>
          <w:szCs w:val="24"/>
          <w:lang w:val="hr-HR"/>
        </w:rPr>
        <w:t>T</w:t>
      </w:r>
      <w:r>
        <w:rPr>
          <w:rFonts w:ascii="Arial" w:eastAsia="Calibri" w:hAnsi="Arial" w:cs="Arial"/>
          <w:w w:val="95"/>
          <w:sz w:val="24"/>
          <w:szCs w:val="24"/>
          <w:lang w:val="hr-HR"/>
        </w:rPr>
        <w:t xml:space="preserve"> </w:t>
      </w:r>
      <w:proofErr w:type="spellStart"/>
      <w:r>
        <w:rPr>
          <w:rFonts w:ascii="Arial" w:eastAsia="Calibri" w:hAnsi="Arial" w:cs="Arial"/>
          <w:w w:val="95"/>
          <w:sz w:val="24"/>
          <w:szCs w:val="24"/>
          <w:lang w:val="hr-HR"/>
        </w:rPr>
        <w:t>Threats</w:t>
      </w:r>
      <w:proofErr w:type="spellEnd"/>
      <w:r>
        <w:rPr>
          <w:rFonts w:ascii="Arial" w:eastAsia="Calibri" w:hAnsi="Arial" w:cs="Arial"/>
          <w:w w:val="95"/>
          <w:sz w:val="24"/>
          <w:szCs w:val="24"/>
          <w:lang w:val="hr-HR"/>
        </w:rPr>
        <w:t xml:space="preserve"> (Prijetnje). Promatranjem vlastitih snaga i slabosti u kombinaciji s prilikama i prijetnjama iz okruženja dolazimo do strateških saznanja kako bismo mogli poduzeti pravilne mjere i aktivnosti za postizanje željenih i drugih ciljeva.</w:t>
      </w:r>
    </w:p>
    <w:p w:rsidR="00F934D3" w:rsidRDefault="00F934D3" w:rsidP="00F934D3">
      <w:pPr>
        <w:shd w:val="clear" w:color="auto" w:fill="FFFFFF"/>
        <w:spacing w:line="276" w:lineRule="auto"/>
        <w:ind w:left="0"/>
        <w:jc w:val="both"/>
        <w:rPr>
          <w:rFonts w:ascii="Arial" w:eastAsia="Calibri" w:hAnsi="Arial" w:cs="Arial"/>
          <w:w w:val="95"/>
          <w:sz w:val="24"/>
          <w:szCs w:val="24"/>
          <w:lang w:val="hr-HR"/>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C6D9F1"/>
        <w:tblLook w:val="01E0" w:firstRow="1" w:lastRow="1" w:firstColumn="1" w:lastColumn="1" w:noHBand="0" w:noVBand="0"/>
      </w:tblPr>
      <w:tblGrid>
        <w:gridCol w:w="743"/>
        <w:gridCol w:w="4159"/>
        <w:gridCol w:w="4159"/>
      </w:tblGrid>
      <w:tr w:rsidR="00F934D3" w:rsidTr="00F934D3">
        <w:trPr>
          <w:trHeight w:val="670"/>
        </w:trPr>
        <w:tc>
          <w:tcPr>
            <w:tcW w:w="410" w:type="pct"/>
            <w:vMerge w:val="restart"/>
            <w:tcBorders>
              <w:top w:val="single" w:sz="4" w:space="0" w:color="000000"/>
              <w:left w:val="single" w:sz="4" w:space="0" w:color="000000"/>
              <w:bottom w:val="single" w:sz="4" w:space="0" w:color="000000"/>
              <w:right w:val="single" w:sz="4" w:space="0" w:color="auto"/>
            </w:tcBorders>
            <w:shd w:val="clear" w:color="auto" w:fill="FFC000"/>
            <w:textDirection w:val="btLr"/>
            <w:vAlign w:val="center"/>
            <w:hideMark/>
          </w:tcPr>
          <w:p w:rsidR="00F934D3" w:rsidRDefault="00F934D3">
            <w:pPr>
              <w:ind w:left="0"/>
              <w:jc w:val="center"/>
              <w:rPr>
                <w:rFonts w:ascii="Arial" w:eastAsia="Calibri" w:hAnsi="Arial" w:cs="Arial"/>
                <w:b/>
                <w:bCs/>
                <w:noProof/>
                <w:color w:val="FFFFFF"/>
                <w:w w:val="95"/>
                <w:sz w:val="24"/>
                <w:szCs w:val="24"/>
                <w:lang w:val="hr-HR"/>
              </w:rPr>
            </w:pPr>
            <w:r>
              <w:rPr>
                <w:rFonts w:ascii="Arial" w:eastAsia="Calibri" w:hAnsi="Arial" w:cs="Arial"/>
                <w:b/>
                <w:bCs/>
                <w:noProof/>
                <w:w w:val="95"/>
                <w:sz w:val="24"/>
                <w:szCs w:val="24"/>
                <w:lang w:val="hr-HR"/>
              </w:rPr>
              <w:t>UNUTARNJI FAKTORI/ČIMBENICI</w:t>
            </w:r>
          </w:p>
        </w:tc>
        <w:tc>
          <w:tcPr>
            <w:tcW w:w="2295" w:type="pct"/>
            <w:tcBorders>
              <w:top w:val="single" w:sz="4" w:space="0" w:color="000000"/>
              <w:left w:val="single" w:sz="4" w:space="0" w:color="auto"/>
              <w:bottom w:val="single" w:sz="4" w:space="0" w:color="000000"/>
              <w:right w:val="single" w:sz="4" w:space="0" w:color="000000"/>
            </w:tcBorders>
            <w:shd w:val="clear" w:color="auto" w:fill="0070C0"/>
            <w:vAlign w:val="center"/>
            <w:hideMark/>
          </w:tcPr>
          <w:p w:rsidR="00F934D3" w:rsidRDefault="00F934D3">
            <w:pPr>
              <w:ind w:left="0"/>
              <w:jc w:val="center"/>
              <w:rPr>
                <w:rFonts w:ascii="Arial" w:eastAsia="Calibri" w:hAnsi="Arial" w:cs="Arial"/>
                <w:b/>
                <w:bCs/>
                <w:noProof/>
                <w:color w:val="FFFFFF"/>
                <w:w w:val="95"/>
                <w:sz w:val="24"/>
                <w:szCs w:val="24"/>
                <w:lang w:val="hr-HR"/>
              </w:rPr>
            </w:pPr>
            <w:r>
              <w:rPr>
                <w:rFonts w:ascii="Arial" w:eastAsia="Calibri" w:hAnsi="Arial" w:cs="Arial"/>
                <w:b/>
                <w:bCs/>
                <w:noProof/>
                <w:color w:val="FFFFFF"/>
                <w:w w:val="95"/>
                <w:sz w:val="24"/>
                <w:szCs w:val="24"/>
                <w:lang w:val="hr-HR"/>
              </w:rPr>
              <w:t>SNAGE (STRENGTHS)</w:t>
            </w:r>
          </w:p>
        </w:tc>
        <w:tc>
          <w:tcPr>
            <w:tcW w:w="2295" w:type="pct"/>
            <w:tcBorders>
              <w:top w:val="single" w:sz="4" w:space="0" w:color="000000"/>
              <w:left w:val="single" w:sz="4" w:space="0" w:color="000000"/>
              <w:bottom w:val="single" w:sz="4" w:space="0" w:color="000000"/>
              <w:right w:val="single" w:sz="4" w:space="0" w:color="000000"/>
            </w:tcBorders>
            <w:shd w:val="clear" w:color="auto" w:fill="0070C0"/>
            <w:vAlign w:val="center"/>
            <w:hideMark/>
          </w:tcPr>
          <w:p w:rsidR="00F934D3" w:rsidRDefault="00F934D3">
            <w:pPr>
              <w:ind w:left="0"/>
              <w:jc w:val="center"/>
              <w:rPr>
                <w:rFonts w:ascii="Arial" w:eastAsia="Calibri" w:hAnsi="Arial" w:cs="Arial"/>
                <w:b/>
                <w:bCs/>
                <w:noProof/>
                <w:color w:val="FFFFFF"/>
                <w:w w:val="95"/>
                <w:sz w:val="24"/>
                <w:szCs w:val="24"/>
                <w:lang w:val="hr-HR"/>
              </w:rPr>
            </w:pPr>
            <w:r>
              <w:rPr>
                <w:rFonts w:ascii="Arial" w:eastAsia="Calibri" w:hAnsi="Arial" w:cs="Arial"/>
                <w:b/>
                <w:bCs/>
                <w:noProof/>
                <w:color w:val="FFFFFF"/>
                <w:w w:val="95"/>
                <w:sz w:val="24"/>
                <w:szCs w:val="24"/>
                <w:lang w:val="hr-HR"/>
              </w:rPr>
              <w:t>SLABOSTI (WEAKNESSES)</w:t>
            </w:r>
          </w:p>
        </w:tc>
      </w:tr>
      <w:tr w:rsidR="00F934D3" w:rsidTr="00F934D3">
        <w:trPr>
          <w:trHeight w:val="1670"/>
        </w:trPr>
        <w:tc>
          <w:tcPr>
            <w:tcW w:w="0" w:type="auto"/>
            <w:vMerge/>
            <w:tcBorders>
              <w:top w:val="single" w:sz="4" w:space="0" w:color="000000"/>
              <w:left w:val="single" w:sz="4" w:space="0" w:color="000000"/>
              <w:bottom w:val="single" w:sz="4" w:space="0" w:color="000000"/>
              <w:right w:val="single" w:sz="4" w:space="0" w:color="auto"/>
            </w:tcBorders>
            <w:shd w:val="clear" w:color="auto" w:fill="C6D9F1"/>
            <w:vAlign w:val="center"/>
            <w:hideMark/>
          </w:tcPr>
          <w:p w:rsidR="00F934D3" w:rsidRDefault="00F934D3">
            <w:pPr>
              <w:ind w:left="0"/>
              <w:jc w:val="both"/>
              <w:rPr>
                <w:rFonts w:ascii="Arial" w:eastAsia="Calibri" w:hAnsi="Arial" w:cs="Arial"/>
                <w:b/>
                <w:bCs/>
                <w:noProof/>
                <w:color w:val="FFFFFF"/>
                <w:w w:val="95"/>
                <w:sz w:val="24"/>
                <w:szCs w:val="24"/>
                <w:lang w:val="hr-HR"/>
              </w:rPr>
            </w:pPr>
          </w:p>
        </w:tc>
        <w:tc>
          <w:tcPr>
            <w:tcW w:w="2295" w:type="pct"/>
            <w:tcBorders>
              <w:top w:val="single" w:sz="4" w:space="0" w:color="000000"/>
              <w:left w:val="single" w:sz="4" w:space="0" w:color="auto"/>
              <w:bottom w:val="single" w:sz="4" w:space="0" w:color="000000"/>
              <w:right w:val="single" w:sz="4" w:space="0" w:color="000000"/>
            </w:tcBorders>
            <w:shd w:val="clear" w:color="auto" w:fill="FFFFFF"/>
            <w:hideMark/>
          </w:tcPr>
          <w:p w:rsidR="00F934D3" w:rsidRDefault="00F934D3">
            <w:pPr>
              <w:jc w:val="both"/>
              <w:rPr>
                <w:rFonts w:ascii="Arial" w:eastAsia="Calibri" w:hAnsi="Arial" w:cs="Arial"/>
                <w:sz w:val="18"/>
                <w:szCs w:val="18"/>
                <w:lang w:val="bs-Latn-BA"/>
              </w:rPr>
            </w:pPr>
            <w:r>
              <w:rPr>
                <w:rFonts w:ascii="Arial" w:eastAsia="Calibri" w:hAnsi="Arial" w:cs="Arial"/>
                <w:sz w:val="18"/>
                <w:szCs w:val="18"/>
                <w:lang w:val="bs-Latn-BA"/>
              </w:rPr>
              <w:t xml:space="preserve">Osposobljene i </w:t>
            </w:r>
            <w:proofErr w:type="spellStart"/>
            <w:r>
              <w:rPr>
                <w:rFonts w:ascii="Arial" w:eastAsia="Calibri" w:hAnsi="Arial" w:cs="Arial"/>
                <w:sz w:val="18"/>
                <w:szCs w:val="18"/>
                <w:lang w:val="bs-Latn-BA"/>
              </w:rPr>
              <w:t>edukovane</w:t>
            </w:r>
            <w:proofErr w:type="spellEnd"/>
            <w:r>
              <w:rPr>
                <w:rFonts w:ascii="Arial" w:eastAsia="Calibri" w:hAnsi="Arial" w:cs="Arial"/>
                <w:sz w:val="18"/>
                <w:szCs w:val="18"/>
                <w:lang w:val="bs-Latn-BA"/>
              </w:rPr>
              <w:t xml:space="preserve"> sudije </w:t>
            </w:r>
          </w:p>
          <w:p w:rsidR="00F934D3" w:rsidRDefault="00F934D3">
            <w:pPr>
              <w:jc w:val="both"/>
              <w:rPr>
                <w:rFonts w:ascii="Arial" w:eastAsia="Calibri" w:hAnsi="Arial" w:cs="Arial"/>
                <w:sz w:val="18"/>
                <w:szCs w:val="18"/>
                <w:lang w:val="bs-Latn-BA"/>
              </w:rPr>
            </w:pPr>
            <w:r>
              <w:rPr>
                <w:rFonts w:ascii="Arial" w:eastAsia="Calibri" w:hAnsi="Arial" w:cs="Arial"/>
                <w:sz w:val="18"/>
                <w:szCs w:val="18"/>
                <w:lang w:val="bs-Latn-BA"/>
              </w:rPr>
              <w:t xml:space="preserve">Timski rad </w:t>
            </w:r>
          </w:p>
          <w:p w:rsidR="00F934D3" w:rsidRDefault="00F934D3">
            <w:pPr>
              <w:jc w:val="both"/>
              <w:rPr>
                <w:rFonts w:ascii="Arial" w:eastAsia="Calibri" w:hAnsi="Arial" w:cs="Arial"/>
                <w:sz w:val="18"/>
                <w:szCs w:val="18"/>
                <w:lang w:val="bs-Latn-BA"/>
              </w:rPr>
            </w:pPr>
            <w:r>
              <w:rPr>
                <w:rFonts w:ascii="Arial" w:eastAsia="Calibri" w:hAnsi="Arial" w:cs="Arial"/>
                <w:sz w:val="18"/>
                <w:szCs w:val="18"/>
                <w:lang w:val="bs-Latn-BA"/>
              </w:rPr>
              <w:t xml:space="preserve">Korištenje informacionih tehnologija </w:t>
            </w:r>
          </w:p>
          <w:p w:rsidR="00F934D3" w:rsidRDefault="00F934D3">
            <w:pPr>
              <w:jc w:val="both"/>
              <w:rPr>
                <w:rFonts w:ascii="Arial" w:eastAsia="Calibri" w:hAnsi="Arial" w:cs="Arial"/>
                <w:sz w:val="18"/>
                <w:szCs w:val="18"/>
                <w:lang w:val="bs-Latn-BA"/>
              </w:rPr>
            </w:pPr>
            <w:r>
              <w:rPr>
                <w:rFonts w:ascii="Arial" w:eastAsia="Calibri" w:hAnsi="Arial" w:cs="Arial"/>
                <w:sz w:val="18"/>
                <w:szCs w:val="18"/>
                <w:lang w:val="bs-Latn-BA"/>
              </w:rPr>
              <w:t xml:space="preserve">Dobri međuljudski odnosi </w:t>
            </w:r>
          </w:p>
          <w:p w:rsidR="00F934D3" w:rsidRDefault="00F934D3">
            <w:pPr>
              <w:jc w:val="both"/>
              <w:rPr>
                <w:rFonts w:ascii="Arial" w:eastAsia="Calibri" w:hAnsi="Arial" w:cs="Arial"/>
                <w:sz w:val="18"/>
                <w:szCs w:val="18"/>
                <w:lang w:val="bs-Latn-BA"/>
              </w:rPr>
            </w:pPr>
            <w:r>
              <w:rPr>
                <w:rFonts w:ascii="Arial" w:eastAsia="Calibri" w:hAnsi="Arial" w:cs="Arial"/>
                <w:sz w:val="18"/>
                <w:szCs w:val="18"/>
                <w:lang w:val="bs-Latn-BA"/>
              </w:rPr>
              <w:t xml:space="preserve">Korištenje internet platformi za </w:t>
            </w:r>
            <w:proofErr w:type="spellStart"/>
            <w:r>
              <w:rPr>
                <w:rFonts w:ascii="Arial" w:eastAsia="Calibri" w:hAnsi="Arial" w:cs="Arial"/>
                <w:sz w:val="18"/>
                <w:szCs w:val="18"/>
                <w:lang w:val="bs-Latn-BA"/>
              </w:rPr>
              <w:t>edukovanje</w:t>
            </w:r>
            <w:proofErr w:type="spellEnd"/>
            <w:r>
              <w:rPr>
                <w:rFonts w:ascii="Arial" w:eastAsia="Calibri" w:hAnsi="Arial" w:cs="Arial"/>
                <w:sz w:val="18"/>
                <w:szCs w:val="18"/>
                <w:lang w:val="bs-Latn-BA"/>
              </w:rPr>
              <w:t xml:space="preserve"> ostalih zaposlenih u sudu </w:t>
            </w:r>
          </w:p>
          <w:p w:rsidR="00F934D3" w:rsidRDefault="00F934D3">
            <w:pPr>
              <w:jc w:val="both"/>
              <w:rPr>
                <w:rFonts w:ascii="Arial" w:eastAsia="Calibri" w:hAnsi="Arial" w:cs="Arial"/>
                <w:sz w:val="18"/>
                <w:szCs w:val="18"/>
                <w:lang w:val="bs-Latn-BA"/>
              </w:rPr>
            </w:pPr>
            <w:r>
              <w:rPr>
                <w:rFonts w:ascii="Arial" w:eastAsia="Calibri" w:hAnsi="Arial" w:cs="Arial"/>
                <w:sz w:val="18"/>
                <w:szCs w:val="18"/>
                <w:lang w:val="bs-Latn-BA"/>
              </w:rPr>
              <w:t>Redovna finansijska podrška od nadležnih institucija</w:t>
            </w:r>
          </w:p>
          <w:p w:rsidR="00F934D3" w:rsidRDefault="00F934D3">
            <w:pPr>
              <w:jc w:val="both"/>
              <w:rPr>
                <w:rFonts w:ascii="Arial" w:eastAsia="Calibri" w:hAnsi="Arial" w:cs="Arial"/>
                <w:sz w:val="18"/>
                <w:szCs w:val="18"/>
                <w:lang w:val="bs-Latn-BA"/>
              </w:rPr>
            </w:pPr>
            <w:r>
              <w:rPr>
                <w:rFonts w:ascii="Arial" w:eastAsia="Calibri" w:hAnsi="Arial" w:cs="Arial"/>
                <w:sz w:val="18"/>
                <w:szCs w:val="18"/>
                <w:lang w:val="bs-Latn-BA"/>
              </w:rPr>
              <w:t xml:space="preserve">Visok stepen ažurnosti u  radu </w:t>
            </w:r>
          </w:p>
          <w:p w:rsidR="00F934D3" w:rsidRDefault="00F934D3">
            <w:pPr>
              <w:jc w:val="both"/>
              <w:rPr>
                <w:rFonts w:ascii="Arial" w:eastAsia="Calibri" w:hAnsi="Arial" w:cs="Arial"/>
                <w:sz w:val="18"/>
                <w:szCs w:val="18"/>
                <w:lang w:val="bs-Latn-BA"/>
              </w:rPr>
            </w:pPr>
            <w:r>
              <w:rPr>
                <w:rFonts w:ascii="Arial" w:eastAsia="Calibri" w:hAnsi="Arial" w:cs="Arial"/>
                <w:sz w:val="18"/>
                <w:szCs w:val="18"/>
                <w:lang w:val="bs-Latn-BA"/>
              </w:rPr>
              <w:t xml:space="preserve">Osposobljavanje administrativnog i </w:t>
            </w:r>
            <w:proofErr w:type="spellStart"/>
            <w:r>
              <w:rPr>
                <w:rFonts w:ascii="Arial" w:eastAsia="Calibri" w:hAnsi="Arial" w:cs="Arial"/>
                <w:sz w:val="18"/>
                <w:szCs w:val="18"/>
                <w:lang w:val="bs-Latn-BA"/>
              </w:rPr>
              <w:t>nesudačkog</w:t>
            </w:r>
            <w:proofErr w:type="spellEnd"/>
            <w:r>
              <w:rPr>
                <w:rFonts w:ascii="Arial" w:eastAsia="Calibri" w:hAnsi="Arial" w:cs="Arial"/>
                <w:sz w:val="18"/>
                <w:szCs w:val="18"/>
                <w:lang w:val="bs-Latn-BA"/>
              </w:rPr>
              <w:t xml:space="preserve"> osoblja</w:t>
            </w:r>
          </w:p>
          <w:p w:rsidR="00F934D3" w:rsidRDefault="00F934D3">
            <w:pPr>
              <w:jc w:val="both"/>
              <w:rPr>
                <w:rFonts w:ascii="Arial" w:eastAsia="Calibri" w:hAnsi="Arial" w:cs="Arial"/>
                <w:sz w:val="18"/>
                <w:szCs w:val="18"/>
                <w:lang w:val="bs-Latn-BA"/>
              </w:rPr>
            </w:pPr>
            <w:r>
              <w:rPr>
                <w:rFonts w:ascii="Arial" w:eastAsia="Calibri" w:hAnsi="Arial" w:cs="Arial"/>
                <w:sz w:val="18"/>
                <w:szCs w:val="18"/>
                <w:lang w:val="bs-Latn-BA"/>
              </w:rPr>
              <w:t xml:space="preserve">Kvalitetan pravilnik o unutrašnjoj organizaciji i sistematizaciji radnih mjesta </w:t>
            </w:r>
          </w:p>
          <w:p w:rsidR="00F934D3" w:rsidRDefault="00F934D3">
            <w:pPr>
              <w:jc w:val="both"/>
              <w:rPr>
                <w:rFonts w:ascii="Arial" w:eastAsia="Calibri" w:hAnsi="Arial" w:cs="Arial"/>
                <w:sz w:val="18"/>
                <w:szCs w:val="18"/>
                <w:lang w:val="bs-Latn-BA"/>
              </w:rPr>
            </w:pPr>
            <w:r>
              <w:rPr>
                <w:rFonts w:ascii="Arial" w:eastAsia="Calibri" w:hAnsi="Arial" w:cs="Arial"/>
                <w:sz w:val="18"/>
                <w:szCs w:val="18"/>
                <w:lang w:val="bs-Latn-BA"/>
              </w:rPr>
              <w:t>Spremnost i otvorenost za promjene Saradnja sa odjeljenjima sudova viših instanci</w:t>
            </w:r>
          </w:p>
        </w:tc>
        <w:tc>
          <w:tcPr>
            <w:tcW w:w="2295" w:type="pct"/>
            <w:tcBorders>
              <w:top w:val="single" w:sz="4" w:space="0" w:color="000000"/>
              <w:left w:val="single" w:sz="4" w:space="0" w:color="000000"/>
              <w:bottom w:val="single" w:sz="4" w:space="0" w:color="000000"/>
              <w:right w:val="single" w:sz="4" w:space="0" w:color="000000"/>
            </w:tcBorders>
            <w:shd w:val="clear" w:color="auto" w:fill="FFFFFF"/>
          </w:tcPr>
          <w:p w:rsidR="00F934D3" w:rsidRDefault="00F934D3">
            <w:pPr>
              <w:spacing w:after="60"/>
              <w:ind w:left="357"/>
              <w:jc w:val="both"/>
              <w:rPr>
                <w:rFonts w:ascii="Arial" w:eastAsia="Calibri" w:hAnsi="Arial" w:cs="Arial"/>
                <w:noProof/>
                <w:sz w:val="18"/>
                <w:szCs w:val="18"/>
                <w:lang w:val="bs-Latn-BA"/>
              </w:rPr>
            </w:pPr>
            <w:r>
              <w:rPr>
                <w:rFonts w:ascii="Arial" w:eastAsia="Calibri" w:hAnsi="Arial" w:cs="Arial"/>
                <w:noProof/>
                <w:sz w:val="18"/>
                <w:szCs w:val="18"/>
                <w:lang w:val="bs-Latn-BA"/>
              </w:rPr>
              <w:t xml:space="preserve">Odlaganje i odgađanje ročišta </w:t>
            </w:r>
          </w:p>
          <w:p w:rsidR="00F934D3" w:rsidRDefault="00F934D3">
            <w:pPr>
              <w:spacing w:after="60"/>
              <w:ind w:left="357"/>
              <w:jc w:val="both"/>
              <w:rPr>
                <w:rFonts w:ascii="Arial" w:eastAsia="Calibri" w:hAnsi="Arial" w:cs="Arial"/>
                <w:noProof/>
                <w:sz w:val="18"/>
                <w:szCs w:val="18"/>
                <w:lang w:val="bs-Latn-BA"/>
              </w:rPr>
            </w:pPr>
            <w:r>
              <w:rPr>
                <w:rFonts w:ascii="Arial" w:eastAsia="Calibri" w:hAnsi="Arial" w:cs="Arial"/>
                <w:noProof/>
                <w:sz w:val="18"/>
                <w:szCs w:val="18"/>
                <w:lang w:val="bs-Latn-BA"/>
              </w:rPr>
              <w:t xml:space="preserve">Nedostatak IT opreme ili zastarjelost iste </w:t>
            </w:r>
          </w:p>
          <w:p w:rsidR="00F934D3" w:rsidRDefault="00F934D3">
            <w:pPr>
              <w:spacing w:after="60"/>
              <w:ind w:left="357"/>
              <w:jc w:val="both"/>
              <w:rPr>
                <w:rFonts w:ascii="Arial" w:eastAsia="Calibri" w:hAnsi="Arial" w:cs="Arial"/>
                <w:noProof/>
                <w:sz w:val="18"/>
                <w:szCs w:val="18"/>
                <w:lang w:val="bs-Latn-BA"/>
              </w:rPr>
            </w:pPr>
            <w:r>
              <w:rPr>
                <w:rFonts w:ascii="Arial" w:eastAsia="Calibri" w:hAnsi="Arial" w:cs="Arial"/>
                <w:noProof/>
                <w:sz w:val="18"/>
                <w:szCs w:val="18"/>
                <w:lang w:val="bs-Latn-BA"/>
              </w:rPr>
              <w:t xml:space="preserve">Nedostatak finansikih sredstava </w:t>
            </w:r>
          </w:p>
          <w:p w:rsidR="00F934D3" w:rsidRDefault="00F934D3">
            <w:pPr>
              <w:spacing w:after="60"/>
              <w:ind w:left="357"/>
              <w:jc w:val="both"/>
              <w:rPr>
                <w:rFonts w:ascii="Arial" w:eastAsia="Calibri" w:hAnsi="Arial" w:cs="Arial"/>
                <w:noProof/>
                <w:sz w:val="18"/>
                <w:szCs w:val="18"/>
                <w:lang w:val="bs-Latn-BA"/>
              </w:rPr>
            </w:pPr>
            <w:r>
              <w:rPr>
                <w:rFonts w:ascii="Arial" w:eastAsia="Calibri" w:hAnsi="Arial" w:cs="Arial"/>
                <w:noProof/>
                <w:sz w:val="18"/>
                <w:szCs w:val="18"/>
                <w:lang w:val="bs-Latn-BA"/>
              </w:rPr>
              <w:t>Nedovoljan broj sudija za broj sudkih predmeta koji potrebno rješiti</w:t>
            </w:r>
          </w:p>
          <w:p w:rsidR="00F934D3" w:rsidRDefault="00F934D3">
            <w:pPr>
              <w:spacing w:after="60"/>
              <w:ind w:left="357"/>
              <w:jc w:val="both"/>
              <w:rPr>
                <w:rFonts w:ascii="Arial" w:eastAsia="Calibri" w:hAnsi="Arial" w:cs="Arial"/>
                <w:noProof/>
                <w:sz w:val="18"/>
                <w:szCs w:val="18"/>
                <w:lang w:val="bs-Latn-BA"/>
              </w:rPr>
            </w:pPr>
            <w:r>
              <w:rPr>
                <w:rFonts w:ascii="Arial" w:eastAsia="Calibri" w:hAnsi="Arial" w:cs="Arial"/>
                <w:noProof/>
                <w:sz w:val="18"/>
                <w:szCs w:val="18"/>
                <w:lang w:val="bs-Latn-BA"/>
              </w:rPr>
              <w:t xml:space="preserve">Nedostatk administrativnog osoblja i nedovoljna edukovanost istih </w:t>
            </w:r>
          </w:p>
          <w:p w:rsidR="00F934D3" w:rsidRDefault="00F934D3">
            <w:pPr>
              <w:spacing w:after="60"/>
              <w:ind w:left="357"/>
              <w:jc w:val="both"/>
              <w:rPr>
                <w:rFonts w:ascii="Arial" w:eastAsia="Calibri" w:hAnsi="Arial" w:cs="Arial"/>
                <w:noProof/>
                <w:sz w:val="18"/>
                <w:szCs w:val="18"/>
                <w:lang w:val="bs-Latn-BA"/>
              </w:rPr>
            </w:pPr>
            <w:r>
              <w:rPr>
                <w:rFonts w:ascii="Arial" w:eastAsia="Calibri" w:hAnsi="Arial" w:cs="Arial"/>
                <w:noProof/>
                <w:sz w:val="18"/>
                <w:szCs w:val="18"/>
                <w:lang w:val="bs-Latn-BA"/>
              </w:rPr>
              <w:t>Nepovoljna pozivtivno pravani propisi ( izmjene ZKP-a RS i Zakon o sudskim taksama)</w:t>
            </w:r>
          </w:p>
          <w:p w:rsidR="00F934D3" w:rsidRDefault="00F934D3">
            <w:pPr>
              <w:spacing w:after="60"/>
              <w:ind w:left="357"/>
              <w:jc w:val="both"/>
              <w:rPr>
                <w:rFonts w:ascii="Calibri" w:eastAsia="Calibri" w:hAnsi="Calibri" w:cs="Times New Roman"/>
                <w:noProof/>
                <w:sz w:val="20"/>
                <w:szCs w:val="20"/>
                <w:lang w:val="sr-Cyrl-CS"/>
              </w:rPr>
            </w:pPr>
          </w:p>
          <w:p w:rsidR="00F934D3" w:rsidRDefault="00F934D3">
            <w:pPr>
              <w:pStyle w:val="ListParagraph"/>
              <w:spacing w:after="60"/>
              <w:ind w:left="360"/>
              <w:jc w:val="both"/>
              <w:rPr>
                <w:rFonts w:ascii="Arial" w:eastAsia="Calibri" w:hAnsi="Arial" w:cs="Arial"/>
                <w:noProof/>
                <w:w w:val="95"/>
                <w:lang w:val="hr-HR"/>
              </w:rPr>
            </w:pPr>
          </w:p>
        </w:tc>
      </w:tr>
      <w:tr w:rsidR="00F934D3" w:rsidTr="00F934D3">
        <w:trPr>
          <w:trHeight w:val="608"/>
        </w:trPr>
        <w:tc>
          <w:tcPr>
            <w:tcW w:w="410" w:type="pct"/>
            <w:vMerge w:val="restart"/>
            <w:tcBorders>
              <w:top w:val="single" w:sz="4" w:space="0" w:color="000000"/>
              <w:left w:val="single" w:sz="4" w:space="0" w:color="000000"/>
              <w:bottom w:val="single" w:sz="4" w:space="0" w:color="000000"/>
              <w:right w:val="single" w:sz="4" w:space="0" w:color="auto"/>
            </w:tcBorders>
            <w:shd w:val="clear" w:color="auto" w:fill="92D050"/>
            <w:textDirection w:val="btLr"/>
            <w:vAlign w:val="center"/>
            <w:hideMark/>
          </w:tcPr>
          <w:p w:rsidR="00F934D3" w:rsidRDefault="00F934D3">
            <w:pPr>
              <w:ind w:left="0"/>
              <w:jc w:val="center"/>
              <w:rPr>
                <w:rFonts w:ascii="Arial" w:eastAsia="Calibri" w:hAnsi="Arial" w:cs="Arial"/>
                <w:b/>
                <w:bCs/>
                <w:noProof/>
                <w:color w:val="FFFFFF"/>
                <w:w w:val="95"/>
                <w:sz w:val="24"/>
                <w:szCs w:val="24"/>
                <w:lang w:val="hr-HR"/>
              </w:rPr>
            </w:pPr>
            <w:r>
              <w:rPr>
                <w:rFonts w:ascii="Arial" w:eastAsia="Calibri" w:hAnsi="Arial" w:cs="Arial"/>
                <w:b/>
                <w:bCs/>
                <w:noProof/>
                <w:w w:val="95"/>
                <w:sz w:val="24"/>
                <w:szCs w:val="24"/>
                <w:lang w:val="hr-HR"/>
              </w:rPr>
              <w:t>VANJSKI FAKTORI/ČIMBENICI</w:t>
            </w:r>
          </w:p>
        </w:tc>
        <w:tc>
          <w:tcPr>
            <w:tcW w:w="2295" w:type="pct"/>
            <w:tcBorders>
              <w:top w:val="single" w:sz="4" w:space="0" w:color="000000"/>
              <w:left w:val="single" w:sz="4" w:space="0" w:color="auto"/>
              <w:bottom w:val="single" w:sz="4" w:space="0" w:color="000000"/>
              <w:right w:val="single" w:sz="4" w:space="0" w:color="000000"/>
            </w:tcBorders>
            <w:shd w:val="clear" w:color="auto" w:fill="0070C0"/>
            <w:vAlign w:val="center"/>
            <w:hideMark/>
          </w:tcPr>
          <w:p w:rsidR="00F934D3" w:rsidRDefault="00F934D3">
            <w:pPr>
              <w:ind w:left="0"/>
              <w:jc w:val="center"/>
              <w:rPr>
                <w:rFonts w:ascii="Arial" w:eastAsia="Calibri" w:hAnsi="Arial" w:cs="Arial"/>
                <w:b/>
                <w:bCs/>
                <w:noProof/>
                <w:color w:val="FFFFFF"/>
                <w:w w:val="95"/>
                <w:sz w:val="24"/>
                <w:szCs w:val="24"/>
                <w:lang w:val="hr-HR"/>
              </w:rPr>
            </w:pPr>
            <w:r>
              <w:rPr>
                <w:rFonts w:ascii="Arial" w:eastAsia="Calibri" w:hAnsi="Arial" w:cs="Arial"/>
                <w:b/>
                <w:bCs/>
                <w:noProof/>
                <w:color w:val="FFFFFF"/>
                <w:w w:val="95"/>
                <w:sz w:val="24"/>
                <w:szCs w:val="24"/>
                <w:lang w:val="hr-HR"/>
              </w:rPr>
              <w:t>PRILIKE (OPPORTUNITIES)</w:t>
            </w:r>
          </w:p>
        </w:tc>
        <w:tc>
          <w:tcPr>
            <w:tcW w:w="2295" w:type="pct"/>
            <w:tcBorders>
              <w:top w:val="single" w:sz="4" w:space="0" w:color="000000"/>
              <w:left w:val="single" w:sz="4" w:space="0" w:color="000000"/>
              <w:bottom w:val="single" w:sz="4" w:space="0" w:color="000000"/>
              <w:right w:val="single" w:sz="4" w:space="0" w:color="000000"/>
            </w:tcBorders>
            <w:shd w:val="clear" w:color="auto" w:fill="0070C0"/>
            <w:vAlign w:val="center"/>
            <w:hideMark/>
          </w:tcPr>
          <w:p w:rsidR="00F934D3" w:rsidRDefault="00F934D3">
            <w:pPr>
              <w:spacing w:after="120"/>
              <w:ind w:left="0"/>
              <w:jc w:val="center"/>
              <w:rPr>
                <w:rFonts w:ascii="Arial" w:eastAsia="Calibri" w:hAnsi="Arial" w:cs="Arial"/>
                <w:b/>
                <w:bCs/>
                <w:noProof/>
                <w:color w:val="FFFFFF"/>
                <w:w w:val="95"/>
                <w:sz w:val="24"/>
                <w:szCs w:val="24"/>
                <w:lang w:val="hr-HR"/>
              </w:rPr>
            </w:pPr>
            <w:r>
              <w:rPr>
                <w:rFonts w:ascii="Arial" w:eastAsia="Calibri" w:hAnsi="Arial" w:cs="Arial"/>
                <w:b/>
                <w:bCs/>
                <w:noProof/>
                <w:color w:val="FFFFFF"/>
                <w:w w:val="95"/>
                <w:sz w:val="24"/>
                <w:szCs w:val="24"/>
                <w:lang w:val="hr-HR"/>
              </w:rPr>
              <w:t>PRIJETNJE (THREATS)</w:t>
            </w:r>
          </w:p>
        </w:tc>
      </w:tr>
      <w:tr w:rsidR="00F934D3" w:rsidTr="00F934D3">
        <w:trPr>
          <w:trHeight w:val="1773"/>
        </w:trPr>
        <w:tc>
          <w:tcPr>
            <w:tcW w:w="0" w:type="auto"/>
            <w:vMerge/>
            <w:tcBorders>
              <w:top w:val="single" w:sz="4" w:space="0" w:color="000000"/>
              <w:left w:val="single" w:sz="4" w:space="0" w:color="000000"/>
              <w:bottom w:val="single" w:sz="4" w:space="0" w:color="000000"/>
              <w:right w:val="single" w:sz="4" w:space="0" w:color="auto"/>
            </w:tcBorders>
            <w:shd w:val="clear" w:color="auto" w:fill="C6D9F1"/>
            <w:vAlign w:val="center"/>
            <w:hideMark/>
          </w:tcPr>
          <w:p w:rsidR="00F934D3" w:rsidRDefault="00F934D3">
            <w:pPr>
              <w:ind w:left="0"/>
              <w:jc w:val="both"/>
              <w:rPr>
                <w:rFonts w:ascii="Arial" w:eastAsia="Calibri" w:hAnsi="Arial" w:cs="Arial"/>
                <w:b/>
                <w:bCs/>
                <w:noProof/>
                <w:color w:val="FFFFFF"/>
                <w:w w:val="95"/>
                <w:sz w:val="24"/>
                <w:szCs w:val="24"/>
                <w:lang w:val="hr-HR"/>
              </w:rPr>
            </w:pPr>
          </w:p>
        </w:tc>
        <w:tc>
          <w:tcPr>
            <w:tcW w:w="2295" w:type="pct"/>
            <w:tcBorders>
              <w:top w:val="single" w:sz="4" w:space="0" w:color="000000"/>
              <w:left w:val="single" w:sz="4" w:space="0" w:color="auto"/>
              <w:bottom w:val="single" w:sz="4" w:space="0" w:color="000000"/>
              <w:right w:val="single" w:sz="4" w:space="0" w:color="000000"/>
            </w:tcBorders>
            <w:shd w:val="clear" w:color="auto" w:fill="FFFFFF"/>
          </w:tcPr>
          <w:p w:rsidR="00F934D3" w:rsidRDefault="00F934D3">
            <w:pPr>
              <w:spacing w:after="60"/>
              <w:jc w:val="both"/>
              <w:rPr>
                <w:rFonts w:ascii="Arial" w:eastAsia="Calibri" w:hAnsi="Arial" w:cs="Arial"/>
                <w:noProof/>
                <w:sz w:val="18"/>
                <w:szCs w:val="18"/>
                <w:lang w:val="bs-Latn-BA"/>
              </w:rPr>
            </w:pPr>
            <w:r>
              <w:rPr>
                <w:rFonts w:ascii="Arial" w:eastAsia="Calibri" w:hAnsi="Arial" w:cs="Arial"/>
                <w:noProof/>
                <w:sz w:val="18"/>
                <w:szCs w:val="18"/>
                <w:lang w:val="bs-Latn-BA"/>
              </w:rPr>
              <w:t xml:space="preserve">Izmjene i dopune – postojećih Zakona </w:t>
            </w:r>
          </w:p>
          <w:p w:rsidR="00F934D3" w:rsidRDefault="00F934D3">
            <w:pPr>
              <w:spacing w:after="60"/>
              <w:jc w:val="both"/>
              <w:rPr>
                <w:rFonts w:ascii="Arial" w:eastAsia="Calibri" w:hAnsi="Arial" w:cs="Arial"/>
                <w:noProof/>
                <w:sz w:val="18"/>
                <w:szCs w:val="18"/>
                <w:lang w:val="bs-Latn-BA"/>
              </w:rPr>
            </w:pPr>
            <w:r>
              <w:rPr>
                <w:rFonts w:ascii="Arial" w:eastAsia="Calibri" w:hAnsi="Arial" w:cs="Arial"/>
                <w:noProof/>
                <w:sz w:val="18"/>
                <w:szCs w:val="18"/>
                <w:lang w:val="bs-Latn-BA"/>
              </w:rPr>
              <w:t xml:space="preserve">Redovno finansiranje iz budžeta </w:t>
            </w:r>
          </w:p>
          <w:p w:rsidR="00F934D3" w:rsidRDefault="00F934D3">
            <w:pPr>
              <w:spacing w:after="60"/>
              <w:jc w:val="both"/>
              <w:rPr>
                <w:rFonts w:ascii="Arial" w:eastAsia="Calibri" w:hAnsi="Arial" w:cs="Arial"/>
                <w:noProof/>
                <w:sz w:val="18"/>
                <w:szCs w:val="18"/>
                <w:lang w:val="bs-Latn-BA"/>
              </w:rPr>
            </w:pPr>
            <w:r>
              <w:rPr>
                <w:rFonts w:ascii="Arial" w:eastAsia="Calibri" w:hAnsi="Arial" w:cs="Arial"/>
                <w:noProof/>
                <w:sz w:val="18"/>
                <w:szCs w:val="18"/>
                <w:lang w:val="bs-Latn-BA"/>
              </w:rPr>
              <w:t xml:space="preserve">Saradnja sa Vladinim i nevladinim sektorom i drugim relevantnim institucijama </w:t>
            </w:r>
          </w:p>
          <w:p w:rsidR="00F934D3" w:rsidRDefault="00F934D3">
            <w:pPr>
              <w:spacing w:after="60"/>
              <w:jc w:val="both"/>
              <w:rPr>
                <w:rFonts w:ascii="Arial" w:eastAsia="Calibri" w:hAnsi="Arial" w:cs="Arial"/>
                <w:noProof/>
                <w:sz w:val="18"/>
                <w:szCs w:val="18"/>
                <w:lang w:val="bs-Latn-BA"/>
              </w:rPr>
            </w:pPr>
            <w:r>
              <w:rPr>
                <w:rFonts w:ascii="Arial" w:eastAsia="Calibri" w:hAnsi="Arial" w:cs="Arial"/>
                <w:noProof/>
                <w:sz w:val="18"/>
                <w:szCs w:val="18"/>
                <w:lang w:val="bs-Latn-BA"/>
              </w:rPr>
              <w:t xml:space="preserve">Mogućnost korištenja donatorskih sredstava </w:t>
            </w:r>
          </w:p>
          <w:p w:rsidR="00F934D3" w:rsidRDefault="00F934D3">
            <w:pPr>
              <w:spacing w:after="60"/>
              <w:jc w:val="both"/>
              <w:rPr>
                <w:rFonts w:ascii="Arial" w:eastAsia="Calibri" w:hAnsi="Arial" w:cs="Arial"/>
                <w:noProof/>
                <w:sz w:val="18"/>
                <w:szCs w:val="18"/>
                <w:lang w:val="bs-Latn-BA"/>
              </w:rPr>
            </w:pPr>
            <w:r>
              <w:rPr>
                <w:rFonts w:ascii="Arial" w:eastAsia="Calibri" w:hAnsi="Arial" w:cs="Arial"/>
                <w:noProof/>
                <w:sz w:val="18"/>
                <w:szCs w:val="18"/>
                <w:lang w:val="bs-Latn-BA"/>
              </w:rPr>
              <w:t>Vertikalna i horizontalna saradnja sa VSTV i ostalom pravosudnom zajednicom</w:t>
            </w:r>
          </w:p>
          <w:p w:rsidR="00F934D3" w:rsidRDefault="00F934D3">
            <w:pPr>
              <w:spacing w:after="60"/>
              <w:jc w:val="both"/>
              <w:rPr>
                <w:rFonts w:ascii="Calibri" w:eastAsia="Calibri" w:hAnsi="Calibri" w:cs="Times New Roman"/>
                <w:noProof/>
                <w:sz w:val="20"/>
                <w:szCs w:val="20"/>
                <w:lang w:val="sr-Cyrl-CS"/>
              </w:rPr>
            </w:pPr>
          </w:p>
          <w:p w:rsidR="00F934D3" w:rsidRDefault="00F934D3">
            <w:pPr>
              <w:spacing w:after="60"/>
              <w:jc w:val="both"/>
              <w:rPr>
                <w:rFonts w:ascii="Arial" w:eastAsia="Calibri" w:hAnsi="Arial" w:cs="Arial"/>
                <w:noProof/>
                <w:w w:val="95"/>
                <w:lang w:val="hr-HR"/>
              </w:rPr>
            </w:pPr>
          </w:p>
        </w:tc>
        <w:tc>
          <w:tcPr>
            <w:tcW w:w="2295" w:type="pct"/>
            <w:tcBorders>
              <w:top w:val="single" w:sz="4" w:space="0" w:color="000000"/>
              <w:left w:val="single" w:sz="4" w:space="0" w:color="000000"/>
              <w:bottom w:val="single" w:sz="4" w:space="0" w:color="000000"/>
              <w:right w:val="single" w:sz="4" w:space="0" w:color="000000"/>
            </w:tcBorders>
            <w:shd w:val="clear" w:color="auto" w:fill="FFFFFF"/>
          </w:tcPr>
          <w:p w:rsidR="00F934D3" w:rsidRDefault="00F934D3">
            <w:pPr>
              <w:spacing w:after="60"/>
              <w:jc w:val="both"/>
              <w:rPr>
                <w:rFonts w:ascii="Arial" w:eastAsia="Calibri" w:hAnsi="Arial" w:cs="Arial"/>
                <w:noProof/>
                <w:sz w:val="18"/>
                <w:szCs w:val="18"/>
                <w:lang w:val="bs-Latn-BA"/>
              </w:rPr>
            </w:pPr>
            <w:r>
              <w:rPr>
                <w:rFonts w:ascii="Arial" w:eastAsia="Calibri" w:hAnsi="Arial" w:cs="Arial"/>
                <w:noProof/>
                <w:sz w:val="18"/>
                <w:szCs w:val="18"/>
                <w:lang w:val="bs-Latn-BA"/>
              </w:rPr>
              <w:t>Pojava pandemije virusa Covid-19</w:t>
            </w:r>
          </w:p>
          <w:p w:rsidR="00F934D3" w:rsidRDefault="00F934D3">
            <w:pPr>
              <w:spacing w:after="60"/>
              <w:jc w:val="both"/>
              <w:rPr>
                <w:rFonts w:ascii="Arial" w:eastAsia="Calibri" w:hAnsi="Arial" w:cs="Arial"/>
                <w:noProof/>
                <w:sz w:val="18"/>
                <w:szCs w:val="18"/>
                <w:lang w:val="bs-Latn-BA"/>
              </w:rPr>
            </w:pPr>
            <w:r>
              <w:rPr>
                <w:rFonts w:ascii="Arial" w:eastAsia="Calibri" w:hAnsi="Arial" w:cs="Arial"/>
                <w:noProof/>
                <w:sz w:val="18"/>
                <w:szCs w:val="18"/>
                <w:lang w:val="bs-Latn-BA"/>
              </w:rPr>
              <w:t>Sporost u izboru i imenovanju nosilaca pravosudnih funkcija</w:t>
            </w:r>
          </w:p>
          <w:p w:rsidR="00F934D3" w:rsidRDefault="00F934D3">
            <w:pPr>
              <w:spacing w:after="60"/>
              <w:jc w:val="both"/>
              <w:rPr>
                <w:rFonts w:ascii="Arial" w:eastAsia="Calibri" w:hAnsi="Arial" w:cs="Arial"/>
                <w:noProof/>
                <w:sz w:val="18"/>
                <w:szCs w:val="18"/>
                <w:lang w:val="bs-Latn-BA"/>
              </w:rPr>
            </w:pPr>
            <w:r>
              <w:rPr>
                <w:rFonts w:ascii="Arial" w:eastAsia="Calibri" w:hAnsi="Arial" w:cs="Arial"/>
                <w:noProof/>
                <w:sz w:val="18"/>
                <w:szCs w:val="18"/>
                <w:lang w:val="bs-Latn-BA"/>
              </w:rPr>
              <w:t xml:space="preserve">Povećan priliv predmeta zbog rasta broja migranata </w:t>
            </w:r>
          </w:p>
          <w:p w:rsidR="00F934D3" w:rsidRDefault="00F934D3">
            <w:pPr>
              <w:spacing w:after="60"/>
              <w:jc w:val="both"/>
              <w:rPr>
                <w:rFonts w:ascii="Arial" w:eastAsia="Calibri" w:hAnsi="Arial" w:cs="Arial"/>
                <w:noProof/>
                <w:sz w:val="18"/>
                <w:szCs w:val="18"/>
                <w:lang w:val="bs-Latn-BA"/>
              </w:rPr>
            </w:pPr>
            <w:r>
              <w:rPr>
                <w:rFonts w:ascii="Arial" w:eastAsia="Calibri" w:hAnsi="Arial" w:cs="Arial"/>
                <w:noProof/>
                <w:sz w:val="18"/>
                <w:szCs w:val="18"/>
                <w:lang w:val="bs-Latn-BA"/>
              </w:rPr>
              <w:t xml:space="preserve">Nepovoljna Zakonska rješenja </w:t>
            </w:r>
          </w:p>
          <w:p w:rsidR="00F934D3" w:rsidRDefault="00F934D3">
            <w:pPr>
              <w:spacing w:after="60"/>
              <w:jc w:val="both"/>
              <w:rPr>
                <w:rFonts w:ascii="Arial" w:eastAsia="Calibri" w:hAnsi="Arial" w:cs="Arial"/>
                <w:noProof/>
                <w:sz w:val="18"/>
                <w:szCs w:val="18"/>
                <w:lang w:val="bs-Latn-BA"/>
              </w:rPr>
            </w:pPr>
            <w:r>
              <w:rPr>
                <w:rFonts w:ascii="Arial" w:eastAsia="Calibri" w:hAnsi="Arial" w:cs="Arial"/>
                <w:noProof/>
                <w:sz w:val="18"/>
                <w:szCs w:val="18"/>
                <w:lang w:val="bs-Latn-BA"/>
              </w:rPr>
              <w:t xml:space="preserve">Loš priliv finansijskih sredstava u budžetu </w:t>
            </w:r>
          </w:p>
          <w:p w:rsidR="00F934D3" w:rsidRDefault="00F934D3">
            <w:pPr>
              <w:spacing w:after="60"/>
              <w:jc w:val="both"/>
              <w:rPr>
                <w:rFonts w:ascii="Arial" w:eastAsia="Calibri" w:hAnsi="Arial" w:cs="Arial"/>
                <w:noProof/>
                <w:sz w:val="18"/>
                <w:szCs w:val="18"/>
                <w:lang w:val="bs-Latn-BA"/>
              </w:rPr>
            </w:pPr>
            <w:r>
              <w:rPr>
                <w:rFonts w:ascii="Arial" w:eastAsia="Calibri" w:hAnsi="Arial" w:cs="Arial"/>
                <w:noProof/>
                <w:sz w:val="18"/>
                <w:szCs w:val="18"/>
                <w:lang w:val="bs-Latn-BA"/>
              </w:rPr>
              <w:t xml:space="preserve">Povećan stepen korupcije </w:t>
            </w:r>
          </w:p>
          <w:p w:rsidR="00F934D3" w:rsidRDefault="00F934D3">
            <w:pPr>
              <w:spacing w:after="60"/>
              <w:jc w:val="both"/>
              <w:rPr>
                <w:rFonts w:ascii="Arial" w:eastAsia="Calibri" w:hAnsi="Arial" w:cs="Arial"/>
                <w:noProof/>
                <w:sz w:val="18"/>
                <w:szCs w:val="18"/>
                <w:lang w:val="bs-Latn-BA"/>
              </w:rPr>
            </w:pPr>
            <w:r>
              <w:rPr>
                <w:rFonts w:ascii="Arial" w:eastAsia="Calibri" w:hAnsi="Arial" w:cs="Arial"/>
                <w:noProof/>
                <w:sz w:val="18"/>
                <w:szCs w:val="18"/>
                <w:lang w:val="bs-Latn-BA"/>
              </w:rPr>
              <w:t>Promjena stavova sudova viših instanci</w:t>
            </w:r>
          </w:p>
          <w:p w:rsidR="00F934D3" w:rsidRDefault="00F934D3">
            <w:pPr>
              <w:spacing w:after="60"/>
              <w:jc w:val="both"/>
              <w:rPr>
                <w:rFonts w:ascii="Arial" w:eastAsia="Calibri" w:hAnsi="Arial" w:cs="Arial"/>
                <w:noProof/>
                <w:sz w:val="18"/>
                <w:szCs w:val="18"/>
                <w:lang w:val="bs-Latn-BA"/>
              </w:rPr>
            </w:pPr>
            <w:r>
              <w:rPr>
                <w:rFonts w:ascii="Arial" w:eastAsia="Calibri" w:hAnsi="Arial" w:cs="Arial"/>
                <w:noProof/>
                <w:sz w:val="18"/>
                <w:szCs w:val="18"/>
                <w:lang w:val="bs-Latn-BA"/>
              </w:rPr>
              <w:t xml:space="preserve">Pogrešna percepcija građana o rezultatima rada suda </w:t>
            </w:r>
          </w:p>
          <w:p w:rsidR="00F934D3" w:rsidRDefault="00F934D3">
            <w:pPr>
              <w:spacing w:after="60"/>
              <w:jc w:val="both"/>
              <w:rPr>
                <w:rFonts w:ascii="Arial" w:eastAsia="Calibri" w:hAnsi="Arial" w:cs="Arial"/>
                <w:noProof/>
                <w:sz w:val="18"/>
                <w:szCs w:val="18"/>
                <w:lang w:val="bs-Latn-BA"/>
              </w:rPr>
            </w:pPr>
            <w:r>
              <w:rPr>
                <w:rFonts w:ascii="Arial" w:eastAsia="Calibri" w:hAnsi="Arial" w:cs="Arial"/>
                <w:noProof/>
                <w:sz w:val="18"/>
                <w:szCs w:val="18"/>
                <w:lang w:val="bs-Latn-BA"/>
              </w:rPr>
              <w:t xml:space="preserve">Odlazak više sudija u penziju </w:t>
            </w:r>
          </w:p>
          <w:p w:rsidR="00F934D3" w:rsidRDefault="00F934D3">
            <w:pPr>
              <w:spacing w:after="60"/>
              <w:jc w:val="both"/>
              <w:rPr>
                <w:rFonts w:ascii="Arial" w:eastAsia="Calibri" w:hAnsi="Arial" w:cs="Arial"/>
                <w:noProof/>
                <w:w w:val="95"/>
                <w:lang w:val="hr-HR"/>
              </w:rPr>
            </w:pPr>
          </w:p>
        </w:tc>
      </w:tr>
    </w:tbl>
    <w:p w:rsidR="00F934D3" w:rsidRDefault="00F934D3" w:rsidP="00F934D3">
      <w:pPr>
        <w:pStyle w:val="Heading1"/>
        <w:rPr>
          <w:sz w:val="24"/>
          <w:szCs w:val="24"/>
        </w:rPr>
      </w:pPr>
      <w:bookmarkStart w:id="22" w:name="_Toc29479786"/>
      <w:bookmarkStart w:id="23" w:name="_Toc39666948"/>
    </w:p>
    <w:p w:rsidR="00F934D3" w:rsidRDefault="00F934D3" w:rsidP="00F934D3">
      <w:pPr>
        <w:pStyle w:val="Heading1"/>
      </w:pPr>
      <w:bookmarkStart w:id="24" w:name="_Toc91766456"/>
      <w:r>
        <w:t>B. Pregled ciljeva i godišnjih aktivnosti po strateškim i trogodišnjim ciljevima</w:t>
      </w:r>
      <w:bookmarkEnd w:id="22"/>
      <w:bookmarkEnd w:id="23"/>
      <w:bookmarkEnd w:id="24"/>
    </w:p>
    <w:p w:rsidR="00F934D3" w:rsidRDefault="00F934D3" w:rsidP="00F934D3">
      <w:pPr>
        <w:spacing w:before="40" w:line="276" w:lineRule="auto"/>
        <w:ind w:left="0"/>
        <w:jc w:val="both"/>
        <w:rPr>
          <w:rFonts w:ascii="Arial" w:hAnsi="Arial" w:cs="Arial"/>
          <w:w w:val="95"/>
          <w:sz w:val="24"/>
          <w:szCs w:val="24"/>
          <w:lang w:val="hr-HR"/>
        </w:rPr>
      </w:pPr>
    </w:p>
    <w:p w:rsidR="00F934D3" w:rsidRDefault="00F934D3" w:rsidP="00F934D3">
      <w:pPr>
        <w:spacing w:before="40" w:line="276" w:lineRule="auto"/>
        <w:ind w:left="0"/>
        <w:jc w:val="both"/>
        <w:rPr>
          <w:rFonts w:ascii="Arial" w:hAnsi="Arial" w:cs="Arial"/>
          <w:w w:val="95"/>
          <w:sz w:val="24"/>
          <w:szCs w:val="24"/>
          <w:lang w:val="hr-HR"/>
        </w:rPr>
      </w:pPr>
      <w:r>
        <w:rPr>
          <w:rFonts w:ascii="Arial" w:hAnsi="Arial" w:cs="Arial"/>
          <w:w w:val="95"/>
          <w:sz w:val="24"/>
          <w:szCs w:val="24"/>
          <w:lang w:val="hr-HR"/>
        </w:rPr>
        <w:t>(Tabela sadrži naziv strateških ciljeva, trogodišnjih ciljeva i aktivnosti za plansku godinu, sa rokom izvršenja i nositeljem realizacije aktivnosti)</w:t>
      </w:r>
    </w:p>
    <w:p w:rsidR="00F934D3" w:rsidRDefault="00F934D3" w:rsidP="00F934D3">
      <w:pPr>
        <w:spacing w:before="40" w:line="276" w:lineRule="auto"/>
        <w:ind w:left="0"/>
        <w:jc w:val="both"/>
        <w:rPr>
          <w:rFonts w:ascii="Arial" w:hAnsi="Arial" w:cs="Arial"/>
          <w:w w:val="95"/>
          <w:sz w:val="24"/>
          <w:szCs w:val="24"/>
          <w:lang w:val="hr-HR"/>
        </w:rPr>
      </w:pPr>
    </w:p>
    <w:tbl>
      <w:tblPr>
        <w:tblStyle w:val="TableGrid"/>
        <w:tblW w:w="9067" w:type="dxa"/>
        <w:tblInd w:w="0" w:type="dxa"/>
        <w:tblLook w:val="04A0" w:firstRow="1" w:lastRow="0" w:firstColumn="1" w:lastColumn="0" w:noHBand="0" w:noVBand="1"/>
      </w:tblPr>
      <w:tblGrid>
        <w:gridCol w:w="988"/>
        <w:gridCol w:w="2053"/>
        <w:gridCol w:w="2008"/>
        <w:gridCol w:w="1005"/>
        <w:gridCol w:w="1004"/>
        <w:gridCol w:w="2009"/>
      </w:tblGrid>
      <w:tr w:rsidR="00F934D3" w:rsidTr="00F934D3">
        <w:tc>
          <w:tcPr>
            <w:tcW w:w="3041" w:type="dxa"/>
            <w:gridSpan w:val="2"/>
            <w:tcBorders>
              <w:top w:val="single" w:sz="4" w:space="0" w:color="auto"/>
              <w:left w:val="single" w:sz="4" w:space="0" w:color="auto"/>
              <w:bottom w:val="single" w:sz="4" w:space="0" w:color="auto"/>
              <w:right w:val="single" w:sz="4" w:space="0" w:color="auto"/>
            </w:tcBorders>
            <w:shd w:val="clear" w:color="auto" w:fill="8EAADB"/>
            <w:hideMark/>
          </w:tcPr>
          <w:p w:rsidR="00F934D3" w:rsidRDefault="00F934D3">
            <w:pPr>
              <w:spacing w:line="276" w:lineRule="auto"/>
              <w:ind w:left="0"/>
              <w:jc w:val="both"/>
              <w:rPr>
                <w:rFonts w:ascii="Arial" w:eastAsia="Calibri" w:hAnsi="Arial" w:cs="Arial"/>
                <w:b/>
                <w:w w:val="95"/>
                <w:sz w:val="24"/>
                <w:lang w:val="hr-HR"/>
              </w:rPr>
            </w:pPr>
            <w:r>
              <w:rPr>
                <w:rFonts w:ascii="Arial" w:eastAsia="Calibri" w:hAnsi="Arial" w:cs="Arial"/>
                <w:b/>
                <w:w w:val="95"/>
                <w:sz w:val="24"/>
                <w:lang w:val="hr-HR"/>
              </w:rPr>
              <w:lastRenderedPageBreak/>
              <w:t>Strateški cilj 1</w:t>
            </w:r>
          </w:p>
        </w:tc>
        <w:tc>
          <w:tcPr>
            <w:tcW w:w="6026" w:type="dxa"/>
            <w:gridSpan w:val="4"/>
            <w:tcBorders>
              <w:top w:val="single" w:sz="4" w:space="0" w:color="auto"/>
              <w:left w:val="single" w:sz="4" w:space="0" w:color="auto"/>
              <w:bottom w:val="single" w:sz="4" w:space="0" w:color="auto"/>
              <w:right w:val="single" w:sz="4" w:space="0" w:color="auto"/>
            </w:tcBorders>
            <w:shd w:val="clear" w:color="auto" w:fill="8EAADB"/>
            <w:vAlign w:val="center"/>
            <w:hideMark/>
          </w:tcPr>
          <w:p w:rsidR="00F934D3" w:rsidRDefault="00F934D3">
            <w:pPr>
              <w:spacing w:line="276" w:lineRule="auto"/>
              <w:ind w:left="0"/>
              <w:jc w:val="both"/>
              <w:rPr>
                <w:rFonts w:ascii="Arial" w:eastAsia="Calibri" w:hAnsi="Arial" w:cs="Arial"/>
                <w:b/>
                <w:i/>
                <w:w w:val="95"/>
                <w:sz w:val="24"/>
                <w:lang w:val="hr-HR"/>
              </w:rPr>
            </w:pPr>
            <w:r>
              <w:rPr>
                <w:rFonts w:ascii="Arial" w:eastAsia="Calibri" w:hAnsi="Arial" w:cs="Arial"/>
                <w:b/>
                <w:i/>
                <w:w w:val="95"/>
                <w:sz w:val="24"/>
                <w:lang w:val="hr-HR"/>
              </w:rPr>
              <w:t>Unapređenje kvantiteta i kvaliteta rada suda</w:t>
            </w:r>
          </w:p>
        </w:tc>
      </w:tr>
      <w:tr w:rsidR="00F934D3" w:rsidTr="00F934D3">
        <w:tc>
          <w:tcPr>
            <w:tcW w:w="3041" w:type="dxa"/>
            <w:gridSpan w:val="2"/>
            <w:tcBorders>
              <w:top w:val="single" w:sz="4" w:space="0" w:color="auto"/>
              <w:left w:val="single" w:sz="4" w:space="0" w:color="auto"/>
              <w:bottom w:val="single" w:sz="4" w:space="0" w:color="auto"/>
              <w:right w:val="single" w:sz="4" w:space="0" w:color="auto"/>
            </w:tcBorders>
            <w:shd w:val="clear" w:color="auto" w:fill="8EAADB"/>
          </w:tcPr>
          <w:p w:rsidR="00F934D3" w:rsidRDefault="00F934D3">
            <w:pPr>
              <w:spacing w:line="276" w:lineRule="auto"/>
              <w:ind w:left="0"/>
              <w:jc w:val="both"/>
              <w:rPr>
                <w:rFonts w:ascii="Arial" w:eastAsia="Calibri" w:hAnsi="Arial" w:cs="Arial"/>
                <w:b/>
                <w:w w:val="95"/>
                <w:sz w:val="24"/>
                <w:lang w:val="hr-HR"/>
              </w:rPr>
            </w:pPr>
            <w:r>
              <w:rPr>
                <w:rFonts w:ascii="Arial" w:eastAsia="Calibri" w:hAnsi="Arial" w:cs="Arial"/>
                <w:b/>
                <w:w w:val="95"/>
                <w:sz w:val="24"/>
                <w:lang w:val="hr-HR"/>
              </w:rPr>
              <w:t>Trogodišnji cilj 1.1.</w:t>
            </w:r>
          </w:p>
          <w:p w:rsidR="00F934D3" w:rsidRDefault="00F934D3">
            <w:pPr>
              <w:spacing w:line="276" w:lineRule="auto"/>
              <w:ind w:left="0"/>
              <w:jc w:val="both"/>
              <w:rPr>
                <w:rFonts w:ascii="Arial" w:eastAsia="Calibri" w:hAnsi="Arial" w:cs="Arial"/>
                <w:b/>
                <w:w w:val="95"/>
                <w:sz w:val="24"/>
                <w:lang w:val="hr-HR"/>
              </w:rPr>
            </w:pPr>
          </w:p>
        </w:tc>
        <w:tc>
          <w:tcPr>
            <w:tcW w:w="6026" w:type="dxa"/>
            <w:gridSpan w:val="4"/>
            <w:tcBorders>
              <w:top w:val="single" w:sz="4" w:space="0" w:color="auto"/>
              <w:left w:val="single" w:sz="4" w:space="0" w:color="auto"/>
              <w:bottom w:val="single" w:sz="4" w:space="0" w:color="auto"/>
              <w:right w:val="single" w:sz="4" w:space="0" w:color="auto"/>
            </w:tcBorders>
            <w:shd w:val="clear" w:color="auto" w:fill="8EAADB"/>
            <w:vAlign w:val="center"/>
            <w:hideMark/>
          </w:tcPr>
          <w:p w:rsidR="00F934D3" w:rsidRDefault="00F934D3">
            <w:pPr>
              <w:spacing w:line="276" w:lineRule="auto"/>
              <w:ind w:left="0"/>
              <w:jc w:val="both"/>
              <w:rPr>
                <w:rFonts w:ascii="Arial" w:eastAsia="Calibri" w:hAnsi="Arial" w:cs="Arial"/>
                <w:bCs/>
                <w:i/>
                <w:w w:val="95"/>
                <w:sz w:val="24"/>
                <w:lang w:val="hr-HR"/>
              </w:rPr>
            </w:pPr>
            <w:r>
              <w:rPr>
                <w:rFonts w:ascii="Arial" w:eastAsia="Calibri" w:hAnsi="Arial" w:cs="Arial"/>
                <w:bCs/>
                <w:i/>
                <w:w w:val="95"/>
                <w:sz w:val="24"/>
                <w:lang w:val="hr-HR"/>
              </w:rPr>
              <w:t xml:space="preserve">Smanjenje broja </w:t>
            </w:r>
            <w:proofErr w:type="spellStart"/>
            <w:r>
              <w:rPr>
                <w:rFonts w:ascii="Arial" w:eastAsia="Calibri" w:hAnsi="Arial" w:cs="Arial"/>
                <w:bCs/>
                <w:i/>
                <w:w w:val="95"/>
                <w:sz w:val="24"/>
                <w:lang w:val="hr-HR"/>
              </w:rPr>
              <w:t>nerješenih</w:t>
            </w:r>
            <w:proofErr w:type="spellEnd"/>
            <w:r>
              <w:rPr>
                <w:rFonts w:ascii="Arial" w:eastAsia="Calibri" w:hAnsi="Arial" w:cs="Arial"/>
                <w:bCs/>
                <w:i/>
                <w:w w:val="95"/>
                <w:sz w:val="24"/>
                <w:lang w:val="hr-HR"/>
              </w:rPr>
              <w:t xml:space="preserve"> komunalnih predmeta </w:t>
            </w:r>
          </w:p>
        </w:tc>
      </w:tr>
      <w:tr w:rsidR="00F934D3" w:rsidTr="00F934D3">
        <w:tc>
          <w:tcPr>
            <w:tcW w:w="3041" w:type="dxa"/>
            <w:gridSpan w:val="2"/>
            <w:vMerge w:val="restart"/>
            <w:tcBorders>
              <w:top w:val="single" w:sz="4" w:space="0" w:color="auto"/>
              <w:left w:val="single" w:sz="4" w:space="0" w:color="auto"/>
              <w:bottom w:val="single" w:sz="4" w:space="0" w:color="auto"/>
              <w:right w:val="single" w:sz="4" w:space="0" w:color="auto"/>
            </w:tcBorders>
            <w:shd w:val="clear" w:color="auto" w:fill="8EAADB"/>
            <w:hideMark/>
          </w:tcPr>
          <w:p w:rsidR="00F934D3" w:rsidRDefault="00F934D3">
            <w:pPr>
              <w:spacing w:line="276" w:lineRule="auto"/>
              <w:ind w:left="0"/>
              <w:rPr>
                <w:rFonts w:ascii="Arial" w:eastAsia="Calibri" w:hAnsi="Arial" w:cs="Arial"/>
                <w:b/>
                <w:w w:val="95"/>
                <w:sz w:val="24"/>
                <w:lang w:val="hr-HR"/>
              </w:rPr>
            </w:pPr>
            <w:r>
              <w:rPr>
                <w:rFonts w:ascii="Arial" w:eastAsia="Calibri" w:hAnsi="Arial" w:cs="Arial"/>
                <w:b/>
                <w:w w:val="95"/>
                <w:sz w:val="24"/>
                <w:lang w:val="hr-HR"/>
              </w:rPr>
              <w:t>Pokazatelji za izlazne rezultate</w:t>
            </w:r>
          </w:p>
        </w:tc>
        <w:tc>
          <w:tcPr>
            <w:tcW w:w="6026" w:type="dxa"/>
            <w:gridSpan w:val="4"/>
            <w:tcBorders>
              <w:top w:val="single" w:sz="4" w:space="0" w:color="auto"/>
              <w:left w:val="single" w:sz="4" w:space="0" w:color="auto"/>
              <w:bottom w:val="single" w:sz="4" w:space="0" w:color="auto"/>
              <w:right w:val="single" w:sz="4" w:space="0" w:color="auto"/>
            </w:tcBorders>
            <w:shd w:val="clear" w:color="auto" w:fill="8EAADB"/>
            <w:vAlign w:val="center"/>
            <w:hideMark/>
          </w:tcPr>
          <w:p w:rsidR="00F934D3" w:rsidRDefault="00F934D3">
            <w:pPr>
              <w:spacing w:line="276" w:lineRule="auto"/>
              <w:ind w:left="0"/>
              <w:jc w:val="center"/>
              <w:rPr>
                <w:rFonts w:ascii="Arial" w:eastAsia="Calibri" w:hAnsi="Arial" w:cs="Arial"/>
                <w:b/>
                <w:w w:val="95"/>
                <w:sz w:val="24"/>
                <w:lang w:val="hr-HR"/>
              </w:rPr>
            </w:pPr>
            <w:r>
              <w:rPr>
                <w:rFonts w:ascii="Arial" w:eastAsia="Calibri" w:hAnsi="Arial" w:cs="Arial"/>
                <w:b/>
                <w:w w:val="95"/>
                <w:sz w:val="24"/>
                <w:lang w:val="hr-HR"/>
              </w:rPr>
              <w:t>Očekivani rezultati po godinama</w:t>
            </w:r>
          </w:p>
        </w:tc>
      </w:tr>
      <w:tr w:rsidR="00F934D3" w:rsidTr="00F934D3">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F934D3" w:rsidRDefault="00F934D3">
            <w:pPr>
              <w:ind w:left="0"/>
              <w:rPr>
                <w:rFonts w:ascii="Arial" w:eastAsia="Calibri" w:hAnsi="Arial" w:cs="Arial"/>
                <w:b/>
                <w:w w:val="95"/>
                <w:sz w:val="24"/>
                <w:lang w:val="hr-HR"/>
              </w:rPr>
            </w:pPr>
          </w:p>
        </w:tc>
        <w:tc>
          <w:tcPr>
            <w:tcW w:w="2008" w:type="dxa"/>
            <w:tcBorders>
              <w:top w:val="single" w:sz="4" w:space="0" w:color="auto"/>
              <w:left w:val="single" w:sz="4" w:space="0" w:color="auto"/>
              <w:bottom w:val="single" w:sz="4" w:space="0" w:color="auto"/>
              <w:right w:val="single" w:sz="4" w:space="0" w:color="auto"/>
            </w:tcBorders>
            <w:shd w:val="clear" w:color="auto" w:fill="D9E2F3"/>
            <w:vAlign w:val="center"/>
            <w:hideMark/>
          </w:tcPr>
          <w:p w:rsidR="00F934D3" w:rsidRDefault="00F934D3">
            <w:pPr>
              <w:spacing w:line="276" w:lineRule="auto"/>
              <w:ind w:left="0"/>
              <w:jc w:val="center"/>
              <w:rPr>
                <w:rFonts w:ascii="Arial" w:eastAsia="Calibri" w:hAnsi="Arial" w:cs="Arial"/>
                <w:w w:val="95"/>
                <w:sz w:val="24"/>
                <w:lang w:val="hr-HR"/>
              </w:rPr>
            </w:pPr>
            <w:r>
              <w:rPr>
                <w:rFonts w:ascii="Arial" w:eastAsia="Calibri" w:hAnsi="Arial" w:cs="Arial"/>
                <w:w w:val="95"/>
                <w:sz w:val="24"/>
                <w:lang w:val="hr-HR"/>
              </w:rPr>
              <w:t>2022 (n)</w:t>
            </w:r>
          </w:p>
        </w:tc>
        <w:tc>
          <w:tcPr>
            <w:tcW w:w="2009" w:type="dxa"/>
            <w:gridSpan w:val="2"/>
            <w:tcBorders>
              <w:top w:val="single" w:sz="4" w:space="0" w:color="auto"/>
              <w:left w:val="single" w:sz="4" w:space="0" w:color="auto"/>
              <w:bottom w:val="single" w:sz="4" w:space="0" w:color="auto"/>
              <w:right w:val="single" w:sz="4" w:space="0" w:color="auto"/>
            </w:tcBorders>
            <w:shd w:val="clear" w:color="auto" w:fill="D9E2F3"/>
            <w:vAlign w:val="center"/>
            <w:hideMark/>
          </w:tcPr>
          <w:p w:rsidR="00F934D3" w:rsidRDefault="00F934D3">
            <w:pPr>
              <w:spacing w:line="276" w:lineRule="auto"/>
              <w:ind w:left="0"/>
              <w:jc w:val="center"/>
              <w:rPr>
                <w:rFonts w:ascii="Arial" w:eastAsia="Calibri" w:hAnsi="Arial" w:cs="Arial"/>
                <w:w w:val="95"/>
                <w:sz w:val="24"/>
                <w:lang w:val="hr-HR"/>
              </w:rPr>
            </w:pPr>
            <w:r>
              <w:rPr>
                <w:rFonts w:ascii="Arial" w:eastAsia="Calibri" w:hAnsi="Arial" w:cs="Arial"/>
                <w:w w:val="95"/>
                <w:sz w:val="24"/>
                <w:lang w:val="hr-HR"/>
              </w:rPr>
              <w:t>2023 (n+1)</w:t>
            </w:r>
          </w:p>
        </w:tc>
        <w:tc>
          <w:tcPr>
            <w:tcW w:w="2009" w:type="dxa"/>
            <w:tcBorders>
              <w:top w:val="single" w:sz="4" w:space="0" w:color="auto"/>
              <w:left w:val="single" w:sz="4" w:space="0" w:color="auto"/>
              <w:bottom w:val="single" w:sz="4" w:space="0" w:color="auto"/>
              <w:right w:val="single" w:sz="4" w:space="0" w:color="auto"/>
            </w:tcBorders>
            <w:shd w:val="clear" w:color="auto" w:fill="D9E2F3"/>
            <w:vAlign w:val="center"/>
            <w:hideMark/>
          </w:tcPr>
          <w:p w:rsidR="00F934D3" w:rsidRDefault="00F934D3">
            <w:pPr>
              <w:spacing w:line="276" w:lineRule="auto"/>
              <w:ind w:left="0"/>
              <w:jc w:val="center"/>
              <w:rPr>
                <w:rFonts w:ascii="Arial" w:eastAsia="Calibri" w:hAnsi="Arial" w:cs="Arial"/>
                <w:w w:val="95"/>
                <w:sz w:val="24"/>
                <w:lang w:val="hr-HR"/>
              </w:rPr>
            </w:pPr>
            <w:r>
              <w:rPr>
                <w:rFonts w:ascii="Arial" w:eastAsia="Calibri" w:hAnsi="Arial" w:cs="Arial"/>
                <w:w w:val="95"/>
                <w:sz w:val="24"/>
                <w:lang w:val="hr-HR"/>
              </w:rPr>
              <w:t>2024 (n+2)</w:t>
            </w:r>
          </w:p>
        </w:tc>
      </w:tr>
      <w:tr w:rsidR="00F934D3" w:rsidTr="00F934D3">
        <w:tc>
          <w:tcPr>
            <w:tcW w:w="3041" w:type="dxa"/>
            <w:gridSpan w:val="2"/>
            <w:tcBorders>
              <w:top w:val="single" w:sz="4" w:space="0" w:color="auto"/>
              <w:left w:val="single" w:sz="4" w:space="0" w:color="auto"/>
              <w:bottom w:val="single" w:sz="4" w:space="0" w:color="auto"/>
              <w:right w:val="single" w:sz="4" w:space="0" w:color="auto"/>
            </w:tcBorders>
            <w:hideMark/>
          </w:tcPr>
          <w:p w:rsidR="00F934D3" w:rsidRDefault="00F934D3">
            <w:pPr>
              <w:spacing w:line="276" w:lineRule="auto"/>
              <w:ind w:left="0"/>
              <w:rPr>
                <w:rFonts w:ascii="Arial" w:eastAsia="Calibri" w:hAnsi="Arial" w:cs="Arial"/>
                <w:w w:val="95"/>
                <w:sz w:val="18"/>
                <w:szCs w:val="18"/>
                <w:lang w:val="hr-HR"/>
              </w:rPr>
            </w:pPr>
            <w:r>
              <w:rPr>
                <w:rFonts w:ascii="Arial" w:eastAsia="Calibri" w:hAnsi="Arial" w:cs="Arial"/>
                <w:w w:val="95"/>
                <w:sz w:val="18"/>
                <w:szCs w:val="18"/>
                <w:lang w:val="hr-HR"/>
              </w:rPr>
              <w:t>Procent riješenih komunalnih predmeta</w:t>
            </w:r>
          </w:p>
        </w:tc>
        <w:tc>
          <w:tcPr>
            <w:tcW w:w="2008" w:type="dxa"/>
            <w:tcBorders>
              <w:top w:val="single" w:sz="4" w:space="0" w:color="auto"/>
              <w:left w:val="single" w:sz="4" w:space="0" w:color="auto"/>
              <w:bottom w:val="single" w:sz="4" w:space="0" w:color="auto"/>
              <w:right w:val="single" w:sz="4" w:space="0" w:color="auto"/>
            </w:tcBorders>
            <w:vAlign w:val="center"/>
            <w:hideMark/>
          </w:tcPr>
          <w:p w:rsidR="00F934D3" w:rsidRDefault="00F934D3">
            <w:pPr>
              <w:spacing w:line="276" w:lineRule="auto"/>
              <w:ind w:left="0"/>
              <w:jc w:val="center"/>
              <w:rPr>
                <w:rFonts w:ascii="Arial" w:eastAsia="Calibri" w:hAnsi="Arial" w:cs="Arial"/>
                <w:w w:val="95"/>
                <w:sz w:val="18"/>
                <w:szCs w:val="18"/>
                <w:lang w:val="hr-HR"/>
              </w:rPr>
            </w:pPr>
            <w:r>
              <w:rPr>
                <w:rFonts w:ascii="Arial" w:eastAsia="Calibri" w:hAnsi="Arial" w:cs="Arial"/>
                <w:w w:val="95"/>
                <w:sz w:val="18"/>
                <w:szCs w:val="18"/>
                <w:lang w:val="hr-HR"/>
              </w:rPr>
              <w:t>5 %</w:t>
            </w:r>
          </w:p>
        </w:tc>
        <w:tc>
          <w:tcPr>
            <w:tcW w:w="2009" w:type="dxa"/>
            <w:gridSpan w:val="2"/>
            <w:tcBorders>
              <w:top w:val="single" w:sz="4" w:space="0" w:color="auto"/>
              <w:left w:val="single" w:sz="4" w:space="0" w:color="auto"/>
              <w:bottom w:val="single" w:sz="4" w:space="0" w:color="auto"/>
              <w:right w:val="single" w:sz="4" w:space="0" w:color="auto"/>
            </w:tcBorders>
            <w:vAlign w:val="center"/>
            <w:hideMark/>
          </w:tcPr>
          <w:p w:rsidR="00F934D3" w:rsidRDefault="00F934D3">
            <w:pPr>
              <w:spacing w:line="276" w:lineRule="auto"/>
              <w:ind w:left="0"/>
              <w:jc w:val="center"/>
              <w:rPr>
                <w:rFonts w:ascii="Arial" w:eastAsia="Calibri" w:hAnsi="Arial" w:cs="Arial"/>
                <w:w w:val="95"/>
                <w:sz w:val="18"/>
                <w:szCs w:val="18"/>
                <w:lang w:val="hr-HR"/>
              </w:rPr>
            </w:pPr>
            <w:r>
              <w:rPr>
                <w:rFonts w:ascii="Arial" w:eastAsia="Calibri" w:hAnsi="Arial" w:cs="Arial"/>
                <w:w w:val="95"/>
                <w:sz w:val="18"/>
                <w:szCs w:val="18"/>
                <w:lang w:val="hr-HR"/>
              </w:rPr>
              <w:t>6 %</w:t>
            </w:r>
          </w:p>
        </w:tc>
        <w:tc>
          <w:tcPr>
            <w:tcW w:w="2009" w:type="dxa"/>
            <w:tcBorders>
              <w:top w:val="single" w:sz="4" w:space="0" w:color="auto"/>
              <w:left w:val="single" w:sz="4" w:space="0" w:color="auto"/>
              <w:bottom w:val="single" w:sz="4" w:space="0" w:color="auto"/>
              <w:right w:val="single" w:sz="4" w:space="0" w:color="auto"/>
            </w:tcBorders>
            <w:vAlign w:val="center"/>
            <w:hideMark/>
          </w:tcPr>
          <w:p w:rsidR="00F934D3" w:rsidRDefault="00F934D3">
            <w:pPr>
              <w:spacing w:line="276" w:lineRule="auto"/>
              <w:ind w:left="0"/>
              <w:jc w:val="center"/>
              <w:rPr>
                <w:rFonts w:ascii="Arial" w:eastAsia="Calibri" w:hAnsi="Arial" w:cs="Arial"/>
                <w:w w:val="95"/>
                <w:sz w:val="18"/>
                <w:szCs w:val="18"/>
                <w:lang w:val="hr-HR"/>
              </w:rPr>
            </w:pPr>
            <w:r>
              <w:rPr>
                <w:rFonts w:ascii="Arial" w:eastAsia="Calibri" w:hAnsi="Arial" w:cs="Arial"/>
                <w:w w:val="95"/>
                <w:sz w:val="18"/>
                <w:szCs w:val="18"/>
                <w:lang w:val="hr-HR"/>
              </w:rPr>
              <w:t>4 %</w:t>
            </w:r>
          </w:p>
        </w:tc>
      </w:tr>
      <w:tr w:rsidR="00F934D3" w:rsidTr="00F934D3">
        <w:tc>
          <w:tcPr>
            <w:tcW w:w="988" w:type="dxa"/>
            <w:tcBorders>
              <w:top w:val="single" w:sz="4" w:space="0" w:color="auto"/>
              <w:left w:val="single" w:sz="4" w:space="0" w:color="auto"/>
              <w:bottom w:val="single" w:sz="4" w:space="0" w:color="auto"/>
              <w:right w:val="single" w:sz="4" w:space="0" w:color="auto"/>
            </w:tcBorders>
            <w:shd w:val="clear" w:color="auto" w:fill="D9E2F3"/>
            <w:hideMark/>
          </w:tcPr>
          <w:p w:rsidR="00F934D3" w:rsidRDefault="00F934D3">
            <w:pPr>
              <w:spacing w:line="276" w:lineRule="auto"/>
              <w:ind w:left="0"/>
              <w:jc w:val="center"/>
              <w:rPr>
                <w:rFonts w:ascii="Arial" w:eastAsia="Calibri" w:hAnsi="Arial" w:cs="Arial"/>
                <w:b/>
                <w:w w:val="95"/>
                <w:sz w:val="24"/>
                <w:lang w:val="hr-HR"/>
              </w:rPr>
            </w:pPr>
            <w:r>
              <w:rPr>
                <w:rFonts w:ascii="Arial" w:eastAsia="Calibri" w:hAnsi="Arial" w:cs="Arial"/>
                <w:b/>
                <w:w w:val="95"/>
                <w:sz w:val="24"/>
                <w:lang w:val="hr-HR"/>
              </w:rPr>
              <w:t>Redni broj</w:t>
            </w:r>
          </w:p>
        </w:tc>
        <w:tc>
          <w:tcPr>
            <w:tcW w:w="2053" w:type="dxa"/>
            <w:tcBorders>
              <w:top w:val="single" w:sz="4" w:space="0" w:color="auto"/>
              <w:left w:val="single" w:sz="4" w:space="0" w:color="auto"/>
              <w:bottom w:val="single" w:sz="4" w:space="0" w:color="auto"/>
              <w:right w:val="single" w:sz="4" w:space="0" w:color="auto"/>
            </w:tcBorders>
            <w:shd w:val="clear" w:color="auto" w:fill="D9E2F3"/>
            <w:hideMark/>
          </w:tcPr>
          <w:p w:rsidR="00F934D3" w:rsidRDefault="00F934D3">
            <w:pPr>
              <w:spacing w:line="276" w:lineRule="auto"/>
              <w:ind w:left="0"/>
              <w:jc w:val="center"/>
              <w:rPr>
                <w:rFonts w:ascii="Arial" w:eastAsia="Calibri" w:hAnsi="Arial" w:cs="Arial"/>
                <w:b/>
                <w:w w:val="95"/>
                <w:sz w:val="24"/>
                <w:lang w:val="hr-HR"/>
              </w:rPr>
            </w:pPr>
            <w:r>
              <w:rPr>
                <w:rFonts w:ascii="Arial" w:eastAsia="Calibri" w:hAnsi="Arial" w:cs="Arial"/>
                <w:b/>
                <w:w w:val="95"/>
                <w:sz w:val="24"/>
                <w:lang w:val="hr-HR"/>
              </w:rPr>
              <w:t>Naziv aktivnosti za 2022. godinu</w:t>
            </w:r>
          </w:p>
        </w:tc>
        <w:tc>
          <w:tcPr>
            <w:tcW w:w="3013" w:type="dxa"/>
            <w:gridSpan w:val="2"/>
            <w:tcBorders>
              <w:top w:val="single" w:sz="4" w:space="0" w:color="auto"/>
              <w:left w:val="single" w:sz="4" w:space="0" w:color="auto"/>
              <w:bottom w:val="single" w:sz="4" w:space="0" w:color="auto"/>
              <w:right w:val="single" w:sz="4" w:space="0" w:color="auto"/>
            </w:tcBorders>
            <w:shd w:val="clear" w:color="auto" w:fill="D9E2F3"/>
            <w:hideMark/>
          </w:tcPr>
          <w:p w:rsidR="00F934D3" w:rsidRDefault="00F934D3">
            <w:pPr>
              <w:spacing w:line="276" w:lineRule="auto"/>
              <w:ind w:left="0"/>
              <w:jc w:val="center"/>
              <w:rPr>
                <w:rFonts w:ascii="Arial" w:eastAsia="Calibri" w:hAnsi="Arial" w:cs="Arial"/>
                <w:b/>
                <w:w w:val="95"/>
                <w:sz w:val="24"/>
                <w:lang w:val="hr-HR"/>
              </w:rPr>
            </w:pPr>
            <w:r>
              <w:rPr>
                <w:rFonts w:ascii="Arial" w:eastAsia="Calibri" w:hAnsi="Arial" w:cs="Arial"/>
                <w:b/>
                <w:w w:val="95"/>
                <w:sz w:val="24"/>
                <w:lang w:val="hr-HR"/>
              </w:rPr>
              <w:t xml:space="preserve">Rok izvršenja </w:t>
            </w:r>
          </w:p>
          <w:p w:rsidR="00F934D3" w:rsidRDefault="00F934D3">
            <w:pPr>
              <w:spacing w:line="276" w:lineRule="auto"/>
              <w:ind w:left="0"/>
              <w:jc w:val="center"/>
              <w:rPr>
                <w:rFonts w:ascii="Arial" w:eastAsia="Calibri" w:hAnsi="Arial" w:cs="Arial"/>
                <w:w w:val="95"/>
                <w:sz w:val="24"/>
                <w:lang w:val="hr-HR"/>
              </w:rPr>
            </w:pPr>
            <w:r>
              <w:rPr>
                <w:rFonts w:ascii="Arial" w:eastAsia="Calibri" w:hAnsi="Arial" w:cs="Arial"/>
                <w:w w:val="95"/>
                <w:sz w:val="24"/>
                <w:lang w:val="hr-HR"/>
              </w:rPr>
              <w:t>(po kvartalima u 2022. godini)</w:t>
            </w:r>
          </w:p>
        </w:tc>
        <w:tc>
          <w:tcPr>
            <w:tcW w:w="3013" w:type="dxa"/>
            <w:gridSpan w:val="2"/>
            <w:tcBorders>
              <w:top w:val="single" w:sz="4" w:space="0" w:color="auto"/>
              <w:left w:val="single" w:sz="4" w:space="0" w:color="auto"/>
              <w:bottom w:val="single" w:sz="4" w:space="0" w:color="auto"/>
              <w:right w:val="single" w:sz="4" w:space="0" w:color="auto"/>
            </w:tcBorders>
            <w:shd w:val="clear" w:color="auto" w:fill="D9E2F3"/>
            <w:hideMark/>
          </w:tcPr>
          <w:p w:rsidR="00F934D3" w:rsidRDefault="00F934D3">
            <w:pPr>
              <w:spacing w:line="276" w:lineRule="auto"/>
              <w:ind w:left="0"/>
              <w:jc w:val="center"/>
              <w:rPr>
                <w:rFonts w:ascii="Arial" w:eastAsia="Calibri" w:hAnsi="Arial" w:cs="Arial"/>
                <w:b/>
                <w:w w:val="95"/>
                <w:sz w:val="24"/>
                <w:lang w:val="hr-HR"/>
              </w:rPr>
            </w:pPr>
            <w:r>
              <w:rPr>
                <w:rFonts w:ascii="Arial" w:eastAsia="Calibri" w:hAnsi="Arial" w:cs="Arial"/>
                <w:b/>
                <w:w w:val="95"/>
                <w:sz w:val="24"/>
                <w:lang w:val="hr-HR"/>
              </w:rPr>
              <w:t xml:space="preserve">Nositelj </w:t>
            </w:r>
            <w:r>
              <w:rPr>
                <w:rFonts w:ascii="Arial" w:eastAsia="Calibri" w:hAnsi="Arial" w:cs="Arial"/>
                <w:w w:val="95"/>
                <w:sz w:val="24"/>
                <w:lang w:val="hr-HR"/>
              </w:rPr>
              <w:t>(najmanji organizacijski dio)</w:t>
            </w:r>
          </w:p>
        </w:tc>
      </w:tr>
      <w:tr w:rsidR="00F934D3" w:rsidTr="00F934D3">
        <w:tc>
          <w:tcPr>
            <w:tcW w:w="988" w:type="dxa"/>
            <w:tcBorders>
              <w:top w:val="single" w:sz="4" w:space="0" w:color="auto"/>
              <w:left w:val="single" w:sz="4" w:space="0" w:color="auto"/>
              <w:bottom w:val="single" w:sz="4" w:space="0" w:color="auto"/>
              <w:right w:val="single" w:sz="4" w:space="0" w:color="auto"/>
            </w:tcBorders>
            <w:vAlign w:val="center"/>
            <w:hideMark/>
          </w:tcPr>
          <w:p w:rsidR="00F934D3" w:rsidRDefault="00F934D3">
            <w:pPr>
              <w:spacing w:line="276" w:lineRule="auto"/>
              <w:ind w:left="0"/>
              <w:jc w:val="center"/>
              <w:rPr>
                <w:rFonts w:ascii="Arial" w:eastAsia="Calibri" w:hAnsi="Arial" w:cs="Arial"/>
                <w:w w:val="95"/>
                <w:sz w:val="18"/>
                <w:szCs w:val="18"/>
                <w:lang w:val="hr-HR"/>
              </w:rPr>
            </w:pPr>
            <w:r>
              <w:rPr>
                <w:rFonts w:ascii="Arial" w:eastAsia="Calibri" w:hAnsi="Arial" w:cs="Arial"/>
                <w:w w:val="95"/>
                <w:sz w:val="18"/>
                <w:szCs w:val="18"/>
                <w:lang w:val="hr-HR"/>
              </w:rPr>
              <w:t>1</w:t>
            </w:r>
          </w:p>
        </w:tc>
        <w:tc>
          <w:tcPr>
            <w:tcW w:w="2053" w:type="dxa"/>
            <w:tcBorders>
              <w:top w:val="single" w:sz="4" w:space="0" w:color="auto"/>
              <w:left w:val="single" w:sz="4" w:space="0" w:color="auto"/>
              <w:bottom w:val="single" w:sz="4" w:space="0" w:color="auto"/>
              <w:right w:val="single" w:sz="4" w:space="0" w:color="auto"/>
            </w:tcBorders>
            <w:vAlign w:val="center"/>
            <w:hideMark/>
          </w:tcPr>
          <w:p w:rsidR="00F934D3" w:rsidRDefault="00F934D3">
            <w:pPr>
              <w:spacing w:line="276" w:lineRule="auto"/>
              <w:ind w:left="0"/>
              <w:rPr>
                <w:rFonts w:ascii="Arial" w:eastAsia="Calibri" w:hAnsi="Arial" w:cs="Arial"/>
                <w:w w:val="95"/>
                <w:sz w:val="18"/>
                <w:szCs w:val="18"/>
                <w:lang w:val="hr-HR"/>
              </w:rPr>
            </w:pPr>
            <w:r>
              <w:rPr>
                <w:rFonts w:ascii="Arial" w:eastAsia="Calibri" w:hAnsi="Arial" w:cs="Arial"/>
                <w:w w:val="95"/>
                <w:sz w:val="18"/>
                <w:szCs w:val="18"/>
                <w:lang w:val="hr-HR"/>
              </w:rPr>
              <w:t xml:space="preserve">Analiza stanja u pogledu zaduženosti </w:t>
            </w:r>
            <w:proofErr w:type="spellStart"/>
            <w:r>
              <w:rPr>
                <w:rFonts w:ascii="Arial" w:eastAsia="Calibri" w:hAnsi="Arial" w:cs="Arial"/>
                <w:w w:val="95"/>
                <w:sz w:val="18"/>
                <w:szCs w:val="18"/>
                <w:lang w:val="hr-HR"/>
              </w:rPr>
              <w:t>sudija</w:t>
            </w:r>
            <w:proofErr w:type="spellEnd"/>
            <w:r>
              <w:rPr>
                <w:rFonts w:ascii="Arial" w:eastAsia="Calibri" w:hAnsi="Arial" w:cs="Arial"/>
                <w:w w:val="95"/>
                <w:sz w:val="18"/>
                <w:szCs w:val="18"/>
                <w:lang w:val="hr-HR"/>
              </w:rPr>
              <w:t xml:space="preserve"> predmetima  </w:t>
            </w:r>
          </w:p>
        </w:tc>
        <w:tc>
          <w:tcPr>
            <w:tcW w:w="3013" w:type="dxa"/>
            <w:gridSpan w:val="2"/>
            <w:tcBorders>
              <w:top w:val="single" w:sz="4" w:space="0" w:color="auto"/>
              <w:left w:val="single" w:sz="4" w:space="0" w:color="auto"/>
              <w:bottom w:val="single" w:sz="4" w:space="0" w:color="auto"/>
              <w:right w:val="single" w:sz="4" w:space="0" w:color="auto"/>
            </w:tcBorders>
            <w:vAlign w:val="center"/>
            <w:hideMark/>
          </w:tcPr>
          <w:p w:rsidR="00F934D3" w:rsidRDefault="00F934D3">
            <w:pPr>
              <w:spacing w:line="276" w:lineRule="auto"/>
              <w:ind w:left="0"/>
              <w:jc w:val="center"/>
              <w:rPr>
                <w:rFonts w:ascii="Arial" w:eastAsia="Calibri" w:hAnsi="Arial" w:cs="Arial"/>
                <w:w w:val="95"/>
                <w:sz w:val="18"/>
                <w:szCs w:val="18"/>
                <w:lang w:val="hr-HR"/>
              </w:rPr>
            </w:pPr>
            <w:r>
              <w:rPr>
                <w:rFonts w:ascii="Arial" w:eastAsia="Calibri" w:hAnsi="Arial" w:cs="Arial"/>
                <w:w w:val="95"/>
                <w:sz w:val="18"/>
                <w:szCs w:val="18"/>
                <w:lang w:val="hr-HR"/>
              </w:rPr>
              <w:t>II</w:t>
            </w:r>
          </w:p>
        </w:tc>
        <w:tc>
          <w:tcPr>
            <w:tcW w:w="3013" w:type="dxa"/>
            <w:gridSpan w:val="2"/>
            <w:tcBorders>
              <w:top w:val="single" w:sz="4" w:space="0" w:color="auto"/>
              <w:left w:val="single" w:sz="4" w:space="0" w:color="auto"/>
              <w:bottom w:val="single" w:sz="4" w:space="0" w:color="auto"/>
              <w:right w:val="single" w:sz="4" w:space="0" w:color="auto"/>
            </w:tcBorders>
            <w:vAlign w:val="center"/>
            <w:hideMark/>
          </w:tcPr>
          <w:p w:rsidR="00F934D3" w:rsidRDefault="00F934D3">
            <w:pPr>
              <w:spacing w:line="276" w:lineRule="auto"/>
              <w:ind w:left="0"/>
              <w:rPr>
                <w:rFonts w:ascii="Arial" w:eastAsia="Calibri" w:hAnsi="Arial" w:cs="Arial"/>
                <w:w w:val="95"/>
                <w:sz w:val="18"/>
                <w:szCs w:val="18"/>
                <w:lang w:val="hr-HR"/>
              </w:rPr>
            </w:pPr>
            <w:r>
              <w:rPr>
                <w:rFonts w:ascii="Arial" w:eastAsia="Calibri" w:hAnsi="Arial" w:cs="Arial"/>
                <w:w w:val="95"/>
                <w:sz w:val="18"/>
                <w:szCs w:val="18"/>
                <w:lang w:val="hr-HR"/>
              </w:rPr>
              <w:t>Predsjednik suda, šef pisarnice , šefovi sudskih odjeljenja ( parnično i izvršno)</w:t>
            </w:r>
          </w:p>
        </w:tc>
      </w:tr>
      <w:tr w:rsidR="00F934D3" w:rsidTr="00F934D3">
        <w:tc>
          <w:tcPr>
            <w:tcW w:w="988" w:type="dxa"/>
            <w:tcBorders>
              <w:top w:val="single" w:sz="4" w:space="0" w:color="auto"/>
              <w:left w:val="single" w:sz="4" w:space="0" w:color="auto"/>
              <w:bottom w:val="single" w:sz="4" w:space="0" w:color="auto"/>
              <w:right w:val="single" w:sz="4" w:space="0" w:color="auto"/>
            </w:tcBorders>
            <w:vAlign w:val="center"/>
            <w:hideMark/>
          </w:tcPr>
          <w:p w:rsidR="00F934D3" w:rsidRDefault="00F934D3">
            <w:pPr>
              <w:ind w:left="0"/>
              <w:jc w:val="center"/>
              <w:rPr>
                <w:rFonts w:ascii="Arial" w:eastAsia="Trebuchet MS" w:hAnsi="Arial" w:cs="Arial"/>
                <w:w w:val="95"/>
                <w:sz w:val="18"/>
                <w:szCs w:val="18"/>
                <w:lang w:val="hr-HR"/>
              </w:rPr>
            </w:pPr>
            <w:r>
              <w:rPr>
                <w:rFonts w:ascii="Arial" w:eastAsia="Trebuchet MS" w:hAnsi="Arial" w:cs="Arial"/>
                <w:w w:val="95"/>
                <w:sz w:val="18"/>
                <w:szCs w:val="18"/>
                <w:lang w:val="hr-HR"/>
              </w:rPr>
              <w:t>2</w:t>
            </w:r>
          </w:p>
        </w:tc>
        <w:tc>
          <w:tcPr>
            <w:tcW w:w="2053" w:type="dxa"/>
            <w:tcBorders>
              <w:top w:val="single" w:sz="4" w:space="0" w:color="auto"/>
              <w:left w:val="single" w:sz="4" w:space="0" w:color="auto"/>
              <w:bottom w:val="single" w:sz="4" w:space="0" w:color="auto"/>
              <w:right w:val="single" w:sz="4" w:space="0" w:color="auto"/>
            </w:tcBorders>
            <w:vAlign w:val="center"/>
            <w:hideMark/>
          </w:tcPr>
          <w:p w:rsidR="00F934D3" w:rsidRDefault="00F934D3">
            <w:pPr>
              <w:spacing w:line="276" w:lineRule="auto"/>
              <w:ind w:left="0"/>
              <w:rPr>
                <w:rFonts w:ascii="Arial" w:eastAsia="Calibri" w:hAnsi="Arial" w:cs="Arial"/>
                <w:w w:val="95"/>
                <w:sz w:val="18"/>
                <w:szCs w:val="18"/>
                <w:lang w:val="hr-HR"/>
              </w:rPr>
            </w:pPr>
            <w:r>
              <w:rPr>
                <w:rFonts w:ascii="Arial" w:eastAsia="Calibri" w:hAnsi="Arial" w:cs="Arial"/>
                <w:w w:val="95"/>
                <w:sz w:val="18"/>
                <w:szCs w:val="18"/>
                <w:lang w:val="hr-HR"/>
              </w:rPr>
              <w:t xml:space="preserve">Pravilno raspoređivanje o dodjela premeta u rad </w:t>
            </w:r>
            <w:proofErr w:type="spellStart"/>
            <w:r>
              <w:rPr>
                <w:rFonts w:ascii="Arial" w:eastAsia="Calibri" w:hAnsi="Arial" w:cs="Arial"/>
                <w:w w:val="95"/>
                <w:sz w:val="18"/>
                <w:szCs w:val="18"/>
                <w:lang w:val="hr-HR"/>
              </w:rPr>
              <w:t>sudijama</w:t>
            </w:r>
            <w:proofErr w:type="spellEnd"/>
          </w:p>
        </w:tc>
        <w:tc>
          <w:tcPr>
            <w:tcW w:w="3013" w:type="dxa"/>
            <w:gridSpan w:val="2"/>
            <w:tcBorders>
              <w:top w:val="single" w:sz="4" w:space="0" w:color="auto"/>
              <w:left w:val="single" w:sz="4" w:space="0" w:color="auto"/>
              <w:bottom w:val="single" w:sz="4" w:space="0" w:color="auto"/>
              <w:right w:val="single" w:sz="4" w:space="0" w:color="auto"/>
            </w:tcBorders>
            <w:vAlign w:val="center"/>
            <w:hideMark/>
          </w:tcPr>
          <w:p w:rsidR="00F934D3" w:rsidRDefault="00F934D3">
            <w:pPr>
              <w:spacing w:line="276" w:lineRule="auto"/>
              <w:ind w:left="0"/>
              <w:jc w:val="center"/>
              <w:rPr>
                <w:rFonts w:ascii="Arial" w:eastAsia="Calibri" w:hAnsi="Arial" w:cs="Arial"/>
                <w:w w:val="95"/>
                <w:sz w:val="18"/>
                <w:szCs w:val="18"/>
                <w:lang w:val="hr-HR"/>
              </w:rPr>
            </w:pPr>
            <w:r>
              <w:rPr>
                <w:rFonts w:ascii="Arial" w:eastAsia="Calibri" w:hAnsi="Arial" w:cs="Arial"/>
                <w:w w:val="95"/>
                <w:sz w:val="18"/>
                <w:szCs w:val="18"/>
                <w:lang w:val="hr-HR"/>
              </w:rPr>
              <w:t>I- IV</w:t>
            </w:r>
          </w:p>
        </w:tc>
        <w:tc>
          <w:tcPr>
            <w:tcW w:w="3013" w:type="dxa"/>
            <w:gridSpan w:val="2"/>
            <w:tcBorders>
              <w:top w:val="single" w:sz="4" w:space="0" w:color="auto"/>
              <w:left w:val="single" w:sz="4" w:space="0" w:color="auto"/>
              <w:bottom w:val="single" w:sz="4" w:space="0" w:color="auto"/>
              <w:right w:val="single" w:sz="4" w:space="0" w:color="auto"/>
            </w:tcBorders>
            <w:vAlign w:val="center"/>
            <w:hideMark/>
          </w:tcPr>
          <w:p w:rsidR="00F934D3" w:rsidRDefault="00F934D3">
            <w:pPr>
              <w:spacing w:line="276" w:lineRule="auto"/>
              <w:ind w:left="0"/>
              <w:rPr>
                <w:rFonts w:ascii="Arial" w:eastAsia="Calibri" w:hAnsi="Arial" w:cs="Arial"/>
                <w:w w:val="95"/>
                <w:sz w:val="18"/>
                <w:szCs w:val="18"/>
                <w:lang w:val="hr-HR"/>
              </w:rPr>
            </w:pPr>
            <w:r>
              <w:rPr>
                <w:rFonts w:ascii="Arial" w:eastAsia="Calibri" w:hAnsi="Arial" w:cs="Arial"/>
                <w:w w:val="95"/>
                <w:sz w:val="18"/>
                <w:szCs w:val="18"/>
                <w:lang w:val="hr-HR"/>
              </w:rPr>
              <w:t xml:space="preserve">Predsjednik suda šef pisarnice, predsjednici sudskih odjeljenja, stručni </w:t>
            </w:r>
            <w:proofErr w:type="spellStart"/>
            <w:r>
              <w:rPr>
                <w:rFonts w:ascii="Arial" w:eastAsia="Calibri" w:hAnsi="Arial" w:cs="Arial"/>
                <w:w w:val="95"/>
                <w:sz w:val="18"/>
                <w:szCs w:val="18"/>
                <w:lang w:val="hr-HR"/>
              </w:rPr>
              <w:t>saradnici</w:t>
            </w:r>
            <w:proofErr w:type="spellEnd"/>
          </w:p>
        </w:tc>
      </w:tr>
      <w:tr w:rsidR="00F934D3" w:rsidTr="00F934D3">
        <w:tc>
          <w:tcPr>
            <w:tcW w:w="988" w:type="dxa"/>
            <w:tcBorders>
              <w:top w:val="single" w:sz="4" w:space="0" w:color="auto"/>
              <w:left w:val="single" w:sz="4" w:space="0" w:color="auto"/>
              <w:bottom w:val="single" w:sz="4" w:space="0" w:color="auto"/>
              <w:right w:val="single" w:sz="4" w:space="0" w:color="auto"/>
            </w:tcBorders>
            <w:vAlign w:val="center"/>
            <w:hideMark/>
          </w:tcPr>
          <w:p w:rsidR="00F934D3" w:rsidRDefault="00F934D3">
            <w:pPr>
              <w:ind w:left="0"/>
              <w:jc w:val="center"/>
              <w:rPr>
                <w:rFonts w:ascii="Arial" w:eastAsia="Trebuchet MS" w:hAnsi="Arial" w:cs="Arial"/>
                <w:w w:val="95"/>
                <w:sz w:val="18"/>
                <w:szCs w:val="18"/>
                <w:lang w:val="hr-HR"/>
              </w:rPr>
            </w:pPr>
            <w:r>
              <w:rPr>
                <w:rFonts w:ascii="Arial" w:eastAsia="Trebuchet MS" w:hAnsi="Arial" w:cs="Arial"/>
                <w:w w:val="95"/>
                <w:sz w:val="18"/>
                <w:szCs w:val="18"/>
                <w:lang w:val="hr-HR"/>
              </w:rPr>
              <w:t>3</w:t>
            </w:r>
          </w:p>
        </w:tc>
        <w:tc>
          <w:tcPr>
            <w:tcW w:w="2053" w:type="dxa"/>
            <w:tcBorders>
              <w:top w:val="single" w:sz="4" w:space="0" w:color="auto"/>
              <w:left w:val="single" w:sz="4" w:space="0" w:color="auto"/>
              <w:bottom w:val="single" w:sz="4" w:space="0" w:color="auto"/>
              <w:right w:val="single" w:sz="4" w:space="0" w:color="auto"/>
            </w:tcBorders>
            <w:vAlign w:val="center"/>
            <w:hideMark/>
          </w:tcPr>
          <w:p w:rsidR="00F934D3" w:rsidRDefault="00F934D3">
            <w:pPr>
              <w:spacing w:line="276" w:lineRule="auto"/>
              <w:ind w:left="0"/>
              <w:rPr>
                <w:rFonts w:ascii="Arial" w:eastAsia="Calibri" w:hAnsi="Arial" w:cs="Arial"/>
                <w:w w:val="95"/>
                <w:sz w:val="18"/>
                <w:szCs w:val="18"/>
                <w:lang w:val="hr-HR"/>
              </w:rPr>
            </w:pPr>
            <w:r>
              <w:rPr>
                <w:rFonts w:ascii="Arial" w:eastAsia="Calibri" w:hAnsi="Arial" w:cs="Arial"/>
                <w:w w:val="95"/>
                <w:sz w:val="18"/>
                <w:szCs w:val="18"/>
                <w:lang w:val="hr-HR"/>
              </w:rPr>
              <w:t>Mjesečni i kvartalni sastanci i analiza stanja u pogledu rješavanja predmeta</w:t>
            </w:r>
          </w:p>
        </w:tc>
        <w:tc>
          <w:tcPr>
            <w:tcW w:w="3013" w:type="dxa"/>
            <w:gridSpan w:val="2"/>
            <w:tcBorders>
              <w:top w:val="single" w:sz="4" w:space="0" w:color="auto"/>
              <w:left w:val="single" w:sz="4" w:space="0" w:color="auto"/>
              <w:bottom w:val="single" w:sz="4" w:space="0" w:color="auto"/>
              <w:right w:val="single" w:sz="4" w:space="0" w:color="auto"/>
            </w:tcBorders>
            <w:vAlign w:val="center"/>
            <w:hideMark/>
          </w:tcPr>
          <w:p w:rsidR="00F934D3" w:rsidRDefault="00F934D3">
            <w:pPr>
              <w:spacing w:line="276" w:lineRule="auto"/>
              <w:ind w:left="0"/>
              <w:jc w:val="center"/>
              <w:rPr>
                <w:rFonts w:ascii="Arial" w:eastAsia="Calibri" w:hAnsi="Arial" w:cs="Arial"/>
                <w:w w:val="95"/>
                <w:sz w:val="18"/>
                <w:szCs w:val="18"/>
                <w:lang w:val="hr-HR"/>
              </w:rPr>
            </w:pPr>
            <w:r>
              <w:rPr>
                <w:rFonts w:ascii="Arial" w:eastAsia="Calibri" w:hAnsi="Arial" w:cs="Arial"/>
                <w:w w:val="95"/>
                <w:sz w:val="18"/>
                <w:szCs w:val="18"/>
                <w:lang w:val="hr-HR"/>
              </w:rPr>
              <w:t>I- IV</w:t>
            </w:r>
          </w:p>
        </w:tc>
        <w:tc>
          <w:tcPr>
            <w:tcW w:w="3013" w:type="dxa"/>
            <w:gridSpan w:val="2"/>
            <w:tcBorders>
              <w:top w:val="single" w:sz="4" w:space="0" w:color="auto"/>
              <w:left w:val="single" w:sz="4" w:space="0" w:color="auto"/>
              <w:bottom w:val="single" w:sz="4" w:space="0" w:color="auto"/>
              <w:right w:val="single" w:sz="4" w:space="0" w:color="auto"/>
            </w:tcBorders>
            <w:vAlign w:val="center"/>
          </w:tcPr>
          <w:p w:rsidR="00F934D3" w:rsidRDefault="00F934D3">
            <w:pPr>
              <w:spacing w:line="276" w:lineRule="auto"/>
              <w:ind w:left="0"/>
              <w:rPr>
                <w:rFonts w:ascii="Arial" w:eastAsia="Calibri" w:hAnsi="Arial" w:cs="Arial"/>
                <w:w w:val="95"/>
                <w:sz w:val="18"/>
                <w:szCs w:val="18"/>
                <w:lang w:val="hr-HR"/>
              </w:rPr>
            </w:pPr>
            <w:r>
              <w:rPr>
                <w:rFonts w:ascii="Arial" w:eastAsia="Calibri" w:hAnsi="Arial" w:cs="Arial"/>
                <w:w w:val="95"/>
                <w:sz w:val="18"/>
                <w:szCs w:val="18"/>
                <w:lang w:val="hr-HR"/>
              </w:rPr>
              <w:t>Predsjednik suda, predsjednici sudskih odjeljenja</w:t>
            </w:r>
          </w:p>
          <w:p w:rsidR="00F934D3" w:rsidRDefault="00F934D3">
            <w:pPr>
              <w:spacing w:line="276" w:lineRule="auto"/>
              <w:ind w:left="0"/>
              <w:rPr>
                <w:rFonts w:ascii="Arial" w:eastAsia="Calibri" w:hAnsi="Arial" w:cs="Arial"/>
                <w:w w:val="95"/>
                <w:sz w:val="18"/>
                <w:szCs w:val="18"/>
                <w:lang w:val="hr-HR"/>
              </w:rPr>
            </w:pPr>
          </w:p>
        </w:tc>
      </w:tr>
      <w:tr w:rsidR="00F934D3" w:rsidTr="00F934D3">
        <w:tc>
          <w:tcPr>
            <w:tcW w:w="988" w:type="dxa"/>
            <w:tcBorders>
              <w:top w:val="single" w:sz="4" w:space="0" w:color="auto"/>
              <w:left w:val="single" w:sz="4" w:space="0" w:color="auto"/>
              <w:bottom w:val="single" w:sz="4" w:space="0" w:color="auto"/>
              <w:right w:val="single" w:sz="4" w:space="0" w:color="auto"/>
            </w:tcBorders>
            <w:vAlign w:val="center"/>
            <w:hideMark/>
          </w:tcPr>
          <w:p w:rsidR="00F934D3" w:rsidRDefault="00F934D3">
            <w:pPr>
              <w:ind w:left="0"/>
              <w:jc w:val="center"/>
              <w:rPr>
                <w:rFonts w:ascii="Arial" w:eastAsia="Trebuchet MS" w:hAnsi="Arial" w:cs="Arial"/>
                <w:w w:val="95"/>
                <w:sz w:val="18"/>
                <w:szCs w:val="18"/>
                <w:lang w:val="hr-HR"/>
              </w:rPr>
            </w:pPr>
            <w:r>
              <w:rPr>
                <w:rFonts w:ascii="Arial" w:eastAsia="Trebuchet MS" w:hAnsi="Arial" w:cs="Arial"/>
                <w:w w:val="95"/>
                <w:sz w:val="18"/>
                <w:szCs w:val="18"/>
                <w:lang w:val="hr-HR"/>
              </w:rPr>
              <w:t>4</w:t>
            </w:r>
          </w:p>
        </w:tc>
        <w:tc>
          <w:tcPr>
            <w:tcW w:w="2053" w:type="dxa"/>
            <w:tcBorders>
              <w:top w:val="single" w:sz="4" w:space="0" w:color="auto"/>
              <w:left w:val="single" w:sz="4" w:space="0" w:color="auto"/>
              <w:bottom w:val="single" w:sz="4" w:space="0" w:color="auto"/>
              <w:right w:val="single" w:sz="4" w:space="0" w:color="auto"/>
            </w:tcBorders>
            <w:vAlign w:val="center"/>
            <w:hideMark/>
          </w:tcPr>
          <w:p w:rsidR="00F934D3" w:rsidRDefault="00F934D3">
            <w:pPr>
              <w:spacing w:line="276" w:lineRule="auto"/>
              <w:ind w:left="0"/>
              <w:rPr>
                <w:rFonts w:ascii="Arial" w:eastAsia="Calibri" w:hAnsi="Arial" w:cs="Arial"/>
                <w:w w:val="95"/>
                <w:sz w:val="18"/>
                <w:szCs w:val="18"/>
                <w:lang w:val="hr-HR"/>
              </w:rPr>
            </w:pPr>
            <w:r>
              <w:rPr>
                <w:rFonts w:ascii="Arial" w:eastAsia="Calibri" w:hAnsi="Arial" w:cs="Arial"/>
                <w:w w:val="95"/>
                <w:sz w:val="18"/>
                <w:szCs w:val="18"/>
                <w:lang w:val="hr-HR"/>
              </w:rPr>
              <w:t>Redovna analiza i praćenje plana realizacije rješavanja komunalnih predmeta kroz SOKOP</w:t>
            </w:r>
          </w:p>
        </w:tc>
        <w:tc>
          <w:tcPr>
            <w:tcW w:w="3013" w:type="dxa"/>
            <w:gridSpan w:val="2"/>
            <w:tcBorders>
              <w:top w:val="single" w:sz="4" w:space="0" w:color="auto"/>
              <w:left w:val="single" w:sz="4" w:space="0" w:color="auto"/>
              <w:bottom w:val="single" w:sz="4" w:space="0" w:color="auto"/>
              <w:right w:val="single" w:sz="4" w:space="0" w:color="auto"/>
            </w:tcBorders>
            <w:vAlign w:val="center"/>
            <w:hideMark/>
          </w:tcPr>
          <w:p w:rsidR="00F934D3" w:rsidRDefault="00F934D3">
            <w:pPr>
              <w:spacing w:line="276" w:lineRule="auto"/>
              <w:ind w:left="0"/>
              <w:jc w:val="center"/>
              <w:rPr>
                <w:rFonts w:ascii="Arial" w:eastAsia="Calibri" w:hAnsi="Arial" w:cs="Arial"/>
                <w:w w:val="95"/>
                <w:sz w:val="18"/>
                <w:szCs w:val="18"/>
                <w:lang w:val="hr-HR"/>
              </w:rPr>
            </w:pPr>
            <w:r>
              <w:rPr>
                <w:rFonts w:ascii="Arial" w:eastAsia="Calibri" w:hAnsi="Arial" w:cs="Arial"/>
                <w:w w:val="95"/>
                <w:sz w:val="18"/>
                <w:szCs w:val="18"/>
                <w:lang w:val="hr-HR"/>
              </w:rPr>
              <w:t>I - IV</w:t>
            </w:r>
          </w:p>
        </w:tc>
        <w:tc>
          <w:tcPr>
            <w:tcW w:w="3013" w:type="dxa"/>
            <w:gridSpan w:val="2"/>
            <w:tcBorders>
              <w:top w:val="single" w:sz="4" w:space="0" w:color="auto"/>
              <w:left w:val="single" w:sz="4" w:space="0" w:color="auto"/>
              <w:bottom w:val="single" w:sz="4" w:space="0" w:color="auto"/>
              <w:right w:val="single" w:sz="4" w:space="0" w:color="auto"/>
            </w:tcBorders>
            <w:vAlign w:val="center"/>
            <w:hideMark/>
          </w:tcPr>
          <w:p w:rsidR="00F934D3" w:rsidRDefault="00F934D3">
            <w:pPr>
              <w:spacing w:line="276" w:lineRule="auto"/>
              <w:ind w:left="0"/>
              <w:rPr>
                <w:rFonts w:ascii="Arial" w:eastAsia="Calibri" w:hAnsi="Arial" w:cs="Arial"/>
                <w:w w:val="95"/>
                <w:sz w:val="18"/>
                <w:szCs w:val="18"/>
                <w:lang w:val="hr-HR"/>
              </w:rPr>
            </w:pPr>
            <w:r>
              <w:rPr>
                <w:rFonts w:ascii="Arial" w:eastAsia="Calibri" w:hAnsi="Arial" w:cs="Arial"/>
                <w:w w:val="95"/>
                <w:sz w:val="18"/>
                <w:szCs w:val="18"/>
                <w:lang w:val="hr-HR"/>
              </w:rPr>
              <w:t xml:space="preserve">Sudska uprava šefovi sudskih odjeljenja stručni </w:t>
            </w:r>
            <w:proofErr w:type="spellStart"/>
            <w:r>
              <w:rPr>
                <w:rFonts w:ascii="Arial" w:eastAsia="Calibri" w:hAnsi="Arial" w:cs="Arial"/>
                <w:w w:val="95"/>
                <w:sz w:val="18"/>
                <w:szCs w:val="18"/>
                <w:lang w:val="hr-HR"/>
              </w:rPr>
              <w:t>saradnici</w:t>
            </w:r>
            <w:proofErr w:type="spellEnd"/>
          </w:p>
        </w:tc>
      </w:tr>
    </w:tbl>
    <w:p w:rsidR="00F934D3" w:rsidRDefault="00F934D3" w:rsidP="00F934D3">
      <w:pPr>
        <w:spacing w:before="40" w:line="276" w:lineRule="auto"/>
        <w:ind w:left="0"/>
        <w:jc w:val="both"/>
        <w:rPr>
          <w:rFonts w:ascii="Arial" w:hAnsi="Arial" w:cs="Arial"/>
          <w:w w:val="95"/>
          <w:sz w:val="28"/>
          <w:szCs w:val="24"/>
          <w:lang w:val="hr-HR"/>
        </w:rPr>
      </w:pPr>
    </w:p>
    <w:p w:rsidR="00F934D3" w:rsidRDefault="00F934D3" w:rsidP="00F934D3">
      <w:pPr>
        <w:spacing w:before="40" w:line="276" w:lineRule="auto"/>
        <w:ind w:left="0"/>
        <w:jc w:val="both"/>
        <w:rPr>
          <w:rFonts w:ascii="Arial" w:hAnsi="Arial" w:cs="Arial"/>
          <w:w w:val="95"/>
          <w:sz w:val="28"/>
          <w:szCs w:val="24"/>
          <w:lang w:val="hr-HR"/>
        </w:rPr>
      </w:pPr>
    </w:p>
    <w:tbl>
      <w:tblPr>
        <w:tblStyle w:val="TableGrid"/>
        <w:tblW w:w="9067" w:type="dxa"/>
        <w:tblInd w:w="0" w:type="dxa"/>
        <w:tblLook w:val="04A0" w:firstRow="1" w:lastRow="0" w:firstColumn="1" w:lastColumn="0" w:noHBand="0" w:noVBand="1"/>
      </w:tblPr>
      <w:tblGrid>
        <w:gridCol w:w="988"/>
        <w:gridCol w:w="2053"/>
        <w:gridCol w:w="2008"/>
        <w:gridCol w:w="1005"/>
        <w:gridCol w:w="1004"/>
        <w:gridCol w:w="2009"/>
      </w:tblGrid>
      <w:tr w:rsidR="00F934D3" w:rsidTr="00F934D3">
        <w:tc>
          <w:tcPr>
            <w:tcW w:w="3041" w:type="dxa"/>
            <w:gridSpan w:val="2"/>
            <w:tcBorders>
              <w:top w:val="single" w:sz="4" w:space="0" w:color="auto"/>
              <w:left w:val="single" w:sz="4" w:space="0" w:color="auto"/>
              <w:bottom w:val="single" w:sz="4" w:space="0" w:color="auto"/>
              <w:right w:val="single" w:sz="4" w:space="0" w:color="auto"/>
            </w:tcBorders>
            <w:shd w:val="clear" w:color="auto" w:fill="8EAADB"/>
            <w:hideMark/>
          </w:tcPr>
          <w:p w:rsidR="00F934D3" w:rsidRDefault="00F934D3">
            <w:pPr>
              <w:spacing w:line="276" w:lineRule="auto"/>
              <w:ind w:left="0"/>
              <w:jc w:val="both"/>
              <w:rPr>
                <w:rFonts w:ascii="Arial" w:eastAsia="Calibri" w:hAnsi="Arial" w:cs="Arial"/>
                <w:b/>
                <w:w w:val="95"/>
                <w:sz w:val="24"/>
                <w:lang w:val="hr-HR"/>
              </w:rPr>
            </w:pPr>
            <w:r>
              <w:rPr>
                <w:rFonts w:ascii="Arial" w:eastAsia="Calibri" w:hAnsi="Arial" w:cs="Arial"/>
                <w:b/>
                <w:w w:val="95"/>
                <w:sz w:val="24"/>
                <w:lang w:val="hr-HR"/>
              </w:rPr>
              <w:t>Strateški cilj 1</w:t>
            </w:r>
          </w:p>
        </w:tc>
        <w:tc>
          <w:tcPr>
            <w:tcW w:w="6026" w:type="dxa"/>
            <w:gridSpan w:val="4"/>
            <w:tcBorders>
              <w:top w:val="single" w:sz="4" w:space="0" w:color="auto"/>
              <w:left w:val="single" w:sz="4" w:space="0" w:color="auto"/>
              <w:bottom w:val="single" w:sz="4" w:space="0" w:color="auto"/>
              <w:right w:val="single" w:sz="4" w:space="0" w:color="auto"/>
            </w:tcBorders>
            <w:shd w:val="clear" w:color="auto" w:fill="8EAADB"/>
            <w:vAlign w:val="center"/>
            <w:hideMark/>
          </w:tcPr>
          <w:p w:rsidR="00F934D3" w:rsidRDefault="00F934D3">
            <w:pPr>
              <w:spacing w:line="276" w:lineRule="auto"/>
              <w:ind w:left="0"/>
              <w:jc w:val="both"/>
              <w:rPr>
                <w:rFonts w:ascii="Arial" w:eastAsia="Calibri" w:hAnsi="Arial" w:cs="Arial"/>
                <w:b/>
                <w:i/>
                <w:w w:val="95"/>
                <w:sz w:val="24"/>
                <w:lang w:val="hr-HR"/>
              </w:rPr>
            </w:pPr>
            <w:r>
              <w:rPr>
                <w:rFonts w:ascii="Arial" w:eastAsia="Calibri" w:hAnsi="Arial" w:cs="Arial"/>
                <w:b/>
                <w:i/>
                <w:w w:val="95"/>
                <w:sz w:val="24"/>
                <w:lang w:val="hr-HR"/>
              </w:rPr>
              <w:t>Unapređenje kvantiteta i kvaliteta rada suda</w:t>
            </w:r>
          </w:p>
        </w:tc>
      </w:tr>
      <w:tr w:rsidR="00F934D3" w:rsidTr="00F934D3">
        <w:tc>
          <w:tcPr>
            <w:tcW w:w="3041" w:type="dxa"/>
            <w:gridSpan w:val="2"/>
            <w:tcBorders>
              <w:top w:val="single" w:sz="4" w:space="0" w:color="auto"/>
              <w:left w:val="single" w:sz="4" w:space="0" w:color="auto"/>
              <w:bottom w:val="single" w:sz="4" w:space="0" w:color="auto"/>
              <w:right w:val="single" w:sz="4" w:space="0" w:color="auto"/>
            </w:tcBorders>
            <w:shd w:val="clear" w:color="auto" w:fill="8EAADB"/>
          </w:tcPr>
          <w:p w:rsidR="00F934D3" w:rsidRDefault="00F934D3">
            <w:pPr>
              <w:spacing w:line="276" w:lineRule="auto"/>
              <w:ind w:left="0"/>
              <w:jc w:val="both"/>
              <w:rPr>
                <w:rFonts w:ascii="Arial" w:eastAsia="Calibri" w:hAnsi="Arial" w:cs="Arial"/>
                <w:b/>
                <w:w w:val="95"/>
                <w:sz w:val="24"/>
                <w:lang w:val="hr-HR"/>
              </w:rPr>
            </w:pPr>
            <w:r>
              <w:rPr>
                <w:rFonts w:ascii="Arial" w:eastAsia="Calibri" w:hAnsi="Arial" w:cs="Arial"/>
                <w:b/>
                <w:w w:val="95"/>
                <w:sz w:val="24"/>
                <w:lang w:val="hr-HR"/>
              </w:rPr>
              <w:t>Trogodišnji cilj 1.2.</w:t>
            </w:r>
          </w:p>
          <w:p w:rsidR="00F934D3" w:rsidRDefault="00F934D3">
            <w:pPr>
              <w:spacing w:line="276" w:lineRule="auto"/>
              <w:ind w:left="0"/>
              <w:jc w:val="both"/>
              <w:rPr>
                <w:rFonts w:ascii="Arial" w:eastAsia="Calibri" w:hAnsi="Arial" w:cs="Arial"/>
                <w:b/>
                <w:w w:val="95"/>
                <w:sz w:val="24"/>
                <w:lang w:val="hr-HR"/>
              </w:rPr>
            </w:pPr>
          </w:p>
        </w:tc>
        <w:tc>
          <w:tcPr>
            <w:tcW w:w="6026" w:type="dxa"/>
            <w:gridSpan w:val="4"/>
            <w:tcBorders>
              <w:top w:val="single" w:sz="4" w:space="0" w:color="auto"/>
              <w:left w:val="single" w:sz="4" w:space="0" w:color="auto"/>
              <w:bottom w:val="single" w:sz="4" w:space="0" w:color="auto"/>
              <w:right w:val="single" w:sz="4" w:space="0" w:color="auto"/>
            </w:tcBorders>
            <w:shd w:val="clear" w:color="auto" w:fill="8EAADB"/>
            <w:vAlign w:val="center"/>
            <w:hideMark/>
          </w:tcPr>
          <w:p w:rsidR="00F934D3" w:rsidRDefault="00F934D3">
            <w:pPr>
              <w:spacing w:line="276" w:lineRule="auto"/>
              <w:ind w:left="0"/>
              <w:jc w:val="both"/>
              <w:rPr>
                <w:rFonts w:ascii="Arial" w:eastAsia="Calibri" w:hAnsi="Arial" w:cs="Arial"/>
                <w:bCs/>
                <w:i/>
                <w:w w:val="95"/>
                <w:sz w:val="24"/>
                <w:lang w:val="hr-HR"/>
              </w:rPr>
            </w:pPr>
            <w:r>
              <w:rPr>
                <w:rFonts w:ascii="Arial" w:eastAsia="Calibri" w:hAnsi="Arial" w:cs="Arial"/>
                <w:bCs/>
                <w:i/>
                <w:w w:val="95"/>
                <w:sz w:val="24"/>
                <w:lang w:val="hr-HR"/>
              </w:rPr>
              <w:t xml:space="preserve">Smanjenje broja </w:t>
            </w:r>
            <w:proofErr w:type="spellStart"/>
            <w:r>
              <w:rPr>
                <w:rFonts w:ascii="Arial" w:eastAsia="Calibri" w:hAnsi="Arial" w:cs="Arial"/>
                <w:bCs/>
                <w:i/>
                <w:w w:val="95"/>
                <w:sz w:val="24"/>
                <w:lang w:val="hr-HR"/>
              </w:rPr>
              <w:t>nerješenih</w:t>
            </w:r>
            <w:proofErr w:type="spellEnd"/>
            <w:r>
              <w:rPr>
                <w:rFonts w:ascii="Arial" w:eastAsia="Calibri" w:hAnsi="Arial" w:cs="Arial"/>
                <w:bCs/>
                <w:i/>
                <w:w w:val="95"/>
                <w:sz w:val="24"/>
                <w:lang w:val="hr-HR"/>
              </w:rPr>
              <w:t xml:space="preserve"> prekršajnih predmeta i </w:t>
            </w:r>
            <w:proofErr w:type="spellStart"/>
            <w:r>
              <w:rPr>
                <w:rFonts w:ascii="Arial" w:eastAsia="Calibri" w:hAnsi="Arial" w:cs="Arial"/>
                <w:bCs/>
                <w:i/>
                <w:w w:val="95"/>
                <w:sz w:val="24"/>
                <w:lang w:val="hr-HR"/>
              </w:rPr>
              <w:t>preduzimanje</w:t>
            </w:r>
            <w:proofErr w:type="spellEnd"/>
            <w:r>
              <w:rPr>
                <w:rFonts w:ascii="Arial" w:eastAsia="Calibri" w:hAnsi="Arial" w:cs="Arial"/>
                <w:bCs/>
                <w:i/>
                <w:w w:val="95"/>
                <w:sz w:val="24"/>
                <w:lang w:val="hr-HR"/>
              </w:rPr>
              <w:t xml:space="preserve"> zakonskih mjera u cilju sprječavanja zastarjelosti vođenja prekršajnog postupka</w:t>
            </w:r>
          </w:p>
        </w:tc>
      </w:tr>
      <w:tr w:rsidR="00F934D3" w:rsidTr="00F934D3">
        <w:tc>
          <w:tcPr>
            <w:tcW w:w="3041" w:type="dxa"/>
            <w:gridSpan w:val="2"/>
            <w:vMerge w:val="restart"/>
            <w:tcBorders>
              <w:top w:val="single" w:sz="4" w:space="0" w:color="auto"/>
              <w:left w:val="single" w:sz="4" w:space="0" w:color="auto"/>
              <w:bottom w:val="single" w:sz="4" w:space="0" w:color="auto"/>
              <w:right w:val="single" w:sz="4" w:space="0" w:color="auto"/>
            </w:tcBorders>
            <w:shd w:val="clear" w:color="auto" w:fill="8EAADB"/>
            <w:hideMark/>
          </w:tcPr>
          <w:p w:rsidR="00F934D3" w:rsidRDefault="00F934D3">
            <w:pPr>
              <w:spacing w:line="276" w:lineRule="auto"/>
              <w:ind w:left="0"/>
              <w:rPr>
                <w:rFonts w:ascii="Arial" w:eastAsia="Calibri" w:hAnsi="Arial" w:cs="Arial"/>
                <w:b/>
                <w:w w:val="95"/>
                <w:sz w:val="24"/>
                <w:lang w:val="hr-HR"/>
              </w:rPr>
            </w:pPr>
            <w:r>
              <w:rPr>
                <w:rFonts w:ascii="Arial" w:eastAsia="Calibri" w:hAnsi="Arial" w:cs="Arial"/>
                <w:b/>
                <w:w w:val="95"/>
                <w:sz w:val="24"/>
                <w:lang w:val="hr-HR"/>
              </w:rPr>
              <w:t>Pokazatelji za izlazne rezultate</w:t>
            </w:r>
          </w:p>
        </w:tc>
        <w:tc>
          <w:tcPr>
            <w:tcW w:w="6026" w:type="dxa"/>
            <w:gridSpan w:val="4"/>
            <w:tcBorders>
              <w:top w:val="single" w:sz="4" w:space="0" w:color="auto"/>
              <w:left w:val="single" w:sz="4" w:space="0" w:color="auto"/>
              <w:bottom w:val="single" w:sz="4" w:space="0" w:color="auto"/>
              <w:right w:val="single" w:sz="4" w:space="0" w:color="auto"/>
            </w:tcBorders>
            <w:shd w:val="clear" w:color="auto" w:fill="8EAADB"/>
            <w:vAlign w:val="center"/>
            <w:hideMark/>
          </w:tcPr>
          <w:p w:rsidR="00F934D3" w:rsidRDefault="00F934D3">
            <w:pPr>
              <w:spacing w:line="276" w:lineRule="auto"/>
              <w:ind w:left="0"/>
              <w:jc w:val="center"/>
              <w:rPr>
                <w:rFonts w:ascii="Arial" w:eastAsia="Calibri" w:hAnsi="Arial" w:cs="Arial"/>
                <w:b/>
                <w:w w:val="95"/>
                <w:sz w:val="24"/>
                <w:lang w:val="hr-HR"/>
              </w:rPr>
            </w:pPr>
            <w:r>
              <w:rPr>
                <w:rFonts w:ascii="Arial" w:eastAsia="Calibri" w:hAnsi="Arial" w:cs="Arial"/>
                <w:b/>
                <w:w w:val="95"/>
                <w:sz w:val="24"/>
                <w:lang w:val="hr-HR"/>
              </w:rPr>
              <w:t>Očekivani rezultati po godinama</w:t>
            </w:r>
          </w:p>
        </w:tc>
      </w:tr>
      <w:tr w:rsidR="00F934D3" w:rsidTr="00F934D3">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F934D3" w:rsidRDefault="00F934D3">
            <w:pPr>
              <w:ind w:left="0"/>
              <w:rPr>
                <w:rFonts w:ascii="Arial" w:eastAsia="Calibri" w:hAnsi="Arial" w:cs="Arial"/>
                <w:b/>
                <w:w w:val="95"/>
                <w:sz w:val="24"/>
                <w:lang w:val="hr-HR"/>
              </w:rPr>
            </w:pPr>
          </w:p>
        </w:tc>
        <w:tc>
          <w:tcPr>
            <w:tcW w:w="2008" w:type="dxa"/>
            <w:tcBorders>
              <w:top w:val="single" w:sz="4" w:space="0" w:color="auto"/>
              <w:left w:val="single" w:sz="4" w:space="0" w:color="auto"/>
              <w:bottom w:val="single" w:sz="4" w:space="0" w:color="auto"/>
              <w:right w:val="single" w:sz="4" w:space="0" w:color="auto"/>
            </w:tcBorders>
            <w:shd w:val="clear" w:color="auto" w:fill="D9E2F3"/>
            <w:vAlign w:val="center"/>
            <w:hideMark/>
          </w:tcPr>
          <w:p w:rsidR="00F934D3" w:rsidRDefault="00F934D3">
            <w:pPr>
              <w:spacing w:line="276" w:lineRule="auto"/>
              <w:ind w:left="0"/>
              <w:jc w:val="center"/>
              <w:rPr>
                <w:rFonts w:ascii="Arial" w:eastAsia="Calibri" w:hAnsi="Arial" w:cs="Arial"/>
                <w:w w:val="95"/>
                <w:sz w:val="24"/>
                <w:lang w:val="hr-HR"/>
              </w:rPr>
            </w:pPr>
            <w:r>
              <w:rPr>
                <w:rFonts w:ascii="Arial" w:eastAsia="Calibri" w:hAnsi="Arial" w:cs="Arial"/>
                <w:w w:val="95"/>
                <w:sz w:val="24"/>
                <w:lang w:val="hr-HR"/>
              </w:rPr>
              <w:t>2022 (n)</w:t>
            </w:r>
          </w:p>
        </w:tc>
        <w:tc>
          <w:tcPr>
            <w:tcW w:w="2009" w:type="dxa"/>
            <w:gridSpan w:val="2"/>
            <w:tcBorders>
              <w:top w:val="single" w:sz="4" w:space="0" w:color="auto"/>
              <w:left w:val="single" w:sz="4" w:space="0" w:color="auto"/>
              <w:bottom w:val="single" w:sz="4" w:space="0" w:color="auto"/>
              <w:right w:val="single" w:sz="4" w:space="0" w:color="auto"/>
            </w:tcBorders>
            <w:shd w:val="clear" w:color="auto" w:fill="D9E2F3"/>
            <w:vAlign w:val="center"/>
            <w:hideMark/>
          </w:tcPr>
          <w:p w:rsidR="00F934D3" w:rsidRDefault="00F934D3">
            <w:pPr>
              <w:spacing w:line="276" w:lineRule="auto"/>
              <w:ind w:left="0"/>
              <w:jc w:val="center"/>
              <w:rPr>
                <w:rFonts w:ascii="Arial" w:eastAsia="Calibri" w:hAnsi="Arial" w:cs="Arial"/>
                <w:w w:val="95"/>
                <w:sz w:val="24"/>
                <w:lang w:val="hr-HR"/>
              </w:rPr>
            </w:pPr>
            <w:r>
              <w:rPr>
                <w:rFonts w:ascii="Arial" w:eastAsia="Calibri" w:hAnsi="Arial" w:cs="Arial"/>
                <w:w w:val="95"/>
                <w:sz w:val="24"/>
                <w:lang w:val="hr-HR"/>
              </w:rPr>
              <w:t>2023 (n+1)</w:t>
            </w:r>
          </w:p>
        </w:tc>
        <w:tc>
          <w:tcPr>
            <w:tcW w:w="2009" w:type="dxa"/>
            <w:tcBorders>
              <w:top w:val="single" w:sz="4" w:space="0" w:color="auto"/>
              <w:left w:val="single" w:sz="4" w:space="0" w:color="auto"/>
              <w:bottom w:val="single" w:sz="4" w:space="0" w:color="auto"/>
              <w:right w:val="single" w:sz="4" w:space="0" w:color="auto"/>
            </w:tcBorders>
            <w:shd w:val="clear" w:color="auto" w:fill="D9E2F3"/>
            <w:vAlign w:val="center"/>
            <w:hideMark/>
          </w:tcPr>
          <w:p w:rsidR="00F934D3" w:rsidRDefault="00F934D3">
            <w:pPr>
              <w:spacing w:line="276" w:lineRule="auto"/>
              <w:ind w:left="0"/>
              <w:jc w:val="center"/>
              <w:rPr>
                <w:rFonts w:ascii="Arial" w:eastAsia="Calibri" w:hAnsi="Arial" w:cs="Arial"/>
                <w:w w:val="95"/>
                <w:sz w:val="24"/>
                <w:lang w:val="hr-HR"/>
              </w:rPr>
            </w:pPr>
            <w:r>
              <w:rPr>
                <w:rFonts w:ascii="Arial" w:eastAsia="Calibri" w:hAnsi="Arial" w:cs="Arial"/>
                <w:w w:val="95"/>
                <w:sz w:val="24"/>
                <w:lang w:val="hr-HR"/>
              </w:rPr>
              <w:t>2024 (n+2)</w:t>
            </w:r>
          </w:p>
        </w:tc>
      </w:tr>
      <w:tr w:rsidR="00F934D3" w:rsidTr="00F934D3">
        <w:tc>
          <w:tcPr>
            <w:tcW w:w="3041" w:type="dxa"/>
            <w:gridSpan w:val="2"/>
            <w:tcBorders>
              <w:top w:val="single" w:sz="4" w:space="0" w:color="auto"/>
              <w:left w:val="single" w:sz="4" w:space="0" w:color="auto"/>
              <w:bottom w:val="single" w:sz="4" w:space="0" w:color="auto"/>
              <w:right w:val="single" w:sz="4" w:space="0" w:color="auto"/>
            </w:tcBorders>
            <w:hideMark/>
          </w:tcPr>
          <w:p w:rsidR="00F934D3" w:rsidRDefault="00F934D3">
            <w:pPr>
              <w:spacing w:line="276" w:lineRule="auto"/>
              <w:ind w:left="0"/>
              <w:rPr>
                <w:rFonts w:ascii="Arial" w:eastAsia="Calibri" w:hAnsi="Arial" w:cs="Arial"/>
                <w:w w:val="95"/>
                <w:sz w:val="18"/>
                <w:szCs w:val="18"/>
                <w:lang w:val="hr-HR"/>
              </w:rPr>
            </w:pPr>
            <w:r>
              <w:rPr>
                <w:rFonts w:ascii="Arial" w:eastAsia="Calibri" w:hAnsi="Arial" w:cs="Arial"/>
                <w:w w:val="95"/>
                <w:sz w:val="18"/>
                <w:szCs w:val="18"/>
                <w:lang w:val="hr-HR"/>
              </w:rPr>
              <w:t>Pokazatelji procent riješenih prekršajnih predmeta i broj prekršajnih predmeta u kojima je nastupila zastara</w:t>
            </w:r>
          </w:p>
        </w:tc>
        <w:tc>
          <w:tcPr>
            <w:tcW w:w="2008" w:type="dxa"/>
            <w:tcBorders>
              <w:top w:val="single" w:sz="4" w:space="0" w:color="auto"/>
              <w:left w:val="single" w:sz="4" w:space="0" w:color="auto"/>
              <w:bottom w:val="single" w:sz="4" w:space="0" w:color="auto"/>
              <w:right w:val="single" w:sz="4" w:space="0" w:color="auto"/>
            </w:tcBorders>
            <w:vAlign w:val="center"/>
            <w:hideMark/>
          </w:tcPr>
          <w:p w:rsidR="00F934D3" w:rsidRDefault="00F934D3">
            <w:pPr>
              <w:spacing w:line="276" w:lineRule="auto"/>
              <w:ind w:left="0"/>
              <w:jc w:val="center"/>
              <w:rPr>
                <w:rFonts w:ascii="Arial" w:eastAsia="Calibri" w:hAnsi="Arial" w:cs="Arial"/>
                <w:w w:val="95"/>
                <w:sz w:val="18"/>
                <w:szCs w:val="18"/>
                <w:lang w:val="hr-HR"/>
              </w:rPr>
            </w:pPr>
            <w:r>
              <w:rPr>
                <w:rFonts w:ascii="Arial" w:eastAsia="Calibri" w:hAnsi="Arial" w:cs="Arial"/>
                <w:w w:val="95"/>
                <w:sz w:val="18"/>
                <w:szCs w:val="18"/>
                <w:lang w:val="hr-HR"/>
              </w:rPr>
              <w:t>5 %</w:t>
            </w:r>
          </w:p>
        </w:tc>
        <w:tc>
          <w:tcPr>
            <w:tcW w:w="2009" w:type="dxa"/>
            <w:gridSpan w:val="2"/>
            <w:tcBorders>
              <w:top w:val="single" w:sz="4" w:space="0" w:color="auto"/>
              <w:left w:val="single" w:sz="4" w:space="0" w:color="auto"/>
              <w:bottom w:val="single" w:sz="4" w:space="0" w:color="auto"/>
              <w:right w:val="single" w:sz="4" w:space="0" w:color="auto"/>
            </w:tcBorders>
            <w:vAlign w:val="center"/>
            <w:hideMark/>
          </w:tcPr>
          <w:p w:rsidR="00F934D3" w:rsidRDefault="00F934D3">
            <w:pPr>
              <w:spacing w:line="276" w:lineRule="auto"/>
              <w:ind w:left="0"/>
              <w:jc w:val="center"/>
              <w:rPr>
                <w:rFonts w:ascii="Arial" w:eastAsia="Calibri" w:hAnsi="Arial" w:cs="Arial"/>
                <w:w w:val="95"/>
                <w:sz w:val="18"/>
                <w:szCs w:val="18"/>
                <w:lang w:val="hr-HR"/>
              </w:rPr>
            </w:pPr>
            <w:r>
              <w:rPr>
                <w:rFonts w:ascii="Arial" w:eastAsia="Calibri" w:hAnsi="Arial" w:cs="Arial"/>
                <w:w w:val="95"/>
                <w:sz w:val="18"/>
                <w:szCs w:val="18"/>
                <w:lang w:val="hr-HR"/>
              </w:rPr>
              <w:t>6 %</w:t>
            </w:r>
          </w:p>
        </w:tc>
        <w:tc>
          <w:tcPr>
            <w:tcW w:w="2009" w:type="dxa"/>
            <w:tcBorders>
              <w:top w:val="single" w:sz="4" w:space="0" w:color="auto"/>
              <w:left w:val="single" w:sz="4" w:space="0" w:color="auto"/>
              <w:bottom w:val="single" w:sz="4" w:space="0" w:color="auto"/>
              <w:right w:val="single" w:sz="4" w:space="0" w:color="auto"/>
            </w:tcBorders>
            <w:vAlign w:val="center"/>
            <w:hideMark/>
          </w:tcPr>
          <w:p w:rsidR="00F934D3" w:rsidRDefault="00F934D3">
            <w:pPr>
              <w:spacing w:line="276" w:lineRule="auto"/>
              <w:ind w:left="0"/>
              <w:jc w:val="center"/>
              <w:rPr>
                <w:rFonts w:ascii="Arial" w:eastAsia="Calibri" w:hAnsi="Arial" w:cs="Arial"/>
                <w:w w:val="95"/>
                <w:sz w:val="18"/>
                <w:szCs w:val="18"/>
                <w:lang w:val="hr-HR"/>
              </w:rPr>
            </w:pPr>
            <w:r>
              <w:rPr>
                <w:rFonts w:ascii="Arial" w:eastAsia="Calibri" w:hAnsi="Arial" w:cs="Arial"/>
                <w:w w:val="95"/>
                <w:sz w:val="18"/>
                <w:szCs w:val="18"/>
                <w:lang w:val="hr-HR"/>
              </w:rPr>
              <w:t>4 %</w:t>
            </w:r>
          </w:p>
        </w:tc>
      </w:tr>
      <w:tr w:rsidR="00F934D3" w:rsidTr="00F934D3">
        <w:tc>
          <w:tcPr>
            <w:tcW w:w="988" w:type="dxa"/>
            <w:tcBorders>
              <w:top w:val="single" w:sz="4" w:space="0" w:color="auto"/>
              <w:left w:val="single" w:sz="4" w:space="0" w:color="auto"/>
              <w:bottom w:val="single" w:sz="4" w:space="0" w:color="auto"/>
              <w:right w:val="single" w:sz="4" w:space="0" w:color="auto"/>
            </w:tcBorders>
            <w:shd w:val="clear" w:color="auto" w:fill="D9E2F3"/>
            <w:hideMark/>
          </w:tcPr>
          <w:p w:rsidR="00F934D3" w:rsidRDefault="00F934D3">
            <w:pPr>
              <w:spacing w:line="276" w:lineRule="auto"/>
              <w:ind w:left="0"/>
              <w:jc w:val="center"/>
              <w:rPr>
                <w:rFonts w:ascii="Arial" w:eastAsia="Calibri" w:hAnsi="Arial" w:cs="Arial"/>
                <w:b/>
                <w:w w:val="95"/>
                <w:sz w:val="24"/>
                <w:lang w:val="hr-HR"/>
              </w:rPr>
            </w:pPr>
            <w:r>
              <w:rPr>
                <w:rFonts w:ascii="Arial" w:eastAsia="Calibri" w:hAnsi="Arial" w:cs="Arial"/>
                <w:b/>
                <w:w w:val="95"/>
                <w:sz w:val="24"/>
                <w:lang w:val="hr-HR"/>
              </w:rPr>
              <w:t>Redni broj</w:t>
            </w:r>
          </w:p>
        </w:tc>
        <w:tc>
          <w:tcPr>
            <w:tcW w:w="2053" w:type="dxa"/>
            <w:tcBorders>
              <w:top w:val="single" w:sz="4" w:space="0" w:color="auto"/>
              <w:left w:val="single" w:sz="4" w:space="0" w:color="auto"/>
              <w:bottom w:val="single" w:sz="4" w:space="0" w:color="auto"/>
              <w:right w:val="single" w:sz="4" w:space="0" w:color="auto"/>
            </w:tcBorders>
            <w:shd w:val="clear" w:color="auto" w:fill="D9E2F3"/>
            <w:hideMark/>
          </w:tcPr>
          <w:p w:rsidR="00F934D3" w:rsidRDefault="00F934D3">
            <w:pPr>
              <w:spacing w:line="276" w:lineRule="auto"/>
              <w:ind w:left="0"/>
              <w:jc w:val="center"/>
              <w:rPr>
                <w:rFonts w:ascii="Arial" w:eastAsia="Calibri" w:hAnsi="Arial" w:cs="Arial"/>
                <w:b/>
                <w:w w:val="95"/>
                <w:sz w:val="24"/>
                <w:lang w:val="hr-HR"/>
              </w:rPr>
            </w:pPr>
            <w:r>
              <w:rPr>
                <w:rFonts w:ascii="Arial" w:eastAsia="Calibri" w:hAnsi="Arial" w:cs="Arial"/>
                <w:b/>
                <w:w w:val="95"/>
                <w:sz w:val="24"/>
                <w:lang w:val="hr-HR"/>
              </w:rPr>
              <w:t>Naziv aktivnosti za 2022. godinu</w:t>
            </w:r>
          </w:p>
        </w:tc>
        <w:tc>
          <w:tcPr>
            <w:tcW w:w="3013" w:type="dxa"/>
            <w:gridSpan w:val="2"/>
            <w:tcBorders>
              <w:top w:val="single" w:sz="4" w:space="0" w:color="auto"/>
              <w:left w:val="single" w:sz="4" w:space="0" w:color="auto"/>
              <w:bottom w:val="single" w:sz="4" w:space="0" w:color="auto"/>
              <w:right w:val="single" w:sz="4" w:space="0" w:color="auto"/>
            </w:tcBorders>
            <w:shd w:val="clear" w:color="auto" w:fill="D9E2F3"/>
            <w:hideMark/>
          </w:tcPr>
          <w:p w:rsidR="00F934D3" w:rsidRDefault="00F934D3">
            <w:pPr>
              <w:spacing w:line="276" w:lineRule="auto"/>
              <w:ind w:left="0"/>
              <w:jc w:val="center"/>
              <w:rPr>
                <w:rFonts w:ascii="Arial" w:eastAsia="Calibri" w:hAnsi="Arial" w:cs="Arial"/>
                <w:b/>
                <w:w w:val="95"/>
                <w:sz w:val="24"/>
                <w:lang w:val="hr-HR"/>
              </w:rPr>
            </w:pPr>
            <w:r>
              <w:rPr>
                <w:rFonts w:ascii="Arial" w:eastAsia="Calibri" w:hAnsi="Arial" w:cs="Arial"/>
                <w:b/>
                <w:w w:val="95"/>
                <w:sz w:val="24"/>
                <w:lang w:val="hr-HR"/>
              </w:rPr>
              <w:t xml:space="preserve">Rok izvršenja </w:t>
            </w:r>
          </w:p>
          <w:p w:rsidR="00F934D3" w:rsidRDefault="00F934D3">
            <w:pPr>
              <w:spacing w:line="276" w:lineRule="auto"/>
              <w:ind w:left="0"/>
              <w:jc w:val="center"/>
              <w:rPr>
                <w:rFonts w:ascii="Arial" w:eastAsia="Calibri" w:hAnsi="Arial" w:cs="Arial"/>
                <w:w w:val="95"/>
                <w:sz w:val="24"/>
                <w:lang w:val="hr-HR"/>
              </w:rPr>
            </w:pPr>
            <w:r>
              <w:rPr>
                <w:rFonts w:ascii="Arial" w:eastAsia="Calibri" w:hAnsi="Arial" w:cs="Arial"/>
                <w:w w:val="95"/>
                <w:sz w:val="24"/>
                <w:lang w:val="hr-HR"/>
              </w:rPr>
              <w:t>(po kvartalima u 2022. godini)</w:t>
            </w:r>
          </w:p>
        </w:tc>
        <w:tc>
          <w:tcPr>
            <w:tcW w:w="3013" w:type="dxa"/>
            <w:gridSpan w:val="2"/>
            <w:tcBorders>
              <w:top w:val="single" w:sz="4" w:space="0" w:color="auto"/>
              <w:left w:val="single" w:sz="4" w:space="0" w:color="auto"/>
              <w:bottom w:val="single" w:sz="4" w:space="0" w:color="auto"/>
              <w:right w:val="single" w:sz="4" w:space="0" w:color="auto"/>
            </w:tcBorders>
            <w:shd w:val="clear" w:color="auto" w:fill="D9E2F3"/>
            <w:hideMark/>
          </w:tcPr>
          <w:p w:rsidR="00F934D3" w:rsidRDefault="00F934D3">
            <w:pPr>
              <w:spacing w:line="276" w:lineRule="auto"/>
              <w:ind w:left="0"/>
              <w:jc w:val="center"/>
              <w:rPr>
                <w:rFonts w:ascii="Arial" w:eastAsia="Calibri" w:hAnsi="Arial" w:cs="Arial"/>
                <w:b/>
                <w:w w:val="95"/>
                <w:sz w:val="24"/>
                <w:lang w:val="hr-HR"/>
              </w:rPr>
            </w:pPr>
            <w:r>
              <w:rPr>
                <w:rFonts w:ascii="Arial" w:eastAsia="Calibri" w:hAnsi="Arial" w:cs="Arial"/>
                <w:b/>
                <w:w w:val="95"/>
                <w:sz w:val="24"/>
                <w:lang w:val="hr-HR"/>
              </w:rPr>
              <w:t xml:space="preserve">Nositelj </w:t>
            </w:r>
            <w:r>
              <w:rPr>
                <w:rFonts w:ascii="Arial" w:eastAsia="Calibri" w:hAnsi="Arial" w:cs="Arial"/>
                <w:w w:val="95"/>
                <w:sz w:val="24"/>
                <w:lang w:val="hr-HR"/>
              </w:rPr>
              <w:t>(najmanji organizacijski dio)</w:t>
            </w:r>
          </w:p>
        </w:tc>
      </w:tr>
      <w:tr w:rsidR="00F934D3" w:rsidTr="00F934D3">
        <w:tc>
          <w:tcPr>
            <w:tcW w:w="988" w:type="dxa"/>
            <w:tcBorders>
              <w:top w:val="single" w:sz="4" w:space="0" w:color="auto"/>
              <w:left w:val="single" w:sz="4" w:space="0" w:color="auto"/>
              <w:bottom w:val="single" w:sz="4" w:space="0" w:color="auto"/>
              <w:right w:val="single" w:sz="4" w:space="0" w:color="auto"/>
            </w:tcBorders>
            <w:vAlign w:val="center"/>
            <w:hideMark/>
          </w:tcPr>
          <w:p w:rsidR="00F934D3" w:rsidRDefault="00F934D3">
            <w:pPr>
              <w:spacing w:line="276" w:lineRule="auto"/>
              <w:ind w:left="0"/>
              <w:jc w:val="center"/>
              <w:rPr>
                <w:rFonts w:ascii="Arial" w:eastAsia="Calibri" w:hAnsi="Arial" w:cs="Arial"/>
                <w:w w:val="95"/>
                <w:sz w:val="18"/>
                <w:szCs w:val="18"/>
                <w:lang w:val="hr-HR"/>
              </w:rPr>
            </w:pPr>
            <w:r>
              <w:rPr>
                <w:rFonts w:ascii="Arial" w:eastAsia="Calibri" w:hAnsi="Arial" w:cs="Arial"/>
                <w:w w:val="95"/>
                <w:sz w:val="18"/>
                <w:szCs w:val="18"/>
                <w:lang w:val="hr-HR"/>
              </w:rPr>
              <w:t>1</w:t>
            </w:r>
          </w:p>
        </w:tc>
        <w:tc>
          <w:tcPr>
            <w:tcW w:w="2053" w:type="dxa"/>
            <w:tcBorders>
              <w:top w:val="single" w:sz="4" w:space="0" w:color="auto"/>
              <w:left w:val="single" w:sz="4" w:space="0" w:color="auto"/>
              <w:bottom w:val="single" w:sz="4" w:space="0" w:color="auto"/>
              <w:right w:val="single" w:sz="4" w:space="0" w:color="auto"/>
            </w:tcBorders>
            <w:vAlign w:val="center"/>
            <w:hideMark/>
          </w:tcPr>
          <w:p w:rsidR="00F934D3" w:rsidRDefault="00F934D3">
            <w:pPr>
              <w:spacing w:line="276" w:lineRule="auto"/>
              <w:ind w:left="0"/>
              <w:rPr>
                <w:rFonts w:ascii="Arial" w:eastAsia="Calibri" w:hAnsi="Arial" w:cs="Arial"/>
                <w:w w:val="95"/>
                <w:sz w:val="18"/>
                <w:szCs w:val="18"/>
                <w:lang w:val="hr-HR"/>
              </w:rPr>
            </w:pPr>
            <w:r>
              <w:rPr>
                <w:rFonts w:ascii="Arial" w:eastAsia="Calibri" w:hAnsi="Arial" w:cs="Arial"/>
                <w:w w:val="95"/>
                <w:sz w:val="18"/>
                <w:szCs w:val="18"/>
                <w:lang w:val="hr-HR"/>
              </w:rPr>
              <w:t xml:space="preserve">Analiza stanja u pogledu zaduženosti </w:t>
            </w:r>
            <w:proofErr w:type="spellStart"/>
            <w:r>
              <w:rPr>
                <w:rFonts w:ascii="Arial" w:eastAsia="Calibri" w:hAnsi="Arial" w:cs="Arial"/>
                <w:w w:val="95"/>
                <w:sz w:val="18"/>
                <w:szCs w:val="18"/>
                <w:lang w:val="hr-HR"/>
              </w:rPr>
              <w:t>sudija</w:t>
            </w:r>
            <w:proofErr w:type="spellEnd"/>
            <w:r>
              <w:rPr>
                <w:rFonts w:ascii="Arial" w:eastAsia="Calibri" w:hAnsi="Arial" w:cs="Arial"/>
                <w:w w:val="95"/>
                <w:sz w:val="18"/>
                <w:szCs w:val="18"/>
                <w:lang w:val="hr-HR"/>
              </w:rPr>
              <w:t xml:space="preserve"> predmetima  </w:t>
            </w:r>
          </w:p>
        </w:tc>
        <w:tc>
          <w:tcPr>
            <w:tcW w:w="3013" w:type="dxa"/>
            <w:gridSpan w:val="2"/>
            <w:tcBorders>
              <w:top w:val="single" w:sz="4" w:space="0" w:color="auto"/>
              <w:left w:val="single" w:sz="4" w:space="0" w:color="auto"/>
              <w:bottom w:val="single" w:sz="4" w:space="0" w:color="auto"/>
              <w:right w:val="single" w:sz="4" w:space="0" w:color="auto"/>
            </w:tcBorders>
            <w:vAlign w:val="center"/>
            <w:hideMark/>
          </w:tcPr>
          <w:p w:rsidR="00F934D3" w:rsidRDefault="00F934D3">
            <w:pPr>
              <w:spacing w:line="276" w:lineRule="auto"/>
              <w:ind w:left="0"/>
              <w:jc w:val="center"/>
              <w:rPr>
                <w:rFonts w:ascii="Arial" w:eastAsia="Calibri" w:hAnsi="Arial" w:cs="Arial"/>
                <w:w w:val="95"/>
                <w:sz w:val="18"/>
                <w:szCs w:val="18"/>
                <w:lang w:val="hr-HR"/>
              </w:rPr>
            </w:pPr>
            <w:r>
              <w:rPr>
                <w:rFonts w:ascii="Arial" w:eastAsia="Calibri" w:hAnsi="Arial" w:cs="Arial"/>
                <w:w w:val="95"/>
                <w:sz w:val="18"/>
                <w:szCs w:val="18"/>
                <w:lang w:val="hr-HR"/>
              </w:rPr>
              <w:t>II</w:t>
            </w:r>
          </w:p>
        </w:tc>
        <w:tc>
          <w:tcPr>
            <w:tcW w:w="3013" w:type="dxa"/>
            <w:gridSpan w:val="2"/>
            <w:tcBorders>
              <w:top w:val="single" w:sz="4" w:space="0" w:color="auto"/>
              <w:left w:val="single" w:sz="4" w:space="0" w:color="auto"/>
              <w:bottom w:val="single" w:sz="4" w:space="0" w:color="auto"/>
              <w:right w:val="single" w:sz="4" w:space="0" w:color="auto"/>
            </w:tcBorders>
            <w:vAlign w:val="center"/>
            <w:hideMark/>
          </w:tcPr>
          <w:p w:rsidR="00F934D3" w:rsidRDefault="00F934D3">
            <w:pPr>
              <w:spacing w:line="276" w:lineRule="auto"/>
              <w:ind w:left="0"/>
              <w:rPr>
                <w:rFonts w:ascii="Arial" w:eastAsia="Calibri" w:hAnsi="Arial" w:cs="Arial"/>
                <w:w w:val="95"/>
                <w:sz w:val="18"/>
                <w:szCs w:val="18"/>
                <w:lang w:val="hr-HR"/>
              </w:rPr>
            </w:pPr>
            <w:r>
              <w:rPr>
                <w:rFonts w:ascii="Arial" w:eastAsia="Calibri" w:hAnsi="Arial" w:cs="Arial"/>
                <w:w w:val="95"/>
                <w:sz w:val="18"/>
                <w:szCs w:val="18"/>
                <w:lang w:val="hr-HR"/>
              </w:rPr>
              <w:t xml:space="preserve">Predsjednik suda, šef pisarnice , šefovi sudskih odjeljenja </w:t>
            </w:r>
          </w:p>
        </w:tc>
      </w:tr>
      <w:tr w:rsidR="00F934D3" w:rsidTr="00F934D3">
        <w:tc>
          <w:tcPr>
            <w:tcW w:w="988" w:type="dxa"/>
            <w:tcBorders>
              <w:top w:val="single" w:sz="4" w:space="0" w:color="auto"/>
              <w:left w:val="single" w:sz="4" w:space="0" w:color="auto"/>
              <w:bottom w:val="single" w:sz="4" w:space="0" w:color="auto"/>
              <w:right w:val="single" w:sz="4" w:space="0" w:color="auto"/>
            </w:tcBorders>
            <w:vAlign w:val="center"/>
            <w:hideMark/>
          </w:tcPr>
          <w:p w:rsidR="00F934D3" w:rsidRDefault="00F934D3">
            <w:pPr>
              <w:ind w:left="0"/>
              <w:jc w:val="center"/>
              <w:rPr>
                <w:rFonts w:ascii="Arial" w:eastAsia="Trebuchet MS" w:hAnsi="Arial" w:cs="Arial"/>
                <w:w w:val="95"/>
                <w:sz w:val="18"/>
                <w:szCs w:val="18"/>
                <w:lang w:val="hr-HR"/>
              </w:rPr>
            </w:pPr>
            <w:r>
              <w:rPr>
                <w:rFonts w:ascii="Arial" w:eastAsia="Trebuchet MS" w:hAnsi="Arial" w:cs="Arial"/>
                <w:w w:val="95"/>
                <w:sz w:val="18"/>
                <w:szCs w:val="18"/>
                <w:lang w:val="hr-HR"/>
              </w:rPr>
              <w:t>2</w:t>
            </w:r>
          </w:p>
        </w:tc>
        <w:tc>
          <w:tcPr>
            <w:tcW w:w="2053" w:type="dxa"/>
            <w:tcBorders>
              <w:top w:val="single" w:sz="4" w:space="0" w:color="auto"/>
              <w:left w:val="single" w:sz="4" w:space="0" w:color="auto"/>
              <w:bottom w:val="single" w:sz="4" w:space="0" w:color="auto"/>
              <w:right w:val="single" w:sz="4" w:space="0" w:color="auto"/>
            </w:tcBorders>
            <w:vAlign w:val="center"/>
            <w:hideMark/>
          </w:tcPr>
          <w:p w:rsidR="00F934D3" w:rsidRDefault="00F934D3">
            <w:pPr>
              <w:spacing w:line="276" w:lineRule="auto"/>
              <w:ind w:left="0"/>
              <w:rPr>
                <w:rFonts w:ascii="Arial" w:eastAsia="Calibri" w:hAnsi="Arial" w:cs="Arial"/>
                <w:w w:val="95"/>
                <w:sz w:val="18"/>
                <w:szCs w:val="18"/>
                <w:lang w:val="hr-HR"/>
              </w:rPr>
            </w:pPr>
            <w:r>
              <w:rPr>
                <w:rFonts w:ascii="Arial" w:eastAsia="Calibri" w:hAnsi="Arial" w:cs="Arial"/>
                <w:w w:val="95"/>
                <w:sz w:val="18"/>
                <w:szCs w:val="18"/>
                <w:lang w:val="hr-HR"/>
              </w:rPr>
              <w:t xml:space="preserve">Ravnomjerna preraspodjela predmeta i </w:t>
            </w:r>
            <w:proofErr w:type="spellStart"/>
            <w:r>
              <w:rPr>
                <w:rFonts w:ascii="Arial" w:eastAsia="Calibri" w:hAnsi="Arial" w:cs="Arial"/>
                <w:w w:val="95"/>
                <w:sz w:val="18"/>
                <w:szCs w:val="18"/>
                <w:lang w:val="hr-HR"/>
              </w:rPr>
              <w:t>podsticanje</w:t>
            </w:r>
            <w:proofErr w:type="spellEnd"/>
            <w:r>
              <w:rPr>
                <w:rFonts w:ascii="Arial" w:eastAsia="Calibri" w:hAnsi="Arial" w:cs="Arial"/>
                <w:w w:val="95"/>
                <w:sz w:val="18"/>
                <w:szCs w:val="18"/>
                <w:lang w:val="hr-HR"/>
              </w:rPr>
              <w:t xml:space="preserve"> </w:t>
            </w:r>
            <w:proofErr w:type="spellStart"/>
            <w:r>
              <w:rPr>
                <w:rFonts w:ascii="Arial" w:eastAsia="Calibri" w:hAnsi="Arial" w:cs="Arial"/>
                <w:w w:val="95"/>
                <w:sz w:val="18"/>
                <w:szCs w:val="18"/>
                <w:lang w:val="hr-HR"/>
              </w:rPr>
              <w:t>sudija</w:t>
            </w:r>
            <w:proofErr w:type="spellEnd"/>
            <w:r>
              <w:rPr>
                <w:rFonts w:ascii="Arial" w:eastAsia="Calibri" w:hAnsi="Arial" w:cs="Arial"/>
                <w:w w:val="95"/>
                <w:sz w:val="18"/>
                <w:szCs w:val="18"/>
                <w:lang w:val="hr-HR"/>
              </w:rPr>
              <w:t xml:space="preserve"> da koriste institut vođenja jedinstvenog prekršajnog postupka</w:t>
            </w:r>
          </w:p>
        </w:tc>
        <w:tc>
          <w:tcPr>
            <w:tcW w:w="3013" w:type="dxa"/>
            <w:gridSpan w:val="2"/>
            <w:tcBorders>
              <w:top w:val="single" w:sz="4" w:space="0" w:color="auto"/>
              <w:left w:val="single" w:sz="4" w:space="0" w:color="auto"/>
              <w:bottom w:val="single" w:sz="4" w:space="0" w:color="auto"/>
              <w:right w:val="single" w:sz="4" w:space="0" w:color="auto"/>
            </w:tcBorders>
            <w:vAlign w:val="center"/>
            <w:hideMark/>
          </w:tcPr>
          <w:p w:rsidR="00F934D3" w:rsidRDefault="00F934D3">
            <w:pPr>
              <w:spacing w:line="276" w:lineRule="auto"/>
              <w:ind w:left="0"/>
              <w:jc w:val="center"/>
              <w:rPr>
                <w:rFonts w:ascii="Arial" w:eastAsia="Calibri" w:hAnsi="Arial" w:cs="Arial"/>
                <w:w w:val="95"/>
                <w:sz w:val="18"/>
                <w:szCs w:val="18"/>
                <w:lang w:val="hr-HR"/>
              </w:rPr>
            </w:pPr>
            <w:r>
              <w:rPr>
                <w:rFonts w:ascii="Arial" w:eastAsia="Calibri" w:hAnsi="Arial" w:cs="Arial"/>
                <w:w w:val="95"/>
                <w:sz w:val="18"/>
                <w:szCs w:val="18"/>
                <w:lang w:val="hr-HR"/>
              </w:rPr>
              <w:t>I- IV</w:t>
            </w:r>
          </w:p>
        </w:tc>
        <w:tc>
          <w:tcPr>
            <w:tcW w:w="3013" w:type="dxa"/>
            <w:gridSpan w:val="2"/>
            <w:tcBorders>
              <w:top w:val="single" w:sz="4" w:space="0" w:color="auto"/>
              <w:left w:val="single" w:sz="4" w:space="0" w:color="auto"/>
              <w:bottom w:val="single" w:sz="4" w:space="0" w:color="auto"/>
              <w:right w:val="single" w:sz="4" w:space="0" w:color="auto"/>
            </w:tcBorders>
            <w:vAlign w:val="center"/>
            <w:hideMark/>
          </w:tcPr>
          <w:p w:rsidR="00F934D3" w:rsidRDefault="00F934D3">
            <w:pPr>
              <w:spacing w:line="276" w:lineRule="auto"/>
              <w:ind w:left="0"/>
              <w:rPr>
                <w:rFonts w:ascii="Arial" w:eastAsia="Calibri" w:hAnsi="Arial" w:cs="Arial"/>
                <w:w w:val="95"/>
                <w:sz w:val="18"/>
                <w:szCs w:val="18"/>
                <w:lang w:val="hr-HR"/>
              </w:rPr>
            </w:pPr>
            <w:r>
              <w:rPr>
                <w:rFonts w:ascii="Arial" w:eastAsia="Calibri" w:hAnsi="Arial" w:cs="Arial"/>
                <w:w w:val="95"/>
                <w:sz w:val="18"/>
                <w:szCs w:val="18"/>
                <w:lang w:val="hr-HR"/>
              </w:rPr>
              <w:t xml:space="preserve">Predsjednik suda šef pisarnice, predsjednici sudskih odjeljenja, stručni </w:t>
            </w:r>
            <w:proofErr w:type="spellStart"/>
            <w:r>
              <w:rPr>
                <w:rFonts w:ascii="Arial" w:eastAsia="Calibri" w:hAnsi="Arial" w:cs="Arial"/>
                <w:w w:val="95"/>
                <w:sz w:val="18"/>
                <w:szCs w:val="18"/>
                <w:lang w:val="hr-HR"/>
              </w:rPr>
              <w:t>saradnici</w:t>
            </w:r>
            <w:proofErr w:type="spellEnd"/>
          </w:p>
        </w:tc>
      </w:tr>
      <w:tr w:rsidR="00F934D3" w:rsidTr="00F934D3">
        <w:tc>
          <w:tcPr>
            <w:tcW w:w="988" w:type="dxa"/>
            <w:tcBorders>
              <w:top w:val="single" w:sz="4" w:space="0" w:color="auto"/>
              <w:left w:val="single" w:sz="4" w:space="0" w:color="auto"/>
              <w:bottom w:val="single" w:sz="4" w:space="0" w:color="auto"/>
              <w:right w:val="single" w:sz="4" w:space="0" w:color="auto"/>
            </w:tcBorders>
            <w:vAlign w:val="center"/>
            <w:hideMark/>
          </w:tcPr>
          <w:p w:rsidR="00F934D3" w:rsidRDefault="00F934D3">
            <w:pPr>
              <w:ind w:left="0"/>
              <w:jc w:val="center"/>
              <w:rPr>
                <w:rFonts w:ascii="Arial" w:eastAsia="Trebuchet MS" w:hAnsi="Arial" w:cs="Arial"/>
                <w:w w:val="95"/>
                <w:sz w:val="18"/>
                <w:szCs w:val="18"/>
                <w:lang w:val="hr-HR"/>
              </w:rPr>
            </w:pPr>
            <w:r>
              <w:rPr>
                <w:rFonts w:ascii="Arial" w:eastAsia="Trebuchet MS" w:hAnsi="Arial" w:cs="Arial"/>
                <w:w w:val="95"/>
                <w:sz w:val="18"/>
                <w:szCs w:val="18"/>
                <w:lang w:val="hr-HR"/>
              </w:rPr>
              <w:lastRenderedPageBreak/>
              <w:t>3</w:t>
            </w:r>
          </w:p>
        </w:tc>
        <w:tc>
          <w:tcPr>
            <w:tcW w:w="2053" w:type="dxa"/>
            <w:tcBorders>
              <w:top w:val="single" w:sz="4" w:space="0" w:color="auto"/>
              <w:left w:val="single" w:sz="4" w:space="0" w:color="auto"/>
              <w:bottom w:val="single" w:sz="4" w:space="0" w:color="auto"/>
              <w:right w:val="single" w:sz="4" w:space="0" w:color="auto"/>
            </w:tcBorders>
            <w:vAlign w:val="center"/>
            <w:hideMark/>
          </w:tcPr>
          <w:p w:rsidR="00F934D3" w:rsidRDefault="00F934D3">
            <w:pPr>
              <w:spacing w:line="276" w:lineRule="auto"/>
              <w:ind w:left="0"/>
              <w:rPr>
                <w:rFonts w:ascii="Arial" w:eastAsia="Calibri" w:hAnsi="Arial" w:cs="Arial"/>
                <w:w w:val="95"/>
                <w:sz w:val="18"/>
                <w:szCs w:val="18"/>
                <w:lang w:val="hr-HR"/>
              </w:rPr>
            </w:pPr>
            <w:r>
              <w:rPr>
                <w:rFonts w:ascii="Arial" w:eastAsia="Calibri" w:hAnsi="Arial" w:cs="Arial"/>
                <w:w w:val="95"/>
                <w:sz w:val="18"/>
                <w:szCs w:val="18"/>
                <w:lang w:val="hr-HR"/>
              </w:rPr>
              <w:t>Mjesečni i kvartalni sastanci i analiza stanja u pogledu rješavanja predmeta</w:t>
            </w:r>
          </w:p>
        </w:tc>
        <w:tc>
          <w:tcPr>
            <w:tcW w:w="3013" w:type="dxa"/>
            <w:gridSpan w:val="2"/>
            <w:tcBorders>
              <w:top w:val="single" w:sz="4" w:space="0" w:color="auto"/>
              <w:left w:val="single" w:sz="4" w:space="0" w:color="auto"/>
              <w:bottom w:val="single" w:sz="4" w:space="0" w:color="auto"/>
              <w:right w:val="single" w:sz="4" w:space="0" w:color="auto"/>
            </w:tcBorders>
            <w:vAlign w:val="center"/>
            <w:hideMark/>
          </w:tcPr>
          <w:p w:rsidR="00F934D3" w:rsidRDefault="00F934D3">
            <w:pPr>
              <w:spacing w:line="276" w:lineRule="auto"/>
              <w:ind w:left="0"/>
              <w:jc w:val="center"/>
              <w:rPr>
                <w:rFonts w:ascii="Arial" w:eastAsia="Calibri" w:hAnsi="Arial" w:cs="Arial"/>
                <w:w w:val="95"/>
                <w:sz w:val="18"/>
                <w:szCs w:val="18"/>
                <w:lang w:val="hr-HR"/>
              </w:rPr>
            </w:pPr>
            <w:r>
              <w:rPr>
                <w:rFonts w:ascii="Arial" w:eastAsia="Calibri" w:hAnsi="Arial" w:cs="Arial"/>
                <w:w w:val="95"/>
                <w:sz w:val="18"/>
                <w:szCs w:val="18"/>
                <w:lang w:val="hr-HR"/>
              </w:rPr>
              <w:t>I- IV</w:t>
            </w:r>
          </w:p>
        </w:tc>
        <w:tc>
          <w:tcPr>
            <w:tcW w:w="3013" w:type="dxa"/>
            <w:gridSpan w:val="2"/>
            <w:tcBorders>
              <w:top w:val="single" w:sz="4" w:space="0" w:color="auto"/>
              <w:left w:val="single" w:sz="4" w:space="0" w:color="auto"/>
              <w:bottom w:val="single" w:sz="4" w:space="0" w:color="auto"/>
              <w:right w:val="single" w:sz="4" w:space="0" w:color="auto"/>
            </w:tcBorders>
            <w:vAlign w:val="center"/>
          </w:tcPr>
          <w:p w:rsidR="00F934D3" w:rsidRDefault="00F934D3">
            <w:pPr>
              <w:spacing w:line="276" w:lineRule="auto"/>
              <w:ind w:left="0"/>
              <w:rPr>
                <w:rFonts w:ascii="Arial" w:eastAsia="Calibri" w:hAnsi="Arial" w:cs="Arial"/>
                <w:w w:val="95"/>
                <w:sz w:val="18"/>
                <w:szCs w:val="18"/>
                <w:lang w:val="hr-HR"/>
              </w:rPr>
            </w:pPr>
            <w:r>
              <w:rPr>
                <w:rFonts w:ascii="Arial" w:eastAsia="Calibri" w:hAnsi="Arial" w:cs="Arial"/>
                <w:w w:val="95"/>
                <w:sz w:val="18"/>
                <w:szCs w:val="18"/>
                <w:lang w:val="hr-HR"/>
              </w:rPr>
              <w:t>Predsjednik suda, predsjednici sudskih odjeljenja</w:t>
            </w:r>
          </w:p>
          <w:p w:rsidR="00F934D3" w:rsidRDefault="00F934D3">
            <w:pPr>
              <w:spacing w:line="276" w:lineRule="auto"/>
              <w:ind w:left="0"/>
              <w:rPr>
                <w:rFonts w:ascii="Arial" w:eastAsia="Calibri" w:hAnsi="Arial" w:cs="Arial"/>
                <w:w w:val="95"/>
                <w:sz w:val="18"/>
                <w:szCs w:val="18"/>
                <w:lang w:val="hr-HR"/>
              </w:rPr>
            </w:pPr>
          </w:p>
        </w:tc>
      </w:tr>
      <w:tr w:rsidR="00F934D3" w:rsidTr="00F934D3">
        <w:tc>
          <w:tcPr>
            <w:tcW w:w="988" w:type="dxa"/>
            <w:tcBorders>
              <w:top w:val="single" w:sz="4" w:space="0" w:color="auto"/>
              <w:left w:val="single" w:sz="4" w:space="0" w:color="auto"/>
              <w:bottom w:val="single" w:sz="4" w:space="0" w:color="auto"/>
              <w:right w:val="single" w:sz="4" w:space="0" w:color="auto"/>
            </w:tcBorders>
            <w:vAlign w:val="center"/>
          </w:tcPr>
          <w:p w:rsidR="00F934D3" w:rsidRDefault="00F934D3">
            <w:pPr>
              <w:ind w:left="0"/>
              <w:jc w:val="center"/>
              <w:rPr>
                <w:rFonts w:ascii="Arial" w:eastAsia="Trebuchet MS" w:hAnsi="Arial" w:cs="Arial"/>
                <w:w w:val="95"/>
                <w:sz w:val="18"/>
                <w:szCs w:val="18"/>
                <w:lang w:val="hr-HR"/>
              </w:rPr>
            </w:pPr>
          </w:p>
        </w:tc>
        <w:tc>
          <w:tcPr>
            <w:tcW w:w="2053" w:type="dxa"/>
            <w:tcBorders>
              <w:top w:val="single" w:sz="4" w:space="0" w:color="auto"/>
              <w:left w:val="single" w:sz="4" w:space="0" w:color="auto"/>
              <w:bottom w:val="single" w:sz="4" w:space="0" w:color="auto"/>
              <w:right w:val="single" w:sz="4" w:space="0" w:color="auto"/>
            </w:tcBorders>
            <w:vAlign w:val="center"/>
          </w:tcPr>
          <w:p w:rsidR="00F934D3" w:rsidRDefault="00F934D3">
            <w:pPr>
              <w:spacing w:line="276" w:lineRule="auto"/>
              <w:ind w:left="0"/>
              <w:rPr>
                <w:rFonts w:ascii="Arial" w:eastAsia="Calibri" w:hAnsi="Arial" w:cs="Arial"/>
                <w:w w:val="95"/>
                <w:sz w:val="18"/>
                <w:szCs w:val="18"/>
                <w:lang w:val="hr-HR"/>
              </w:rPr>
            </w:pPr>
          </w:p>
        </w:tc>
        <w:tc>
          <w:tcPr>
            <w:tcW w:w="3013" w:type="dxa"/>
            <w:gridSpan w:val="2"/>
            <w:tcBorders>
              <w:top w:val="single" w:sz="4" w:space="0" w:color="auto"/>
              <w:left w:val="single" w:sz="4" w:space="0" w:color="auto"/>
              <w:bottom w:val="single" w:sz="4" w:space="0" w:color="auto"/>
              <w:right w:val="single" w:sz="4" w:space="0" w:color="auto"/>
            </w:tcBorders>
            <w:vAlign w:val="center"/>
          </w:tcPr>
          <w:p w:rsidR="00F934D3" w:rsidRDefault="00F934D3">
            <w:pPr>
              <w:spacing w:line="276" w:lineRule="auto"/>
              <w:ind w:left="0"/>
              <w:jc w:val="center"/>
              <w:rPr>
                <w:rFonts w:ascii="Arial" w:eastAsia="Calibri" w:hAnsi="Arial" w:cs="Arial"/>
                <w:w w:val="95"/>
                <w:sz w:val="18"/>
                <w:szCs w:val="18"/>
                <w:lang w:val="hr-HR"/>
              </w:rPr>
            </w:pPr>
          </w:p>
        </w:tc>
        <w:tc>
          <w:tcPr>
            <w:tcW w:w="3013" w:type="dxa"/>
            <w:gridSpan w:val="2"/>
            <w:tcBorders>
              <w:top w:val="single" w:sz="4" w:space="0" w:color="auto"/>
              <w:left w:val="single" w:sz="4" w:space="0" w:color="auto"/>
              <w:bottom w:val="single" w:sz="4" w:space="0" w:color="auto"/>
              <w:right w:val="single" w:sz="4" w:space="0" w:color="auto"/>
            </w:tcBorders>
            <w:vAlign w:val="center"/>
          </w:tcPr>
          <w:p w:rsidR="00F934D3" w:rsidRDefault="00F934D3">
            <w:pPr>
              <w:spacing w:line="276" w:lineRule="auto"/>
              <w:ind w:left="0"/>
              <w:rPr>
                <w:rFonts w:ascii="Arial" w:eastAsia="Calibri" w:hAnsi="Arial" w:cs="Arial"/>
                <w:w w:val="95"/>
                <w:sz w:val="18"/>
                <w:szCs w:val="18"/>
                <w:lang w:val="hr-HR"/>
              </w:rPr>
            </w:pPr>
          </w:p>
        </w:tc>
      </w:tr>
      <w:tr w:rsidR="00F934D3" w:rsidTr="00F934D3">
        <w:tc>
          <w:tcPr>
            <w:tcW w:w="3041" w:type="dxa"/>
            <w:gridSpan w:val="2"/>
            <w:tcBorders>
              <w:top w:val="single" w:sz="4" w:space="0" w:color="auto"/>
              <w:left w:val="single" w:sz="4" w:space="0" w:color="auto"/>
              <w:bottom w:val="single" w:sz="4" w:space="0" w:color="auto"/>
              <w:right w:val="single" w:sz="4" w:space="0" w:color="auto"/>
            </w:tcBorders>
            <w:shd w:val="clear" w:color="auto" w:fill="8EAADB"/>
            <w:hideMark/>
          </w:tcPr>
          <w:p w:rsidR="00F934D3" w:rsidRDefault="00F934D3">
            <w:pPr>
              <w:spacing w:line="276" w:lineRule="auto"/>
              <w:ind w:left="0"/>
              <w:jc w:val="both"/>
              <w:rPr>
                <w:rFonts w:ascii="Arial" w:eastAsia="Calibri" w:hAnsi="Arial" w:cs="Arial"/>
                <w:b/>
                <w:w w:val="95"/>
                <w:sz w:val="24"/>
                <w:lang w:val="hr-HR"/>
              </w:rPr>
            </w:pPr>
            <w:r>
              <w:rPr>
                <w:rFonts w:ascii="Arial" w:eastAsia="Calibri" w:hAnsi="Arial" w:cs="Arial"/>
                <w:b/>
                <w:w w:val="95"/>
                <w:sz w:val="24"/>
                <w:lang w:val="hr-HR"/>
              </w:rPr>
              <w:t>Strateški cilj 1</w:t>
            </w:r>
          </w:p>
        </w:tc>
        <w:tc>
          <w:tcPr>
            <w:tcW w:w="6026" w:type="dxa"/>
            <w:gridSpan w:val="4"/>
            <w:tcBorders>
              <w:top w:val="single" w:sz="4" w:space="0" w:color="auto"/>
              <w:left w:val="single" w:sz="4" w:space="0" w:color="auto"/>
              <w:bottom w:val="single" w:sz="4" w:space="0" w:color="auto"/>
              <w:right w:val="single" w:sz="4" w:space="0" w:color="auto"/>
            </w:tcBorders>
            <w:shd w:val="clear" w:color="auto" w:fill="8EAADB"/>
            <w:vAlign w:val="center"/>
            <w:hideMark/>
          </w:tcPr>
          <w:p w:rsidR="00F934D3" w:rsidRDefault="00F934D3">
            <w:pPr>
              <w:spacing w:line="276" w:lineRule="auto"/>
              <w:ind w:left="0"/>
              <w:jc w:val="both"/>
              <w:rPr>
                <w:rFonts w:ascii="Arial" w:eastAsia="Calibri" w:hAnsi="Arial" w:cs="Arial"/>
                <w:b/>
                <w:i/>
                <w:w w:val="95"/>
                <w:sz w:val="24"/>
                <w:lang w:val="hr-HR"/>
              </w:rPr>
            </w:pPr>
            <w:r>
              <w:rPr>
                <w:rFonts w:ascii="Arial" w:eastAsia="Calibri" w:hAnsi="Arial" w:cs="Arial"/>
                <w:b/>
                <w:i/>
                <w:w w:val="95"/>
                <w:sz w:val="24"/>
                <w:lang w:val="hr-HR"/>
              </w:rPr>
              <w:t>Unapređenje kvantiteta i kvaliteta rada suda</w:t>
            </w:r>
          </w:p>
        </w:tc>
      </w:tr>
      <w:tr w:rsidR="00F934D3" w:rsidTr="00F934D3">
        <w:tc>
          <w:tcPr>
            <w:tcW w:w="3041" w:type="dxa"/>
            <w:gridSpan w:val="2"/>
            <w:tcBorders>
              <w:top w:val="single" w:sz="4" w:space="0" w:color="auto"/>
              <w:left w:val="single" w:sz="4" w:space="0" w:color="auto"/>
              <w:bottom w:val="single" w:sz="4" w:space="0" w:color="auto"/>
              <w:right w:val="single" w:sz="4" w:space="0" w:color="auto"/>
            </w:tcBorders>
            <w:shd w:val="clear" w:color="auto" w:fill="8EAADB"/>
          </w:tcPr>
          <w:p w:rsidR="00F934D3" w:rsidRDefault="00F934D3">
            <w:pPr>
              <w:spacing w:line="276" w:lineRule="auto"/>
              <w:ind w:left="0"/>
              <w:jc w:val="both"/>
              <w:rPr>
                <w:rFonts w:ascii="Arial" w:eastAsia="Calibri" w:hAnsi="Arial" w:cs="Arial"/>
                <w:b/>
                <w:w w:val="95"/>
                <w:sz w:val="24"/>
                <w:lang w:val="hr-HR"/>
              </w:rPr>
            </w:pPr>
            <w:r>
              <w:rPr>
                <w:rFonts w:ascii="Arial" w:eastAsia="Calibri" w:hAnsi="Arial" w:cs="Arial"/>
                <w:b/>
                <w:w w:val="95"/>
                <w:sz w:val="24"/>
                <w:lang w:val="hr-HR"/>
              </w:rPr>
              <w:t>Trogodišnji cilj 1.3.</w:t>
            </w:r>
          </w:p>
          <w:p w:rsidR="00F934D3" w:rsidRDefault="00F934D3">
            <w:pPr>
              <w:spacing w:line="276" w:lineRule="auto"/>
              <w:ind w:left="0"/>
              <w:jc w:val="both"/>
              <w:rPr>
                <w:rFonts w:ascii="Arial" w:eastAsia="Calibri" w:hAnsi="Arial" w:cs="Arial"/>
                <w:b/>
                <w:w w:val="95"/>
                <w:sz w:val="24"/>
                <w:lang w:val="hr-HR"/>
              </w:rPr>
            </w:pPr>
          </w:p>
        </w:tc>
        <w:tc>
          <w:tcPr>
            <w:tcW w:w="6026" w:type="dxa"/>
            <w:gridSpan w:val="4"/>
            <w:tcBorders>
              <w:top w:val="single" w:sz="4" w:space="0" w:color="auto"/>
              <w:left w:val="single" w:sz="4" w:space="0" w:color="auto"/>
              <w:bottom w:val="single" w:sz="4" w:space="0" w:color="auto"/>
              <w:right w:val="single" w:sz="4" w:space="0" w:color="auto"/>
            </w:tcBorders>
            <w:shd w:val="clear" w:color="auto" w:fill="8EAADB"/>
            <w:vAlign w:val="center"/>
            <w:hideMark/>
          </w:tcPr>
          <w:p w:rsidR="00F934D3" w:rsidRDefault="00F934D3">
            <w:pPr>
              <w:spacing w:line="276" w:lineRule="auto"/>
              <w:ind w:left="0"/>
              <w:jc w:val="both"/>
              <w:rPr>
                <w:rFonts w:ascii="Arial" w:eastAsia="Calibri" w:hAnsi="Arial" w:cs="Arial"/>
                <w:bCs/>
                <w:i/>
                <w:w w:val="95"/>
                <w:sz w:val="24"/>
                <w:lang w:val="hr-HR"/>
              </w:rPr>
            </w:pPr>
            <w:r>
              <w:rPr>
                <w:rFonts w:ascii="Arial" w:eastAsia="Calibri" w:hAnsi="Arial" w:cs="Arial"/>
                <w:bCs/>
                <w:i/>
                <w:w w:val="95"/>
                <w:sz w:val="24"/>
                <w:lang w:val="hr-HR"/>
              </w:rPr>
              <w:t>Povećanje kvaliteta rada suda</w:t>
            </w:r>
          </w:p>
        </w:tc>
      </w:tr>
      <w:tr w:rsidR="00F934D3" w:rsidTr="00F934D3">
        <w:tc>
          <w:tcPr>
            <w:tcW w:w="3041" w:type="dxa"/>
            <w:gridSpan w:val="2"/>
            <w:vMerge w:val="restart"/>
            <w:tcBorders>
              <w:top w:val="single" w:sz="4" w:space="0" w:color="auto"/>
              <w:left w:val="single" w:sz="4" w:space="0" w:color="auto"/>
              <w:bottom w:val="single" w:sz="4" w:space="0" w:color="auto"/>
              <w:right w:val="single" w:sz="4" w:space="0" w:color="auto"/>
            </w:tcBorders>
            <w:shd w:val="clear" w:color="auto" w:fill="8EAADB"/>
            <w:hideMark/>
          </w:tcPr>
          <w:p w:rsidR="00F934D3" w:rsidRDefault="00F934D3">
            <w:pPr>
              <w:spacing w:line="276" w:lineRule="auto"/>
              <w:ind w:left="0"/>
              <w:rPr>
                <w:rFonts w:ascii="Arial" w:eastAsia="Calibri" w:hAnsi="Arial" w:cs="Arial"/>
                <w:b/>
                <w:w w:val="95"/>
                <w:sz w:val="24"/>
                <w:lang w:val="hr-HR"/>
              </w:rPr>
            </w:pPr>
            <w:r>
              <w:rPr>
                <w:rFonts w:ascii="Arial" w:eastAsia="Calibri" w:hAnsi="Arial" w:cs="Arial"/>
                <w:b/>
                <w:w w:val="95"/>
                <w:sz w:val="24"/>
                <w:lang w:val="hr-HR"/>
              </w:rPr>
              <w:t>Pokazatelji za izlazne rezultate</w:t>
            </w:r>
          </w:p>
        </w:tc>
        <w:tc>
          <w:tcPr>
            <w:tcW w:w="6026" w:type="dxa"/>
            <w:gridSpan w:val="4"/>
            <w:tcBorders>
              <w:top w:val="single" w:sz="4" w:space="0" w:color="auto"/>
              <w:left w:val="single" w:sz="4" w:space="0" w:color="auto"/>
              <w:bottom w:val="single" w:sz="4" w:space="0" w:color="auto"/>
              <w:right w:val="single" w:sz="4" w:space="0" w:color="auto"/>
            </w:tcBorders>
            <w:shd w:val="clear" w:color="auto" w:fill="8EAADB"/>
            <w:vAlign w:val="center"/>
            <w:hideMark/>
          </w:tcPr>
          <w:p w:rsidR="00F934D3" w:rsidRDefault="00F934D3">
            <w:pPr>
              <w:spacing w:line="276" w:lineRule="auto"/>
              <w:ind w:left="0"/>
              <w:jc w:val="center"/>
              <w:rPr>
                <w:rFonts w:ascii="Arial" w:eastAsia="Calibri" w:hAnsi="Arial" w:cs="Arial"/>
                <w:b/>
                <w:w w:val="95"/>
                <w:sz w:val="24"/>
                <w:lang w:val="hr-HR"/>
              </w:rPr>
            </w:pPr>
            <w:r>
              <w:rPr>
                <w:rFonts w:ascii="Arial" w:eastAsia="Calibri" w:hAnsi="Arial" w:cs="Arial"/>
                <w:b/>
                <w:w w:val="95"/>
                <w:sz w:val="24"/>
                <w:lang w:val="hr-HR"/>
              </w:rPr>
              <w:t>Očekivani rezultati po godinama</w:t>
            </w:r>
          </w:p>
        </w:tc>
      </w:tr>
      <w:tr w:rsidR="00F934D3" w:rsidTr="00F934D3">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F934D3" w:rsidRDefault="00F934D3">
            <w:pPr>
              <w:ind w:left="0"/>
              <w:rPr>
                <w:rFonts w:ascii="Arial" w:eastAsia="Calibri" w:hAnsi="Arial" w:cs="Arial"/>
                <w:b/>
                <w:w w:val="95"/>
                <w:sz w:val="24"/>
                <w:lang w:val="hr-HR"/>
              </w:rPr>
            </w:pPr>
          </w:p>
        </w:tc>
        <w:tc>
          <w:tcPr>
            <w:tcW w:w="2008" w:type="dxa"/>
            <w:tcBorders>
              <w:top w:val="single" w:sz="4" w:space="0" w:color="auto"/>
              <w:left w:val="single" w:sz="4" w:space="0" w:color="auto"/>
              <w:bottom w:val="single" w:sz="4" w:space="0" w:color="auto"/>
              <w:right w:val="single" w:sz="4" w:space="0" w:color="auto"/>
            </w:tcBorders>
            <w:shd w:val="clear" w:color="auto" w:fill="D9E2F3"/>
            <w:vAlign w:val="center"/>
            <w:hideMark/>
          </w:tcPr>
          <w:p w:rsidR="00F934D3" w:rsidRDefault="00F934D3">
            <w:pPr>
              <w:spacing w:line="276" w:lineRule="auto"/>
              <w:ind w:left="0"/>
              <w:jc w:val="center"/>
              <w:rPr>
                <w:rFonts w:ascii="Arial" w:eastAsia="Calibri" w:hAnsi="Arial" w:cs="Arial"/>
                <w:w w:val="95"/>
                <w:sz w:val="24"/>
                <w:lang w:val="hr-HR"/>
              </w:rPr>
            </w:pPr>
            <w:r>
              <w:rPr>
                <w:rFonts w:ascii="Arial" w:eastAsia="Calibri" w:hAnsi="Arial" w:cs="Arial"/>
                <w:w w:val="95"/>
                <w:sz w:val="24"/>
                <w:lang w:val="hr-HR"/>
              </w:rPr>
              <w:t>2022 (n)</w:t>
            </w:r>
          </w:p>
        </w:tc>
        <w:tc>
          <w:tcPr>
            <w:tcW w:w="2009" w:type="dxa"/>
            <w:gridSpan w:val="2"/>
            <w:tcBorders>
              <w:top w:val="single" w:sz="4" w:space="0" w:color="auto"/>
              <w:left w:val="single" w:sz="4" w:space="0" w:color="auto"/>
              <w:bottom w:val="single" w:sz="4" w:space="0" w:color="auto"/>
              <w:right w:val="single" w:sz="4" w:space="0" w:color="auto"/>
            </w:tcBorders>
            <w:shd w:val="clear" w:color="auto" w:fill="D9E2F3"/>
            <w:vAlign w:val="center"/>
            <w:hideMark/>
          </w:tcPr>
          <w:p w:rsidR="00F934D3" w:rsidRDefault="00F934D3">
            <w:pPr>
              <w:spacing w:line="276" w:lineRule="auto"/>
              <w:ind w:left="0"/>
              <w:jc w:val="center"/>
              <w:rPr>
                <w:rFonts w:ascii="Arial" w:eastAsia="Calibri" w:hAnsi="Arial" w:cs="Arial"/>
                <w:w w:val="95"/>
                <w:sz w:val="24"/>
                <w:lang w:val="hr-HR"/>
              </w:rPr>
            </w:pPr>
            <w:r>
              <w:rPr>
                <w:rFonts w:ascii="Arial" w:eastAsia="Calibri" w:hAnsi="Arial" w:cs="Arial"/>
                <w:w w:val="95"/>
                <w:sz w:val="24"/>
                <w:lang w:val="hr-HR"/>
              </w:rPr>
              <w:t>2023 (n+1)</w:t>
            </w:r>
          </w:p>
        </w:tc>
        <w:tc>
          <w:tcPr>
            <w:tcW w:w="2009" w:type="dxa"/>
            <w:tcBorders>
              <w:top w:val="single" w:sz="4" w:space="0" w:color="auto"/>
              <w:left w:val="single" w:sz="4" w:space="0" w:color="auto"/>
              <w:bottom w:val="single" w:sz="4" w:space="0" w:color="auto"/>
              <w:right w:val="single" w:sz="4" w:space="0" w:color="auto"/>
            </w:tcBorders>
            <w:shd w:val="clear" w:color="auto" w:fill="D9E2F3"/>
            <w:vAlign w:val="center"/>
            <w:hideMark/>
          </w:tcPr>
          <w:p w:rsidR="00F934D3" w:rsidRDefault="00F934D3">
            <w:pPr>
              <w:spacing w:line="276" w:lineRule="auto"/>
              <w:ind w:left="0"/>
              <w:jc w:val="center"/>
              <w:rPr>
                <w:rFonts w:ascii="Arial" w:eastAsia="Calibri" w:hAnsi="Arial" w:cs="Arial"/>
                <w:w w:val="95"/>
                <w:sz w:val="24"/>
                <w:lang w:val="hr-HR"/>
              </w:rPr>
            </w:pPr>
            <w:r>
              <w:rPr>
                <w:rFonts w:ascii="Arial" w:eastAsia="Calibri" w:hAnsi="Arial" w:cs="Arial"/>
                <w:w w:val="95"/>
                <w:sz w:val="24"/>
                <w:lang w:val="hr-HR"/>
              </w:rPr>
              <w:t>2024 (n+2)</w:t>
            </w:r>
          </w:p>
        </w:tc>
      </w:tr>
      <w:tr w:rsidR="00F934D3" w:rsidTr="00F934D3">
        <w:tc>
          <w:tcPr>
            <w:tcW w:w="3041" w:type="dxa"/>
            <w:gridSpan w:val="2"/>
            <w:tcBorders>
              <w:top w:val="single" w:sz="4" w:space="0" w:color="auto"/>
              <w:left w:val="single" w:sz="4" w:space="0" w:color="auto"/>
              <w:bottom w:val="single" w:sz="4" w:space="0" w:color="auto"/>
              <w:right w:val="single" w:sz="4" w:space="0" w:color="auto"/>
            </w:tcBorders>
            <w:hideMark/>
          </w:tcPr>
          <w:p w:rsidR="00F934D3" w:rsidRDefault="00F934D3">
            <w:pPr>
              <w:spacing w:line="276" w:lineRule="auto"/>
              <w:ind w:left="0"/>
              <w:rPr>
                <w:rFonts w:ascii="Arial" w:eastAsia="Calibri" w:hAnsi="Arial" w:cs="Arial"/>
                <w:w w:val="95"/>
                <w:sz w:val="18"/>
                <w:szCs w:val="18"/>
                <w:lang w:val="hr-HR"/>
              </w:rPr>
            </w:pPr>
            <w:r>
              <w:rPr>
                <w:rFonts w:ascii="Arial" w:eastAsia="Calibri" w:hAnsi="Arial" w:cs="Arial"/>
                <w:w w:val="95"/>
                <w:sz w:val="18"/>
                <w:szCs w:val="18"/>
                <w:lang w:val="hr-HR"/>
              </w:rPr>
              <w:t>Povećanje broja potvrđenih odluka za 10 % na godišnjem nivou</w:t>
            </w:r>
          </w:p>
        </w:tc>
        <w:tc>
          <w:tcPr>
            <w:tcW w:w="2008" w:type="dxa"/>
            <w:tcBorders>
              <w:top w:val="single" w:sz="4" w:space="0" w:color="auto"/>
              <w:left w:val="single" w:sz="4" w:space="0" w:color="auto"/>
              <w:bottom w:val="single" w:sz="4" w:space="0" w:color="auto"/>
              <w:right w:val="single" w:sz="4" w:space="0" w:color="auto"/>
            </w:tcBorders>
            <w:vAlign w:val="center"/>
            <w:hideMark/>
          </w:tcPr>
          <w:p w:rsidR="00F934D3" w:rsidRDefault="00F934D3">
            <w:pPr>
              <w:spacing w:line="276" w:lineRule="auto"/>
              <w:ind w:left="0"/>
              <w:jc w:val="center"/>
              <w:rPr>
                <w:rFonts w:ascii="Arial" w:eastAsia="Calibri" w:hAnsi="Arial" w:cs="Arial"/>
                <w:w w:val="95"/>
                <w:sz w:val="18"/>
                <w:szCs w:val="18"/>
                <w:lang w:val="hr-HR"/>
              </w:rPr>
            </w:pPr>
            <w:r>
              <w:rPr>
                <w:rFonts w:ascii="Arial" w:eastAsia="Calibri" w:hAnsi="Arial" w:cs="Arial"/>
                <w:w w:val="95"/>
                <w:sz w:val="18"/>
                <w:szCs w:val="18"/>
                <w:lang w:val="hr-HR"/>
              </w:rPr>
              <w:t>160</w:t>
            </w:r>
          </w:p>
        </w:tc>
        <w:tc>
          <w:tcPr>
            <w:tcW w:w="2009" w:type="dxa"/>
            <w:gridSpan w:val="2"/>
            <w:tcBorders>
              <w:top w:val="single" w:sz="4" w:space="0" w:color="auto"/>
              <w:left w:val="single" w:sz="4" w:space="0" w:color="auto"/>
              <w:bottom w:val="single" w:sz="4" w:space="0" w:color="auto"/>
              <w:right w:val="single" w:sz="4" w:space="0" w:color="auto"/>
            </w:tcBorders>
            <w:vAlign w:val="center"/>
            <w:hideMark/>
          </w:tcPr>
          <w:p w:rsidR="00F934D3" w:rsidRDefault="00F934D3">
            <w:pPr>
              <w:spacing w:line="276" w:lineRule="auto"/>
              <w:ind w:left="0"/>
              <w:jc w:val="center"/>
              <w:rPr>
                <w:rFonts w:ascii="Arial" w:eastAsia="Calibri" w:hAnsi="Arial" w:cs="Arial"/>
                <w:w w:val="95"/>
                <w:sz w:val="18"/>
                <w:szCs w:val="18"/>
                <w:lang w:val="hr-HR"/>
              </w:rPr>
            </w:pPr>
            <w:r>
              <w:rPr>
                <w:rFonts w:ascii="Arial" w:eastAsia="Calibri" w:hAnsi="Arial" w:cs="Arial"/>
                <w:w w:val="95"/>
                <w:sz w:val="18"/>
                <w:szCs w:val="18"/>
                <w:lang w:val="hr-HR"/>
              </w:rPr>
              <w:t>170</w:t>
            </w:r>
          </w:p>
        </w:tc>
        <w:tc>
          <w:tcPr>
            <w:tcW w:w="2009" w:type="dxa"/>
            <w:tcBorders>
              <w:top w:val="single" w:sz="4" w:space="0" w:color="auto"/>
              <w:left w:val="single" w:sz="4" w:space="0" w:color="auto"/>
              <w:bottom w:val="single" w:sz="4" w:space="0" w:color="auto"/>
              <w:right w:val="single" w:sz="4" w:space="0" w:color="auto"/>
            </w:tcBorders>
            <w:vAlign w:val="center"/>
            <w:hideMark/>
          </w:tcPr>
          <w:p w:rsidR="00F934D3" w:rsidRDefault="00F934D3">
            <w:pPr>
              <w:spacing w:line="276" w:lineRule="auto"/>
              <w:ind w:left="0"/>
              <w:jc w:val="center"/>
              <w:rPr>
                <w:rFonts w:ascii="Arial" w:eastAsia="Calibri" w:hAnsi="Arial" w:cs="Arial"/>
                <w:w w:val="95"/>
                <w:sz w:val="18"/>
                <w:szCs w:val="18"/>
                <w:lang w:val="hr-HR"/>
              </w:rPr>
            </w:pPr>
            <w:r>
              <w:rPr>
                <w:rFonts w:ascii="Arial" w:eastAsia="Calibri" w:hAnsi="Arial" w:cs="Arial"/>
                <w:w w:val="95"/>
                <w:sz w:val="18"/>
                <w:szCs w:val="18"/>
                <w:lang w:val="hr-HR"/>
              </w:rPr>
              <w:t>180</w:t>
            </w:r>
          </w:p>
        </w:tc>
      </w:tr>
      <w:tr w:rsidR="00F934D3" w:rsidTr="00F934D3">
        <w:tc>
          <w:tcPr>
            <w:tcW w:w="988" w:type="dxa"/>
            <w:tcBorders>
              <w:top w:val="single" w:sz="4" w:space="0" w:color="auto"/>
              <w:left w:val="single" w:sz="4" w:space="0" w:color="auto"/>
              <w:bottom w:val="single" w:sz="4" w:space="0" w:color="auto"/>
              <w:right w:val="single" w:sz="4" w:space="0" w:color="auto"/>
            </w:tcBorders>
            <w:shd w:val="clear" w:color="auto" w:fill="D9E2F3"/>
            <w:hideMark/>
          </w:tcPr>
          <w:p w:rsidR="00F934D3" w:rsidRDefault="00F934D3">
            <w:pPr>
              <w:spacing w:line="276" w:lineRule="auto"/>
              <w:ind w:left="0"/>
              <w:jc w:val="center"/>
              <w:rPr>
                <w:rFonts w:ascii="Arial" w:eastAsia="Calibri" w:hAnsi="Arial" w:cs="Arial"/>
                <w:b/>
                <w:w w:val="95"/>
                <w:sz w:val="24"/>
                <w:lang w:val="hr-HR"/>
              </w:rPr>
            </w:pPr>
            <w:r>
              <w:rPr>
                <w:rFonts w:ascii="Arial" w:eastAsia="Calibri" w:hAnsi="Arial" w:cs="Arial"/>
                <w:b/>
                <w:w w:val="95"/>
                <w:sz w:val="24"/>
                <w:lang w:val="hr-HR"/>
              </w:rPr>
              <w:t>Redni broj</w:t>
            </w:r>
          </w:p>
        </w:tc>
        <w:tc>
          <w:tcPr>
            <w:tcW w:w="2053" w:type="dxa"/>
            <w:tcBorders>
              <w:top w:val="single" w:sz="4" w:space="0" w:color="auto"/>
              <w:left w:val="single" w:sz="4" w:space="0" w:color="auto"/>
              <w:bottom w:val="single" w:sz="4" w:space="0" w:color="auto"/>
              <w:right w:val="single" w:sz="4" w:space="0" w:color="auto"/>
            </w:tcBorders>
            <w:shd w:val="clear" w:color="auto" w:fill="D9E2F3"/>
            <w:hideMark/>
          </w:tcPr>
          <w:p w:rsidR="00F934D3" w:rsidRDefault="00F934D3">
            <w:pPr>
              <w:spacing w:line="276" w:lineRule="auto"/>
              <w:ind w:left="0"/>
              <w:jc w:val="center"/>
              <w:rPr>
                <w:rFonts w:ascii="Arial" w:eastAsia="Calibri" w:hAnsi="Arial" w:cs="Arial"/>
                <w:b/>
                <w:w w:val="95"/>
                <w:sz w:val="24"/>
                <w:lang w:val="hr-HR"/>
              </w:rPr>
            </w:pPr>
            <w:r>
              <w:rPr>
                <w:rFonts w:ascii="Arial" w:eastAsia="Calibri" w:hAnsi="Arial" w:cs="Arial"/>
                <w:b/>
                <w:w w:val="95"/>
                <w:sz w:val="24"/>
                <w:lang w:val="hr-HR"/>
              </w:rPr>
              <w:t>Naziv aktivnosti za 2022. godinu</w:t>
            </w:r>
          </w:p>
        </w:tc>
        <w:tc>
          <w:tcPr>
            <w:tcW w:w="3013" w:type="dxa"/>
            <w:gridSpan w:val="2"/>
            <w:tcBorders>
              <w:top w:val="single" w:sz="4" w:space="0" w:color="auto"/>
              <w:left w:val="single" w:sz="4" w:space="0" w:color="auto"/>
              <w:bottom w:val="single" w:sz="4" w:space="0" w:color="auto"/>
              <w:right w:val="single" w:sz="4" w:space="0" w:color="auto"/>
            </w:tcBorders>
            <w:shd w:val="clear" w:color="auto" w:fill="D9E2F3"/>
            <w:hideMark/>
          </w:tcPr>
          <w:p w:rsidR="00F934D3" w:rsidRDefault="00F934D3">
            <w:pPr>
              <w:spacing w:line="276" w:lineRule="auto"/>
              <w:ind w:left="0"/>
              <w:jc w:val="center"/>
              <w:rPr>
                <w:rFonts w:ascii="Arial" w:eastAsia="Calibri" w:hAnsi="Arial" w:cs="Arial"/>
                <w:b/>
                <w:w w:val="95"/>
                <w:sz w:val="24"/>
                <w:lang w:val="hr-HR"/>
              </w:rPr>
            </w:pPr>
            <w:r>
              <w:rPr>
                <w:rFonts w:ascii="Arial" w:eastAsia="Calibri" w:hAnsi="Arial" w:cs="Arial"/>
                <w:b/>
                <w:w w:val="95"/>
                <w:sz w:val="24"/>
                <w:lang w:val="hr-HR"/>
              </w:rPr>
              <w:t xml:space="preserve">Rok izvršenja </w:t>
            </w:r>
          </w:p>
          <w:p w:rsidR="00F934D3" w:rsidRDefault="00F934D3">
            <w:pPr>
              <w:spacing w:line="276" w:lineRule="auto"/>
              <w:ind w:left="0"/>
              <w:jc w:val="center"/>
              <w:rPr>
                <w:rFonts w:ascii="Arial" w:eastAsia="Calibri" w:hAnsi="Arial" w:cs="Arial"/>
                <w:w w:val="95"/>
                <w:sz w:val="24"/>
                <w:lang w:val="hr-HR"/>
              </w:rPr>
            </w:pPr>
            <w:r>
              <w:rPr>
                <w:rFonts w:ascii="Arial" w:eastAsia="Calibri" w:hAnsi="Arial" w:cs="Arial"/>
                <w:w w:val="95"/>
                <w:sz w:val="24"/>
                <w:lang w:val="hr-HR"/>
              </w:rPr>
              <w:t>(po kvartalima u 2022. godini)</w:t>
            </w:r>
          </w:p>
        </w:tc>
        <w:tc>
          <w:tcPr>
            <w:tcW w:w="3013" w:type="dxa"/>
            <w:gridSpan w:val="2"/>
            <w:tcBorders>
              <w:top w:val="single" w:sz="4" w:space="0" w:color="auto"/>
              <w:left w:val="single" w:sz="4" w:space="0" w:color="auto"/>
              <w:bottom w:val="single" w:sz="4" w:space="0" w:color="auto"/>
              <w:right w:val="single" w:sz="4" w:space="0" w:color="auto"/>
            </w:tcBorders>
            <w:shd w:val="clear" w:color="auto" w:fill="D9E2F3"/>
            <w:hideMark/>
          </w:tcPr>
          <w:p w:rsidR="00F934D3" w:rsidRDefault="00F934D3">
            <w:pPr>
              <w:spacing w:line="276" w:lineRule="auto"/>
              <w:ind w:left="0"/>
              <w:jc w:val="center"/>
              <w:rPr>
                <w:rFonts w:ascii="Arial" w:eastAsia="Calibri" w:hAnsi="Arial" w:cs="Arial"/>
                <w:b/>
                <w:w w:val="95"/>
                <w:sz w:val="24"/>
                <w:lang w:val="hr-HR"/>
              </w:rPr>
            </w:pPr>
            <w:r>
              <w:rPr>
                <w:rFonts w:ascii="Arial" w:eastAsia="Calibri" w:hAnsi="Arial" w:cs="Arial"/>
                <w:b/>
                <w:w w:val="95"/>
                <w:sz w:val="24"/>
                <w:lang w:val="hr-HR"/>
              </w:rPr>
              <w:t xml:space="preserve">Nositelj </w:t>
            </w:r>
            <w:r>
              <w:rPr>
                <w:rFonts w:ascii="Arial" w:eastAsia="Calibri" w:hAnsi="Arial" w:cs="Arial"/>
                <w:w w:val="95"/>
                <w:sz w:val="24"/>
                <w:lang w:val="hr-HR"/>
              </w:rPr>
              <w:t>(najmanji organizacijski dio)</w:t>
            </w:r>
          </w:p>
        </w:tc>
      </w:tr>
      <w:tr w:rsidR="00F934D3" w:rsidTr="00F934D3">
        <w:tc>
          <w:tcPr>
            <w:tcW w:w="988" w:type="dxa"/>
            <w:tcBorders>
              <w:top w:val="single" w:sz="4" w:space="0" w:color="auto"/>
              <w:left w:val="single" w:sz="4" w:space="0" w:color="auto"/>
              <w:bottom w:val="single" w:sz="4" w:space="0" w:color="auto"/>
              <w:right w:val="single" w:sz="4" w:space="0" w:color="auto"/>
            </w:tcBorders>
            <w:vAlign w:val="center"/>
            <w:hideMark/>
          </w:tcPr>
          <w:p w:rsidR="00F934D3" w:rsidRDefault="00F934D3">
            <w:pPr>
              <w:spacing w:line="276" w:lineRule="auto"/>
              <w:ind w:left="0"/>
              <w:jc w:val="center"/>
              <w:rPr>
                <w:rFonts w:ascii="Arial" w:eastAsia="Calibri" w:hAnsi="Arial" w:cs="Arial"/>
                <w:w w:val="95"/>
                <w:sz w:val="18"/>
                <w:szCs w:val="18"/>
                <w:lang w:val="hr-HR"/>
              </w:rPr>
            </w:pPr>
            <w:r>
              <w:rPr>
                <w:rFonts w:ascii="Arial" w:eastAsia="Calibri" w:hAnsi="Arial" w:cs="Arial"/>
                <w:w w:val="95"/>
                <w:sz w:val="18"/>
                <w:szCs w:val="18"/>
                <w:lang w:val="hr-HR"/>
              </w:rPr>
              <w:t>1</w:t>
            </w:r>
          </w:p>
        </w:tc>
        <w:tc>
          <w:tcPr>
            <w:tcW w:w="2053" w:type="dxa"/>
            <w:tcBorders>
              <w:top w:val="single" w:sz="4" w:space="0" w:color="auto"/>
              <w:left w:val="single" w:sz="4" w:space="0" w:color="auto"/>
              <w:bottom w:val="single" w:sz="4" w:space="0" w:color="auto"/>
              <w:right w:val="single" w:sz="4" w:space="0" w:color="auto"/>
            </w:tcBorders>
            <w:vAlign w:val="center"/>
            <w:hideMark/>
          </w:tcPr>
          <w:p w:rsidR="00F934D3" w:rsidRDefault="00F934D3">
            <w:pPr>
              <w:spacing w:line="276" w:lineRule="auto"/>
              <w:ind w:left="0"/>
              <w:rPr>
                <w:rFonts w:ascii="Arial" w:eastAsia="Calibri" w:hAnsi="Arial" w:cs="Arial"/>
                <w:w w:val="95"/>
                <w:sz w:val="18"/>
                <w:szCs w:val="18"/>
                <w:lang w:val="hr-HR"/>
              </w:rPr>
            </w:pPr>
            <w:r>
              <w:rPr>
                <w:rFonts w:ascii="Arial" w:eastAsia="Calibri" w:hAnsi="Arial" w:cs="Arial"/>
                <w:w w:val="95"/>
                <w:sz w:val="18"/>
                <w:szCs w:val="18"/>
                <w:lang w:val="hr-HR"/>
              </w:rPr>
              <w:t>Redovna analiza kao i praćenje izvještaja o kvalitetu sudskih odluka</w:t>
            </w:r>
          </w:p>
        </w:tc>
        <w:tc>
          <w:tcPr>
            <w:tcW w:w="3013" w:type="dxa"/>
            <w:gridSpan w:val="2"/>
            <w:tcBorders>
              <w:top w:val="single" w:sz="4" w:space="0" w:color="auto"/>
              <w:left w:val="single" w:sz="4" w:space="0" w:color="auto"/>
              <w:bottom w:val="single" w:sz="4" w:space="0" w:color="auto"/>
              <w:right w:val="single" w:sz="4" w:space="0" w:color="auto"/>
            </w:tcBorders>
            <w:vAlign w:val="center"/>
            <w:hideMark/>
          </w:tcPr>
          <w:p w:rsidR="00F934D3" w:rsidRDefault="00F934D3">
            <w:pPr>
              <w:spacing w:line="276" w:lineRule="auto"/>
              <w:ind w:left="0"/>
              <w:jc w:val="center"/>
              <w:rPr>
                <w:rFonts w:ascii="Arial" w:eastAsia="Calibri" w:hAnsi="Arial" w:cs="Arial"/>
                <w:w w:val="95"/>
                <w:sz w:val="18"/>
                <w:szCs w:val="18"/>
                <w:lang w:val="hr-HR"/>
              </w:rPr>
            </w:pPr>
            <w:r>
              <w:rPr>
                <w:rFonts w:ascii="Arial" w:eastAsia="Calibri" w:hAnsi="Arial" w:cs="Arial"/>
                <w:w w:val="95"/>
                <w:sz w:val="18"/>
                <w:szCs w:val="18"/>
                <w:lang w:val="hr-HR"/>
              </w:rPr>
              <w:t>I - IV</w:t>
            </w:r>
          </w:p>
        </w:tc>
        <w:tc>
          <w:tcPr>
            <w:tcW w:w="3013" w:type="dxa"/>
            <w:gridSpan w:val="2"/>
            <w:tcBorders>
              <w:top w:val="single" w:sz="4" w:space="0" w:color="auto"/>
              <w:left w:val="single" w:sz="4" w:space="0" w:color="auto"/>
              <w:bottom w:val="single" w:sz="4" w:space="0" w:color="auto"/>
              <w:right w:val="single" w:sz="4" w:space="0" w:color="auto"/>
            </w:tcBorders>
            <w:vAlign w:val="center"/>
            <w:hideMark/>
          </w:tcPr>
          <w:p w:rsidR="00F934D3" w:rsidRDefault="00F934D3">
            <w:pPr>
              <w:spacing w:line="276" w:lineRule="auto"/>
              <w:ind w:left="0"/>
              <w:rPr>
                <w:rFonts w:ascii="Arial" w:eastAsia="Calibri" w:hAnsi="Arial" w:cs="Arial"/>
                <w:w w:val="95"/>
                <w:sz w:val="18"/>
                <w:szCs w:val="18"/>
                <w:lang w:val="hr-HR"/>
              </w:rPr>
            </w:pPr>
            <w:r>
              <w:rPr>
                <w:rFonts w:ascii="Arial" w:eastAsia="Calibri" w:hAnsi="Arial" w:cs="Arial"/>
                <w:w w:val="95"/>
                <w:sz w:val="18"/>
                <w:szCs w:val="18"/>
                <w:lang w:val="hr-HR"/>
              </w:rPr>
              <w:t>Predsjednik suda, šef pisarnice , šefovi sudskih odjeljenja ( parnično izvršno , krivično)</w:t>
            </w:r>
          </w:p>
        </w:tc>
      </w:tr>
      <w:tr w:rsidR="00F934D3" w:rsidTr="00F934D3">
        <w:tc>
          <w:tcPr>
            <w:tcW w:w="988" w:type="dxa"/>
            <w:tcBorders>
              <w:top w:val="single" w:sz="4" w:space="0" w:color="auto"/>
              <w:left w:val="single" w:sz="4" w:space="0" w:color="auto"/>
              <w:bottom w:val="single" w:sz="4" w:space="0" w:color="auto"/>
              <w:right w:val="single" w:sz="4" w:space="0" w:color="auto"/>
            </w:tcBorders>
            <w:vAlign w:val="center"/>
            <w:hideMark/>
          </w:tcPr>
          <w:p w:rsidR="00F934D3" w:rsidRDefault="00F934D3">
            <w:pPr>
              <w:ind w:left="0"/>
              <w:jc w:val="center"/>
              <w:rPr>
                <w:rFonts w:ascii="Arial" w:eastAsia="Trebuchet MS" w:hAnsi="Arial" w:cs="Arial"/>
                <w:w w:val="95"/>
                <w:sz w:val="18"/>
                <w:szCs w:val="18"/>
                <w:lang w:val="hr-HR"/>
              </w:rPr>
            </w:pPr>
            <w:r>
              <w:rPr>
                <w:rFonts w:ascii="Arial" w:eastAsia="Trebuchet MS" w:hAnsi="Arial" w:cs="Arial"/>
                <w:w w:val="95"/>
                <w:sz w:val="18"/>
                <w:szCs w:val="18"/>
                <w:lang w:val="hr-HR"/>
              </w:rPr>
              <w:t>2</w:t>
            </w:r>
          </w:p>
        </w:tc>
        <w:tc>
          <w:tcPr>
            <w:tcW w:w="2053" w:type="dxa"/>
            <w:tcBorders>
              <w:top w:val="single" w:sz="4" w:space="0" w:color="auto"/>
              <w:left w:val="single" w:sz="4" w:space="0" w:color="auto"/>
              <w:bottom w:val="single" w:sz="4" w:space="0" w:color="auto"/>
              <w:right w:val="single" w:sz="4" w:space="0" w:color="auto"/>
            </w:tcBorders>
            <w:vAlign w:val="center"/>
            <w:hideMark/>
          </w:tcPr>
          <w:p w:rsidR="00F934D3" w:rsidRDefault="00F934D3">
            <w:pPr>
              <w:spacing w:line="276" w:lineRule="auto"/>
              <w:ind w:left="0"/>
              <w:rPr>
                <w:rFonts w:ascii="Arial" w:eastAsia="Calibri" w:hAnsi="Arial" w:cs="Arial"/>
                <w:w w:val="95"/>
                <w:sz w:val="18"/>
                <w:szCs w:val="18"/>
                <w:lang w:val="hr-HR"/>
              </w:rPr>
            </w:pPr>
            <w:r>
              <w:rPr>
                <w:rFonts w:ascii="Arial" w:eastAsia="Calibri" w:hAnsi="Arial" w:cs="Arial"/>
                <w:w w:val="95"/>
                <w:sz w:val="18"/>
                <w:szCs w:val="18"/>
                <w:lang w:val="hr-HR"/>
              </w:rPr>
              <w:t xml:space="preserve">Kvartalni sastanci sa </w:t>
            </w:r>
            <w:proofErr w:type="spellStart"/>
            <w:r>
              <w:rPr>
                <w:rFonts w:ascii="Arial" w:eastAsia="Calibri" w:hAnsi="Arial" w:cs="Arial"/>
                <w:w w:val="95"/>
                <w:sz w:val="18"/>
                <w:szCs w:val="18"/>
                <w:lang w:val="hr-HR"/>
              </w:rPr>
              <w:t>sudijama</w:t>
            </w:r>
            <w:proofErr w:type="spellEnd"/>
            <w:r>
              <w:rPr>
                <w:rFonts w:ascii="Arial" w:eastAsia="Calibri" w:hAnsi="Arial" w:cs="Arial"/>
                <w:w w:val="95"/>
                <w:sz w:val="18"/>
                <w:szCs w:val="18"/>
                <w:lang w:val="hr-HR"/>
              </w:rPr>
              <w:t xml:space="preserve"> te saradnja sa sudom više instance</w:t>
            </w:r>
          </w:p>
        </w:tc>
        <w:tc>
          <w:tcPr>
            <w:tcW w:w="3013" w:type="dxa"/>
            <w:gridSpan w:val="2"/>
            <w:tcBorders>
              <w:top w:val="single" w:sz="4" w:space="0" w:color="auto"/>
              <w:left w:val="single" w:sz="4" w:space="0" w:color="auto"/>
              <w:bottom w:val="single" w:sz="4" w:space="0" w:color="auto"/>
              <w:right w:val="single" w:sz="4" w:space="0" w:color="auto"/>
            </w:tcBorders>
            <w:vAlign w:val="center"/>
            <w:hideMark/>
          </w:tcPr>
          <w:p w:rsidR="00F934D3" w:rsidRDefault="00F934D3">
            <w:pPr>
              <w:spacing w:line="276" w:lineRule="auto"/>
              <w:ind w:left="0"/>
              <w:jc w:val="center"/>
              <w:rPr>
                <w:rFonts w:ascii="Arial" w:eastAsia="Calibri" w:hAnsi="Arial" w:cs="Arial"/>
                <w:w w:val="95"/>
                <w:sz w:val="18"/>
                <w:szCs w:val="18"/>
                <w:lang w:val="hr-HR"/>
              </w:rPr>
            </w:pPr>
            <w:r>
              <w:rPr>
                <w:rFonts w:ascii="Arial" w:eastAsia="Calibri" w:hAnsi="Arial" w:cs="Arial"/>
                <w:w w:val="95"/>
                <w:sz w:val="18"/>
                <w:szCs w:val="18"/>
                <w:lang w:val="hr-HR"/>
              </w:rPr>
              <w:t>I- IV</w:t>
            </w:r>
          </w:p>
        </w:tc>
        <w:tc>
          <w:tcPr>
            <w:tcW w:w="3013" w:type="dxa"/>
            <w:gridSpan w:val="2"/>
            <w:tcBorders>
              <w:top w:val="single" w:sz="4" w:space="0" w:color="auto"/>
              <w:left w:val="single" w:sz="4" w:space="0" w:color="auto"/>
              <w:bottom w:val="single" w:sz="4" w:space="0" w:color="auto"/>
              <w:right w:val="single" w:sz="4" w:space="0" w:color="auto"/>
            </w:tcBorders>
            <w:vAlign w:val="center"/>
            <w:hideMark/>
          </w:tcPr>
          <w:p w:rsidR="00F934D3" w:rsidRDefault="00F934D3">
            <w:pPr>
              <w:spacing w:line="276" w:lineRule="auto"/>
              <w:ind w:left="0"/>
              <w:rPr>
                <w:rFonts w:ascii="Arial" w:eastAsia="Calibri" w:hAnsi="Arial" w:cs="Arial"/>
                <w:w w:val="95"/>
                <w:sz w:val="18"/>
                <w:szCs w:val="18"/>
                <w:lang w:val="hr-HR"/>
              </w:rPr>
            </w:pPr>
            <w:r>
              <w:rPr>
                <w:rFonts w:ascii="Arial" w:eastAsia="Calibri" w:hAnsi="Arial" w:cs="Arial"/>
                <w:w w:val="95"/>
                <w:sz w:val="18"/>
                <w:szCs w:val="18"/>
                <w:lang w:val="hr-HR"/>
              </w:rPr>
              <w:t xml:space="preserve">Predsjednik suda  predsjednici sudskih odjeljenja, </w:t>
            </w:r>
            <w:proofErr w:type="spellStart"/>
            <w:r>
              <w:rPr>
                <w:rFonts w:ascii="Arial" w:eastAsia="Calibri" w:hAnsi="Arial" w:cs="Arial"/>
                <w:w w:val="95"/>
                <w:sz w:val="18"/>
                <w:szCs w:val="18"/>
                <w:lang w:val="hr-HR"/>
              </w:rPr>
              <w:t>sudije</w:t>
            </w:r>
            <w:proofErr w:type="spellEnd"/>
            <w:r>
              <w:rPr>
                <w:rFonts w:ascii="Arial" w:eastAsia="Calibri" w:hAnsi="Arial" w:cs="Arial"/>
                <w:w w:val="95"/>
                <w:sz w:val="18"/>
                <w:szCs w:val="18"/>
                <w:lang w:val="hr-HR"/>
              </w:rPr>
              <w:t xml:space="preserve">, stručni </w:t>
            </w:r>
            <w:proofErr w:type="spellStart"/>
            <w:r>
              <w:rPr>
                <w:rFonts w:ascii="Arial" w:eastAsia="Calibri" w:hAnsi="Arial" w:cs="Arial"/>
                <w:w w:val="95"/>
                <w:sz w:val="18"/>
                <w:szCs w:val="18"/>
                <w:lang w:val="hr-HR"/>
              </w:rPr>
              <w:t>saradnici</w:t>
            </w:r>
            <w:proofErr w:type="spellEnd"/>
          </w:p>
        </w:tc>
      </w:tr>
      <w:tr w:rsidR="00F934D3" w:rsidTr="00F934D3">
        <w:tc>
          <w:tcPr>
            <w:tcW w:w="988" w:type="dxa"/>
            <w:tcBorders>
              <w:top w:val="single" w:sz="4" w:space="0" w:color="auto"/>
              <w:left w:val="single" w:sz="4" w:space="0" w:color="auto"/>
              <w:bottom w:val="single" w:sz="4" w:space="0" w:color="auto"/>
              <w:right w:val="single" w:sz="4" w:space="0" w:color="auto"/>
            </w:tcBorders>
            <w:vAlign w:val="center"/>
            <w:hideMark/>
          </w:tcPr>
          <w:p w:rsidR="00F934D3" w:rsidRDefault="00F934D3">
            <w:pPr>
              <w:ind w:left="0"/>
              <w:jc w:val="center"/>
              <w:rPr>
                <w:rFonts w:ascii="Arial" w:eastAsia="Trebuchet MS" w:hAnsi="Arial" w:cs="Arial"/>
                <w:w w:val="95"/>
                <w:sz w:val="18"/>
                <w:szCs w:val="18"/>
                <w:lang w:val="hr-HR"/>
              </w:rPr>
            </w:pPr>
            <w:r>
              <w:rPr>
                <w:rFonts w:ascii="Arial" w:eastAsia="Trebuchet MS" w:hAnsi="Arial" w:cs="Arial"/>
                <w:w w:val="95"/>
                <w:sz w:val="18"/>
                <w:szCs w:val="18"/>
                <w:lang w:val="hr-HR"/>
              </w:rPr>
              <w:t>3</w:t>
            </w:r>
          </w:p>
        </w:tc>
        <w:tc>
          <w:tcPr>
            <w:tcW w:w="2053" w:type="dxa"/>
            <w:tcBorders>
              <w:top w:val="single" w:sz="4" w:space="0" w:color="auto"/>
              <w:left w:val="single" w:sz="4" w:space="0" w:color="auto"/>
              <w:bottom w:val="single" w:sz="4" w:space="0" w:color="auto"/>
              <w:right w:val="single" w:sz="4" w:space="0" w:color="auto"/>
            </w:tcBorders>
            <w:vAlign w:val="center"/>
            <w:hideMark/>
          </w:tcPr>
          <w:p w:rsidR="00F934D3" w:rsidRDefault="00F934D3">
            <w:pPr>
              <w:spacing w:line="276" w:lineRule="auto"/>
              <w:ind w:left="0"/>
              <w:rPr>
                <w:rFonts w:ascii="Arial" w:eastAsia="Calibri" w:hAnsi="Arial" w:cs="Arial"/>
                <w:w w:val="95"/>
                <w:sz w:val="18"/>
                <w:szCs w:val="18"/>
                <w:lang w:val="hr-HR"/>
              </w:rPr>
            </w:pPr>
            <w:r>
              <w:rPr>
                <w:rFonts w:ascii="Arial" w:eastAsia="Calibri" w:hAnsi="Arial" w:cs="Arial"/>
                <w:w w:val="95"/>
                <w:sz w:val="18"/>
                <w:szCs w:val="18"/>
                <w:lang w:val="hr-HR"/>
              </w:rPr>
              <w:t xml:space="preserve">Godišnja edukacija </w:t>
            </w:r>
            <w:proofErr w:type="spellStart"/>
            <w:r>
              <w:rPr>
                <w:rFonts w:ascii="Arial" w:eastAsia="Calibri" w:hAnsi="Arial" w:cs="Arial"/>
                <w:w w:val="95"/>
                <w:sz w:val="18"/>
                <w:szCs w:val="18"/>
                <w:lang w:val="hr-HR"/>
              </w:rPr>
              <w:t>sudija</w:t>
            </w:r>
            <w:proofErr w:type="spellEnd"/>
            <w:r>
              <w:rPr>
                <w:rFonts w:ascii="Arial" w:eastAsia="Calibri" w:hAnsi="Arial" w:cs="Arial"/>
                <w:w w:val="95"/>
                <w:sz w:val="18"/>
                <w:szCs w:val="18"/>
                <w:lang w:val="hr-HR"/>
              </w:rPr>
              <w:t xml:space="preserve"> a po mogućnosti i specijalistička obuka </w:t>
            </w:r>
            <w:proofErr w:type="spellStart"/>
            <w:r>
              <w:rPr>
                <w:rFonts w:ascii="Arial" w:eastAsia="Calibri" w:hAnsi="Arial" w:cs="Arial"/>
                <w:w w:val="95"/>
                <w:sz w:val="18"/>
                <w:szCs w:val="18"/>
                <w:lang w:val="hr-HR"/>
              </w:rPr>
              <w:t>sudija</w:t>
            </w:r>
            <w:proofErr w:type="spellEnd"/>
          </w:p>
        </w:tc>
        <w:tc>
          <w:tcPr>
            <w:tcW w:w="3013" w:type="dxa"/>
            <w:gridSpan w:val="2"/>
            <w:tcBorders>
              <w:top w:val="single" w:sz="4" w:space="0" w:color="auto"/>
              <w:left w:val="single" w:sz="4" w:space="0" w:color="auto"/>
              <w:bottom w:val="single" w:sz="4" w:space="0" w:color="auto"/>
              <w:right w:val="single" w:sz="4" w:space="0" w:color="auto"/>
            </w:tcBorders>
            <w:vAlign w:val="center"/>
            <w:hideMark/>
          </w:tcPr>
          <w:p w:rsidR="00F934D3" w:rsidRDefault="00F934D3">
            <w:pPr>
              <w:spacing w:line="276" w:lineRule="auto"/>
              <w:ind w:left="0"/>
              <w:jc w:val="center"/>
              <w:rPr>
                <w:rFonts w:ascii="Arial" w:eastAsia="Calibri" w:hAnsi="Arial" w:cs="Arial"/>
                <w:w w:val="95"/>
                <w:sz w:val="18"/>
                <w:szCs w:val="18"/>
                <w:lang w:val="hr-HR"/>
              </w:rPr>
            </w:pPr>
            <w:r>
              <w:rPr>
                <w:rFonts w:ascii="Arial" w:eastAsia="Calibri" w:hAnsi="Arial" w:cs="Arial"/>
                <w:w w:val="95"/>
                <w:sz w:val="18"/>
                <w:szCs w:val="18"/>
                <w:lang w:val="hr-HR"/>
              </w:rPr>
              <w:t>I- IV</w:t>
            </w:r>
          </w:p>
        </w:tc>
        <w:tc>
          <w:tcPr>
            <w:tcW w:w="3013" w:type="dxa"/>
            <w:gridSpan w:val="2"/>
            <w:tcBorders>
              <w:top w:val="single" w:sz="4" w:space="0" w:color="auto"/>
              <w:left w:val="single" w:sz="4" w:space="0" w:color="auto"/>
              <w:bottom w:val="single" w:sz="4" w:space="0" w:color="auto"/>
              <w:right w:val="single" w:sz="4" w:space="0" w:color="auto"/>
            </w:tcBorders>
            <w:vAlign w:val="center"/>
          </w:tcPr>
          <w:p w:rsidR="00F934D3" w:rsidRDefault="00F934D3">
            <w:pPr>
              <w:spacing w:line="276" w:lineRule="auto"/>
              <w:ind w:left="0"/>
              <w:rPr>
                <w:rFonts w:ascii="Arial" w:eastAsia="Calibri" w:hAnsi="Arial" w:cs="Arial"/>
                <w:w w:val="95"/>
                <w:sz w:val="18"/>
                <w:szCs w:val="18"/>
                <w:lang w:val="hr-HR"/>
              </w:rPr>
            </w:pPr>
            <w:r>
              <w:rPr>
                <w:rFonts w:ascii="Arial" w:eastAsia="Calibri" w:hAnsi="Arial" w:cs="Arial"/>
                <w:w w:val="95"/>
                <w:sz w:val="18"/>
                <w:szCs w:val="18"/>
                <w:lang w:val="hr-HR"/>
              </w:rPr>
              <w:t xml:space="preserve">Predsjednik suda, predsjednici sudskih odjeljenja, </w:t>
            </w:r>
            <w:proofErr w:type="spellStart"/>
            <w:r>
              <w:rPr>
                <w:rFonts w:ascii="Arial" w:eastAsia="Calibri" w:hAnsi="Arial" w:cs="Arial"/>
                <w:w w:val="95"/>
                <w:sz w:val="18"/>
                <w:szCs w:val="18"/>
                <w:lang w:val="hr-HR"/>
              </w:rPr>
              <w:t>sudije</w:t>
            </w:r>
            <w:proofErr w:type="spellEnd"/>
          </w:p>
          <w:p w:rsidR="00F934D3" w:rsidRDefault="00F934D3">
            <w:pPr>
              <w:spacing w:line="276" w:lineRule="auto"/>
              <w:ind w:left="0"/>
              <w:rPr>
                <w:rFonts w:ascii="Arial" w:eastAsia="Calibri" w:hAnsi="Arial" w:cs="Arial"/>
                <w:w w:val="95"/>
                <w:sz w:val="18"/>
                <w:szCs w:val="18"/>
                <w:lang w:val="hr-HR"/>
              </w:rPr>
            </w:pPr>
          </w:p>
        </w:tc>
      </w:tr>
      <w:tr w:rsidR="00F934D3" w:rsidTr="00F934D3">
        <w:tc>
          <w:tcPr>
            <w:tcW w:w="988" w:type="dxa"/>
            <w:tcBorders>
              <w:top w:val="single" w:sz="4" w:space="0" w:color="auto"/>
              <w:left w:val="single" w:sz="4" w:space="0" w:color="auto"/>
              <w:bottom w:val="single" w:sz="4" w:space="0" w:color="auto"/>
              <w:right w:val="single" w:sz="4" w:space="0" w:color="auto"/>
            </w:tcBorders>
            <w:vAlign w:val="center"/>
          </w:tcPr>
          <w:p w:rsidR="00F934D3" w:rsidRDefault="00F934D3">
            <w:pPr>
              <w:ind w:left="0"/>
              <w:jc w:val="center"/>
              <w:rPr>
                <w:rFonts w:ascii="Arial" w:eastAsia="Trebuchet MS" w:hAnsi="Arial" w:cs="Arial"/>
                <w:w w:val="95"/>
                <w:sz w:val="18"/>
                <w:szCs w:val="18"/>
                <w:lang w:val="hr-HR"/>
              </w:rPr>
            </w:pPr>
          </w:p>
        </w:tc>
        <w:tc>
          <w:tcPr>
            <w:tcW w:w="2053" w:type="dxa"/>
            <w:tcBorders>
              <w:top w:val="single" w:sz="4" w:space="0" w:color="auto"/>
              <w:left w:val="single" w:sz="4" w:space="0" w:color="auto"/>
              <w:bottom w:val="single" w:sz="4" w:space="0" w:color="auto"/>
              <w:right w:val="single" w:sz="4" w:space="0" w:color="auto"/>
            </w:tcBorders>
            <w:vAlign w:val="center"/>
          </w:tcPr>
          <w:p w:rsidR="00F934D3" w:rsidRDefault="00F934D3">
            <w:pPr>
              <w:spacing w:line="276" w:lineRule="auto"/>
              <w:ind w:left="0"/>
              <w:rPr>
                <w:rFonts w:ascii="Arial" w:eastAsia="Calibri" w:hAnsi="Arial" w:cs="Arial"/>
                <w:w w:val="95"/>
                <w:sz w:val="18"/>
                <w:szCs w:val="18"/>
                <w:lang w:val="hr-HR"/>
              </w:rPr>
            </w:pPr>
          </w:p>
        </w:tc>
        <w:tc>
          <w:tcPr>
            <w:tcW w:w="3013" w:type="dxa"/>
            <w:gridSpan w:val="2"/>
            <w:tcBorders>
              <w:top w:val="single" w:sz="4" w:space="0" w:color="auto"/>
              <w:left w:val="single" w:sz="4" w:space="0" w:color="auto"/>
              <w:bottom w:val="single" w:sz="4" w:space="0" w:color="auto"/>
              <w:right w:val="single" w:sz="4" w:space="0" w:color="auto"/>
            </w:tcBorders>
            <w:vAlign w:val="center"/>
          </w:tcPr>
          <w:p w:rsidR="00F934D3" w:rsidRDefault="00F934D3">
            <w:pPr>
              <w:spacing w:line="276" w:lineRule="auto"/>
              <w:ind w:left="0"/>
              <w:jc w:val="center"/>
              <w:rPr>
                <w:rFonts w:ascii="Arial" w:eastAsia="Calibri" w:hAnsi="Arial" w:cs="Arial"/>
                <w:w w:val="95"/>
                <w:sz w:val="18"/>
                <w:szCs w:val="18"/>
                <w:lang w:val="hr-HR"/>
              </w:rPr>
            </w:pPr>
          </w:p>
        </w:tc>
        <w:tc>
          <w:tcPr>
            <w:tcW w:w="3013" w:type="dxa"/>
            <w:gridSpan w:val="2"/>
            <w:tcBorders>
              <w:top w:val="single" w:sz="4" w:space="0" w:color="auto"/>
              <w:left w:val="single" w:sz="4" w:space="0" w:color="auto"/>
              <w:bottom w:val="single" w:sz="4" w:space="0" w:color="auto"/>
              <w:right w:val="single" w:sz="4" w:space="0" w:color="auto"/>
            </w:tcBorders>
            <w:vAlign w:val="center"/>
          </w:tcPr>
          <w:p w:rsidR="00F934D3" w:rsidRDefault="00F934D3">
            <w:pPr>
              <w:spacing w:line="276" w:lineRule="auto"/>
              <w:ind w:left="0"/>
              <w:rPr>
                <w:rFonts w:ascii="Arial" w:eastAsia="Calibri" w:hAnsi="Arial" w:cs="Arial"/>
                <w:w w:val="95"/>
                <w:sz w:val="18"/>
                <w:szCs w:val="18"/>
                <w:lang w:val="hr-HR"/>
              </w:rPr>
            </w:pPr>
          </w:p>
        </w:tc>
      </w:tr>
    </w:tbl>
    <w:p w:rsidR="00F934D3" w:rsidRDefault="00F934D3" w:rsidP="00F934D3">
      <w:pPr>
        <w:spacing w:before="40" w:line="276" w:lineRule="auto"/>
        <w:ind w:left="0"/>
        <w:jc w:val="both"/>
        <w:rPr>
          <w:rFonts w:ascii="Arial" w:hAnsi="Arial" w:cs="Arial"/>
          <w:w w:val="95"/>
          <w:sz w:val="28"/>
          <w:szCs w:val="24"/>
          <w:lang w:val="hr-HR"/>
        </w:rPr>
      </w:pPr>
    </w:p>
    <w:p w:rsidR="00F934D3" w:rsidRDefault="00F934D3" w:rsidP="00F934D3">
      <w:pPr>
        <w:spacing w:before="40" w:line="276" w:lineRule="auto"/>
        <w:ind w:left="0"/>
        <w:jc w:val="both"/>
        <w:rPr>
          <w:rFonts w:ascii="Arial" w:hAnsi="Arial" w:cs="Arial"/>
          <w:w w:val="95"/>
          <w:sz w:val="28"/>
          <w:szCs w:val="24"/>
          <w:lang w:val="hr-HR"/>
        </w:rPr>
      </w:pPr>
    </w:p>
    <w:tbl>
      <w:tblPr>
        <w:tblStyle w:val="TableGrid"/>
        <w:tblW w:w="9067" w:type="dxa"/>
        <w:tblInd w:w="0" w:type="dxa"/>
        <w:tblLook w:val="04A0" w:firstRow="1" w:lastRow="0" w:firstColumn="1" w:lastColumn="0" w:noHBand="0" w:noVBand="1"/>
      </w:tblPr>
      <w:tblGrid>
        <w:gridCol w:w="988"/>
        <w:gridCol w:w="2053"/>
        <w:gridCol w:w="2008"/>
        <w:gridCol w:w="1005"/>
        <w:gridCol w:w="1004"/>
        <w:gridCol w:w="2009"/>
      </w:tblGrid>
      <w:tr w:rsidR="00F934D3" w:rsidTr="00F934D3">
        <w:tc>
          <w:tcPr>
            <w:tcW w:w="3041" w:type="dxa"/>
            <w:gridSpan w:val="2"/>
            <w:tcBorders>
              <w:top w:val="single" w:sz="4" w:space="0" w:color="auto"/>
              <w:left w:val="single" w:sz="4" w:space="0" w:color="auto"/>
              <w:bottom w:val="single" w:sz="4" w:space="0" w:color="auto"/>
              <w:right w:val="single" w:sz="4" w:space="0" w:color="auto"/>
            </w:tcBorders>
            <w:shd w:val="clear" w:color="auto" w:fill="8EAADB"/>
            <w:hideMark/>
          </w:tcPr>
          <w:p w:rsidR="00F934D3" w:rsidRDefault="00F934D3">
            <w:pPr>
              <w:spacing w:line="276" w:lineRule="auto"/>
              <w:ind w:left="0"/>
              <w:jc w:val="both"/>
              <w:rPr>
                <w:rFonts w:ascii="Arial" w:eastAsia="Calibri" w:hAnsi="Arial" w:cs="Arial"/>
                <w:b/>
                <w:w w:val="95"/>
                <w:sz w:val="24"/>
                <w:lang w:val="hr-HR"/>
              </w:rPr>
            </w:pPr>
            <w:r>
              <w:rPr>
                <w:rFonts w:ascii="Arial" w:eastAsia="Calibri" w:hAnsi="Arial" w:cs="Arial"/>
                <w:b/>
                <w:w w:val="95"/>
                <w:sz w:val="24"/>
                <w:lang w:val="hr-HR"/>
              </w:rPr>
              <w:t>Strateški cilj 2</w:t>
            </w:r>
          </w:p>
        </w:tc>
        <w:tc>
          <w:tcPr>
            <w:tcW w:w="6026" w:type="dxa"/>
            <w:gridSpan w:val="4"/>
            <w:tcBorders>
              <w:top w:val="single" w:sz="4" w:space="0" w:color="auto"/>
              <w:left w:val="single" w:sz="4" w:space="0" w:color="auto"/>
              <w:bottom w:val="single" w:sz="4" w:space="0" w:color="auto"/>
              <w:right w:val="single" w:sz="4" w:space="0" w:color="auto"/>
            </w:tcBorders>
            <w:shd w:val="clear" w:color="auto" w:fill="8EAADB"/>
            <w:vAlign w:val="center"/>
            <w:hideMark/>
          </w:tcPr>
          <w:p w:rsidR="00F934D3" w:rsidRDefault="00F934D3">
            <w:pPr>
              <w:spacing w:line="276" w:lineRule="auto"/>
              <w:ind w:left="0"/>
              <w:jc w:val="both"/>
              <w:rPr>
                <w:rFonts w:ascii="Arial" w:eastAsia="Calibri" w:hAnsi="Arial" w:cs="Arial"/>
                <w:b/>
                <w:i/>
                <w:w w:val="95"/>
                <w:sz w:val="24"/>
                <w:lang w:val="hr-HR"/>
              </w:rPr>
            </w:pPr>
            <w:r>
              <w:rPr>
                <w:rFonts w:ascii="Arial" w:eastAsia="Calibri" w:hAnsi="Arial" w:cs="Arial"/>
                <w:b/>
                <w:i/>
                <w:w w:val="95"/>
                <w:sz w:val="24"/>
                <w:lang w:val="hr-HR"/>
              </w:rPr>
              <w:t>Transparentnost i otvorenost suda prema javnosti</w:t>
            </w:r>
          </w:p>
        </w:tc>
      </w:tr>
      <w:tr w:rsidR="00F934D3" w:rsidTr="00F934D3">
        <w:tc>
          <w:tcPr>
            <w:tcW w:w="3041" w:type="dxa"/>
            <w:gridSpan w:val="2"/>
            <w:tcBorders>
              <w:top w:val="single" w:sz="4" w:space="0" w:color="auto"/>
              <w:left w:val="single" w:sz="4" w:space="0" w:color="auto"/>
              <w:bottom w:val="single" w:sz="4" w:space="0" w:color="auto"/>
              <w:right w:val="single" w:sz="4" w:space="0" w:color="auto"/>
            </w:tcBorders>
            <w:shd w:val="clear" w:color="auto" w:fill="8EAADB"/>
          </w:tcPr>
          <w:p w:rsidR="00F934D3" w:rsidRDefault="00F934D3">
            <w:pPr>
              <w:spacing w:line="276" w:lineRule="auto"/>
              <w:ind w:left="0"/>
              <w:jc w:val="both"/>
              <w:rPr>
                <w:rFonts w:ascii="Arial" w:eastAsia="Calibri" w:hAnsi="Arial" w:cs="Arial"/>
                <w:b/>
                <w:w w:val="95"/>
                <w:sz w:val="24"/>
                <w:lang w:val="hr-HR"/>
              </w:rPr>
            </w:pPr>
            <w:r>
              <w:rPr>
                <w:rFonts w:ascii="Arial" w:eastAsia="Calibri" w:hAnsi="Arial" w:cs="Arial"/>
                <w:b/>
                <w:w w:val="95"/>
                <w:sz w:val="24"/>
                <w:lang w:val="hr-HR"/>
              </w:rPr>
              <w:t>Trogodišnji cilj 2.1.</w:t>
            </w:r>
          </w:p>
          <w:p w:rsidR="00F934D3" w:rsidRDefault="00F934D3">
            <w:pPr>
              <w:spacing w:line="276" w:lineRule="auto"/>
              <w:ind w:left="0"/>
              <w:jc w:val="both"/>
              <w:rPr>
                <w:rFonts w:ascii="Arial" w:eastAsia="Calibri" w:hAnsi="Arial" w:cs="Arial"/>
                <w:b/>
                <w:w w:val="95"/>
                <w:sz w:val="24"/>
                <w:lang w:val="hr-HR"/>
              </w:rPr>
            </w:pPr>
          </w:p>
        </w:tc>
        <w:tc>
          <w:tcPr>
            <w:tcW w:w="6026" w:type="dxa"/>
            <w:gridSpan w:val="4"/>
            <w:tcBorders>
              <w:top w:val="single" w:sz="4" w:space="0" w:color="auto"/>
              <w:left w:val="single" w:sz="4" w:space="0" w:color="auto"/>
              <w:bottom w:val="single" w:sz="4" w:space="0" w:color="auto"/>
              <w:right w:val="single" w:sz="4" w:space="0" w:color="auto"/>
            </w:tcBorders>
            <w:shd w:val="clear" w:color="auto" w:fill="8EAADB"/>
            <w:vAlign w:val="center"/>
            <w:hideMark/>
          </w:tcPr>
          <w:p w:rsidR="00F934D3" w:rsidRDefault="00F934D3">
            <w:pPr>
              <w:spacing w:line="276" w:lineRule="auto"/>
              <w:ind w:left="0"/>
              <w:jc w:val="both"/>
              <w:rPr>
                <w:rFonts w:ascii="Arial" w:eastAsia="Calibri" w:hAnsi="Arial" w:cs="Arial"/>
                <w:b/>
                <w:bCs/>
                <w:i/>
                <w:w w:val="95"/>
                <w:sz w:val="20"/>
                <w:szCs w:val="20"/>
                <w:lang w:val="hr-HR"/>
              </w:rPr>
            </w:pPr>
            <w:r>
              <w:rPr>
                <w:rFonts w:ascii="Arial" w:eastAsia="Calibri" w:hAnsi="Arial" w:cs="Arial"/>
                <w:b/>
                <w:bCs/>
                <w:i/>
                <w:w w:val="95"/>
                <w:sz w:val="20"/>
                <w:szCs w:val="20"/>
                <w:lang w:val="hr-HR"/>
              </w:rPr>
              <w:t>Povećati broj korisnih informacija na Web stranici suda za 40 %</w:t>
            </w:r>
          </w:p>
        </w:tc>
      </w:tr>
      <w:tr w:rsidR="00F934D3" w:rsidTr="00F934D3">
        <w:tc>
          <w:tcPr>
            <w:tcW w:w="3041" w:type="dxa"/>
            <w:gridSpan w:val="2"/>
            <w:vMerge w:val="restart"/>
            <w:tcBorders>
              <w:top w:val="single" w:sz="4" w:space="0" w:color="auto"/>
              <w:left w:val="single" w:sz="4" w:space="0" w:color="auto"/>
              <w:bottom w:val="single" w:sz="4" w:space="0" w:color="auto"/>
              <w:right w:val="single" w:sz="4" w:space="0" w:color="auto"/>
            </w:tcBorders>
            <w:shd w:val="clear" w:color="auto" w:fill="8EAADB"/>
            <w:hideMark/>
          </w:tcPr>
          <w:p w:rsidR="00F934D3" w:rsidRDefault="00F934D3">
            <w:pPr>
              <w:spacing w:line="276" w:lineRule="auto"/>
              <w:ind w:left="0"/>
              <w:rPr>
                <w:rFonts w:ascii="Arial" w:eastAsia="Calibri" w:hAnsi="Arial" w:cs="Arial"/>
                <w:b/>
                <w:w w:val="95"/>
                <w:sz w:val="24"/>
                <w:lang w:val="hr-HR"/>
              </w:rPr>
            </w:pPr>
            <w:r>
              <w:rPr>
                <w:rFonts w:ascii="Arial" w:eastAsia="Calibri" w:hAnsi="Arial" w:cs="Arial"/>
                <w:b/>
                <w:w w:val="95"/>
                <w:sz w:val="24"/>
                <w:lang w:val="hr-HR"/>
              </w:rPr>
              <w:t>Pokazatelji za izlazne rezultate</w:t>
            </w:r>
          </w:p>
        </w:tc>
        <w:tc>
          <w:tcPr>
            <w:tcW w:w="6026" w:type="dxa"/>
            <w:gridSpan w:val="4"/>
            <w:tcBorders>
              <w:top w:val="single" w:sz="4" w:space="0" w:color="auto"/>
              <w:left w:val="single" w:sz="4" w:space="0" w:color="auto"/>
              <w:bottom w:val="single" w:sz="4" w:space="0" w:color="auto"/>
              <w:right w:val="single" w:sz="4" w:space="0" w:color="auto"/>
            </w:tcBorders>
            <w:shd w:val="clear" w:color="auto" w:fill="8EAADB"/>
            <w:vAlign w:val="center"/>
            <w:hideMark/>
          </w:tcPr>
          <w:p w:rsidR="00F934D3" w:rsidRDefault="00F934D3">
            <w:pPr>
              <w:spacing w:line="276" w:lineRule="auto"/>
              <w:ind w:left="0"/>
              <w:jc w:val="center"/>
              <w:rPr>
                <w:rFonts w:ascii="Arial" w:eastAsia="Calibri" w:hAnsi="Arial" w:cs="Arial"/>
                <w:b/>
                <w:w w:val="95"/>
                <w:sz w:val="24"/>
                <w:lang w:val="hr-HR"/>
              </w:rPr>
            </w:pPr>
            <w:r>
              <w:rPr>
                <w:rFonts w:ascii="Arial" w:eastAsia="Calibri" w:hAnsi="Arial" w:cs="Arial"/>
                <w:b/>
                <w:w w:val="95"/>
                <w:sz w:val="24"/>
                <w:lang w:val="hr-HR"/>
              </w:rPr>
              <w:t>Očekivani rezultati po godinama</w:t>
            </w:r>
          </w:p>
        </w:tc>
      </w:tr>
      <w:tr w:rsidR="00F934D3" w:rsidTr="00F934D3">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F934D3" w:rsidRDefault="00F934D3">
            <w:pPr>
              <w:ind w:left="0"/>
              <w:rPr>
                <w:rFonts w:ascii="Arial" w:eastAsia="Calibri" w:hAnsi="Arial" w:cs="Arial"/>
                <w:b/>
                <w:w w:val="95"/>
                <w:sz w:val="24"/>
                <w:lang w:val="hr-HR"/>
              </w:rPr>
            </w:pPr>
          </w:p>
        </w:tc>
        <w:tc>
          <w:tcPr>
            <w:tcW w:w="2008" w:type="dxa"/>
            <w:tcBorders>
              <w:top w:val="single" w:sz="4" w:space="0" w:color="auto"/>
              <w:left w:val="single" w:sz="4" w:space="0" w:color="auto"/>
              <w:bottom w:val="single" w:sz="4" w:space="0" w:color="auto"/>
              <w:right w:val="single" w:sz="4" w:space="0" w:color="auto"/>
            </w:tcBorders>
            <w:shd w:val="clear" w:color="auto" w:fill="D9E2F3"/>
            <w:vAlign w:val="center"/>
            <w:hideMark/>
          </w:tcPr>
          <w:p w:rsidR="00F934D3" w:rsidRDefault="00F934D3">
            <w:pPr>
              <w:spacing w:line="276" w:lineRule="auto"/>
              <w:ind w:left="0"/>
              <w:jc w:val="center"/>
              <w:rPr>
                <w:rFonts w:ascii="Arial" w:eastAsia="Calibri" w:hAnsi="Arial" w:cs="Arial"/>
                <w:w w:val="95"/>
                <w:sz w:val="24"/>
                <w:lang w:val="hr-HR"/>
              </w:rPr>
            </w:pPr>
            <w:r>
              <w:rPr>
                <w:rFonts w:ascii="Arial" w:eastAsia="Calibri" w:hAnsi="Arial" w:cs="Arial"/>
                <w:w w:val="95"/>
                <w:sz w:val="24"/>
                <w:lang w:val="hr-HR"/>
              </w:rPr>
              <w:t>2022 (n)</w:t>
            </w:r>
          </w:p>
        </w:tc>
        <w:tc>
          <w:tcPr>
            <w:tcW w:w="2009" w:type="dxa"/>
            <w:gridSpan w:val="2"/>
            <w:tcBorders>
              <w:top w:val="single" w:sz="4" w:space="0" w:color="auto"/>
              <w:left w:val="single" w:sz="4" w:space="0" w:color="auto"/>
              <w:bottom w:val="single" w:sz="4" w:space="0" w:color="auto"/>
              <w:right w:val="single" w:sz="4" w:space="0" w:color="auto"/>
            </w:tcBorders>
            <w:shd w:val="clear" w:color="auto" w:fill="D9E2F3"/>
            <w:vAlign w:val="center"/>
            <w:hideMark/>
          </w:tcPr>
          <w:p w:rsidR="00F934D3" w:rsidRDefault="00F934D3">
            <w:pPr>
              <w:spacing w:line="276" w:lineRule="auto"/>
              <w:ind w:left="0"/>
              <w:jc w:val="center"/>
              <w:rPr>
                <w:rFonts w:ascii="Arial" w:eastAsia="Calibri" w:hAnsi="Arial" w:cs="Arial"/>
                <w:w w:val="95"/>
                <w:sz w:val="24"/>
                <w:lang w:val="hr-HR"/>
              </w:rPr>
            </w:pPr>
            <w:r>
              <w:rPr>
                <w:rFonts w:ascii="Arial" w:eastAsia="Calibri" w:hAnsi="Arial" w:cs="Arial"/>
                <w:w w:val="95"/>
                <w:sz w:val="24"/>
                <w:lang w:val="hr-HR"/>
              </w:rPr>
              <w:t>2023 (n+1)</w:t>
            </w:r>
          </w:p>
        </w:tc>
        <w:tc>
          <w:tcPr>
            <w:tcW w:w="2009" w:type="dxa"/>
            <w:tcBorders>
              <w:top w:val="single" w:sz="4" w:space="0" w:color="auto"/>
              <w:left w:val="single" w:sz="4" w:space="0" w:color="auto"/>
              <w:bottom w:val="single" w:sz="4" w:space="0" w:color="auto"/>
              <w:right w:val="single" w:sz="4" w:space="0" w:color="auto"/>
            </w:tcBorders>
            <w:shd w:val="clear" w:color="auto" w:fill="D9E2F3"/>
            <w:vAlign w:val="center"/>
            <w:hideMark/>
          </w:tcPr>
          <w:p w:rsidR="00F934D3" w:rsidRDefault="00F934D3">
            <w:pPr>
              <w:spacing w:line="276" w:lineRule="auto"/>
              <w:ind w:left="0"/>
              <w:jc w:val="center"/>
              <w:rPr>
                <w:rFonts w:ascii="Arial" w:eastAsia="Calibri" w:hAnsi="Arial" w:cs="Arial"/>
                <w:w w:val="95"/>
                <w:sz w:val="24"/>
                <w:lang w:val="hr-HR"/>
              </w:rPr>
            </w:pPr>
            <w:r>
              <w:rPr>
                <w:rFonts w:ascii="Arial" w:eastAsia="Calibri" w:hAnsi="Arial" w:cs="Arial"/>
                <w:w w:val="95"/>
                <w:sz w:val="24"/>
                <w:lang w:val="hr-HR"/>
              </w:rPr>
              <w:t>2024 (n+2)</w:t>
            </w:r>
          </w:p>
        </w:tc>
      </w:tr>
      <w:tr w:rsidR="00F934D3" w:rsidTr="00F934D3">
        <w:tc>
          <w:tcPr>
            <w:tcW w:w="3041" w:type="dxa"/>
            <w:gridSpan w:val="2"/>
            <w:tcBorders>
              <w:top w:val="single" w:sz="4" w:space="0" w:color="auto"/>
              <w:left w:val="single" w:sz="4" w:space="0" w:color="auto"/>
              <w:bottom w:val="single" w:sz="4" w:space="0" w:color="auto"/>
              <w:right w:val="single" w:sz="4" w:space="0" w:color="auto"/>
            </w:tcBorders>
            <w:hideMark/>
          </w:tcPr>
          <w:p w:rsidR="00F934D3" w:rsidRDefault="00F934D3">
            <w:pPr>
              <w:spacing w:line="276" w:lineRule="auto"/>
              <w:ind w:left="0"/>
              <w:rPr>
                <w:rFonts w:ascii="Arial" w:eastAsia="Calibri" w:hAnsi="Arial" w:cs="Arial"/>
                <w:w w:val="95"/>
                <w:sz w:val="18"/>
                <w:szCs w:val="18"/>
                <w:lang w:val="hr-HR"/>
              </w:rPr>
            </w:pPr>
            <w:r>
              <w:rPr>
                <w:rFonts w:ascii="Arial" w:eastAsia="Calibri" w:hAnsi="Arial" w:cs="Arial"/>
                <w:w w:val="95"/>
                <w:sz w:val="18"/>
                <w:szCs w:val="18"/>
                <w:lang w:val="hr-HR"/>
              </w:rPr>
              <w:t>Broj objavljenih informacija na Web stranici suda</w:t>
            </w:r>
          </w:p>
        </w:tc>
        <w:tc>
          <w:tcPr>
            <w:tcW w:w="2008" w:type="dxa"/>
            <w:tcBorders>
              <w:top w:val="single" w:sz="4" w:space="0" w:color="auto"/>
              <w:left w:val="single" w:sz="4" w:space="0" w:color="auto"/>
              <w:bottom w:val="single" w:sz="4" w:space="0" w:color="auto"/>
              <w:right w:val="single" w:sz="4" w:space="0" w:color="auto"/>
            </w:tcBorders>
            <w:vAlign w:val="center"/>
            <w:hideMark/>
          </w:tcPr>
          <w:p w:rsidR="00F934D3" w:rsidRDefault="00F934D3">
            <w:pPr>
              <w:spacing w:line="276" w:lineRule="auto"/>
              <w:ind w:left="0"/>
              <w:jc w:val="center"/>
              <w:rPr>
                <w:rFonts w:ascii="Arial" w:eastAsia="Calibri" w:hAnsi="Arial" w:cs="Arial"/>
                <w:w w:val="95"/>
                <w:sz w:val="18"/>
                <w:szCs w:val="18"/>
                <w:lang w:val="hr-HR"/>
              </w:rPr>
            </w:pPr>
            <w:r>
              <w:rPr>
                <w:rFonts w:ascii="Arial" w:eastAsia="Calibri" w:hAnsi="Arial" w:cs="Arial"/>
                <w:w w:val="95"/>
                <w:sz w:val="18"/>
                <w:szCs w:val="18"/>
                <w:lang w:val="hr-HR"/>
              </w:rPr>
              <w:t>12 %</w:t>
            </w:r>
          </w:p>
        </w:tc>
        <w:tc>
          <w:tcPr>
            <w:tcW w:w="2009" w:type="dxa"/>
            <w:gridSpan w:val="2"/>
            <w:tcBorders>
              <w:top w:val="single" w:sz="4" w:space="0" w:color="auto"/>
              <w:left w:val="single" w:sz="4" w:space="0" w:color="auto"/>
              <w:bottom w:val="single" w:sz="4" w:space="0" w:color="auto"/>
              <w:right w:val="single" w:sz="4" w:space="0" w:color="auto"/>
            </w:tcBorders>
            <w:vAlign w:val="center"/>
            <w:hideMark/>
          </w:tcPr>
          <w:p w:rsidR="00F934D3" w:rsidRDefault="00F934D3">
            <w:pPr>
              <w:spacing w:line="276" w:lineRule="auto"/>
              <w:ind w:left="0"/>
              <w:jc w:val="center"/>
              <w:rPr>
                <w:rFonts w:ascii="Arial" w:eastAsia="Calibri" w:hAnsi="Arial" w:cs="Arial"/>
                <w:w w:val="95"/>
                <w:sz w:val="18"/>
                <w:szCs w:val="18"/>
                <w:lang w:val="hr-HR"/>
              </w:rPr>
            </w:pPr>
            <w:r>
              <w:rPr>
                <w:rFonts w:ascii="Arial" w:eastAsia="Calibri" w:hAnsi="Arial" w:cs="Arial"/>
                <w:w w:val="95"/>
                <w:sz w:val="18"/>
                <w:szCs w:val="18"/>
                <w:lang w:val="hr-HR"/>
              </w:rPr>
              <w:t>14 %</w:t>
            </w:r>
          </w:p>
        </w:tc>
        <w:tc>
          <w:tcPr>
            <w:tcW w:w="2009" w:type="dxa"/>
            <w:tcBorders>
              <w:top w:val="single" w:sz="4" w:space="0" w:color="auto"/>
              <w:left w:val="single" w:sz="4" w:space="0" w:color="auto"/>
              <w:bottom w:val="single" w:sz="4" w:space="0" w:color="auto"/>
              <w:right w:val="single" w:sz="4" w:space="0" w:color="auto"/>
            </w:tcBorders>
            <w:vAlign w:val="center"/>
            <w:hideMark/>
          </w:tcPr>
          <w:p w:rsidR="00F934D3" w:rsidRDefault="00F934D3">
            <w:pPr>
              <w:spacing w:line="276" w:lineRule="auto"/>
              <w:ind w:left="0"/>
              <w:jc w:val="center"/>
              <w:rPr>
                <w:rFonts w:ascii="Arial" w:eastAsia="Calibri" w:hAnsi="Arial" w:cs="Arial"/>
                <w:w w:val="95"/>
                <w:sz w:val="18"/>
                <w:szCs w:val="18"/>
                <w:lang w:val="hr-HR"/>
              </w:rPr>
            </w:pPr>
            <w:r>
              <w:rPr>
                <w:rFonts w:ascii="Arial" w:eastAsia="Calibri" w:hAnsi="Arial" w:cs="Arial"/>
                <w:w w:val="95"/>
                <w:sz w:val="18"/>
                <w:szCs w:val="18"/>
                <w:lang w:val="hr-HR"/>
              </w:rPr>
              <w:t>14 %</w:t>
            </w:r>
          </w:p>
        </w:tc>
      </w:tr>
      <w:tr w:rsidR="00F934D3" w:rsidTr="00F934D3">
        <w:tc>
          <w:tcPr>
            <w:tcW w:w="3041" w:type="dxa"/>
            <w:gridSpan w:val="2"/>
            <w:tcBorders>
              <w:top w:val="single" w:sz="4" w:space="0" w:color="auto"/>
              <w:left w:val="single" w:sz="4" w:space="0" w:color="auto"/>
              <w:bottom w:val="single" w:sz="4" w:space="0" w:color="auto"/>
              <w:right w:val="single" w:sz="4" w:space="0" w:color="auto"/>
            </w:tcBorders>
          </w:tcPr>
          <w:p w:rsidR="00F934D3" w:rsidRDefault="00F934D3">
            <w:pPr>
              <w:spacing w:line="276" w:lineRule="auto"/>
              <w:ind w:left="0"/>
              <w:rPr>
                <w:rFonts w:ascii="Arial" w:eastAsia="Calibri" w:hAnsi="Arial" w:cs="Arial"/>
                <w:w w:val="95"/>
                <w:sz w:val="24"/>
                <w:lang w:val="hr-HR"/>
              </w:rPr>
            </w:pPr>
          </w:p>
        </w:tc>
        <w:tc>
          <w:tcPr>
            <w:tcW w:w="2008" w:type="dxa"/>
            <w:tcBorders>
              <w:top w:val="single" w:sz="4" w:space="0" w:color="auto"/>
              <w:left w:val="single" w:sz="4" w:space="0" w:color="auto"/>
              <w:bottom w:val="single" w:sz="4" w:space="0" w:color="auto"/>
              <w:right w:val="single" w:sz="4" w:space="0" w:color="auto"/>
            </w:tcBorders>
            <w:vAlign w:val="center"/>
          </w:tcPr>
          <w:p w:rsidR="00F934D3" w:rsidRDefault="00F934D3">
            <w:pPr>
              <w:spacing w:line="276" w:lineRule="auto"/>
              <w:ind w:left="0"/>
              <w:jc w:val="center"/>
              <w:rPr>
                <w:rFonts w:ascii="Arial" w:eastAsia="Calibri" w:hAnsi="Arial" w:cs="Arial"/>
                <w:w w:val="95"/>
                <w:sz w:val="24"/>
                <w:lang w:val="hr-HR"/>
              </w:rPr>
            </w:pPr>
          </w:p>
        </w:tc>
        <w:tc>
          <w:tcPr>
            <w:tcW w:w="2009" w:type="dxa"/>
            <w:gridSpan w:val="2"/>
            <w:tcBorders>
              <w:top w:val="single" w:sz="4" w:space="0" w:color="auto"/>
              <w:left w:val="single" w:sz="4" w:space="0" w:color="auto"/>
              <w:bottom w:val="single" w:sz="4" w:space="0" w:color="auto"/>
              <w:right w:val="single" w:sz="4" w:space="0" w:color="auto"/>
            </w:tcBorders>
            <w:vAlign w:val="center"/>
          </w:tcPr>
          <w:p w:rsidR="00F934D3" w:rsidRDefault="00F934D3">
            <w:pPr>
              <w:spacing w:line="276" w:lineRule="auto"/>
              <w:ind w:left="0"/>
              <w:jc w:val="center"/>
              <w:rPr>
                <w:rFonts w:ascii="Arial" w:eastAsia="Calibri" w:hAnsi="Arial" w:cs="Arial"/>
                <w:w w:val="95"/>
                <w:sz w:val="24"/>
                <w:lang w:val="hr-HR"/>
              </w:rPr>
            </w:pPr>
          </w:p>
        </w:tc>
        <w:tc>
          <w:tcPr>
            <w:tcW w:w="2009" w:type="dxa"/>
            <w:tcBorders>
              <w:top w:val="single" w:sz="4" w:space="0" w:color="auto"/>
              <w:left w:val="single" w:sz="4" w:space="0" w:color="auto"/>
              <w:bottom w:val="single" w:sz="4" w:space="0" w:color="auto"/>
              <w:right w:val="single" w:sz="4" w:space="0" w:color="auto"/>
            </w:tcBorders>
            <w:vAlign w:val="center"/>
          </w:tcPr>
          <w:p w:rsidR="00F934D3" w:rsidRDefault="00F934D3">
            <w:pPr>
              <w:spacing w:line="276" w:lineRule="auto"/>
              <w:ind w:left="0"/>
              <w:jc w:val="center"/>
              <w:rPr>
                <w:rFonts w:ascii="Arial" w:eastAsia="Calibri" w:hAnsi="Arial" w:cs="Arial"/>
                <w:w w:val="95"/>
                <w:sz w:val="24"/>
                <w:lang w:val="hr-HR"/>
              </w:rPr>
            </w:pPr>
          </w:p>
        </w:tc>
      </w:tr>
      <w:tr w:rsidR="00F934D3" w:rsidTr="00F934D3">
        <w:tc>
          <w:tcPr>
            <w:tcW w:w="988" w:type="dxa"/>
            <w:tcBorders>
              <w:top w:val="single" w:sz="4" w:space="0" w:color="auto"/>
              <w:left w:val="single" w:sz="4" w:space="0" w:color="auto"/>
              <w:bottom w:val="single" w:sz="4" w:space="0" w:color="auto"/>
              <w:right w:val="single" w:sz="4" w:space="0" w:color="auto"/>
            </w:tcBorders>
            <w:shd w:val="clear" w:color="auto" w:fill="D9E2F3"/>
            <w:hideMark/>
          </w:tcPr>
          <w:p w:rsidR="00F934D3" w:rsidRDefault="00F934D3">
            <w:pPr>
              <w:spacing w:line="276" w:lineRule="auto"/>
              <w:ind w:left="0"/>
              <w:jc w:val="center"/>
              <w:rPr>
                <w:rFonts w:ascii="Arial" w:eastAsia="Calibri" w:hAnsi="Arial" w:cs="Arial"/>
                <w:b/>
                <w:w w:val="95"/>
                <w:sz w:val="24"/>
                <w:lang w:val="hr-HR"/>
              </w:rPr>
            </w:pPr>
            <w:r>
              <w:rPr>
                <w:rFonts w:ascii="Arial" w:eastAsia="Calibri" w:hAnsi="Arial" w:cs="Arial"/>
                <w:b/>
                <w:w w:val="95"/>
                <w:sz w:val="24"/>
                <w:lang w:val="hr-HR"/>
              </w:rPr>
              <w:t>Redni broj</w:t>
            </w:r>
          </w:p>
        </w:tc>
        <w:tc>
          <w:tcPr>
            <w:tcW w:w="2053" w:type="dxa"/>
            <w:tcBorders>
              <w:top w:val="single" w:sz="4" w:space="0" w:color="auto"/>
              <w:left w:val="single" w:sz="4" w:space="0" w:color="auto"/>
              <w:bottom w:val="single" w:sz="4" w:space="0" w:color="auto"/>
              <w:right w:val="single" w:sz="4" w:space="0" w:color="auto"/>
            </w:tcBorders>
            <w:shd w:val="clear" w:color="auto" w:fill="D9E2F3"/>
            <w:hideMark/>
          </w:tcPr>
          <w:p w:rsidR="00F934D3" w:rsidRDefault="00F934D3">
            <w:pPr>
              <w:spacing w:line="276" w:lineRule="auto"/>
              <w:ind w:left="0"/>
              <w:jc w:val="center"/>
              <w:rPr>
                <w:rFonts w:ascii="Arial" w:eastAsia="Calibri" w:hAnsi="Arial" w:cs="Arial"/>
                <w:b/>
                <w:w w:val="95"/>
                <w:sz w:val="24"/>
                <w:lang w:val="hr-HR"/>
              </w:rPr>
            </w:pPr>
            <w:r>
              <w:rPr>
                <w:rFonts w:ascii="Arial" w:eastAsia="Calibri" w:hAnsi="Arial" w:cs="Arial"/>
                <w:b/>
                <w:w w:val="95"/>
                <w:sz w:val="24"/>
                <w:lang w:val="hr-HR"/>
              </w:rPr>
              <w:t>Naziv aktivnosti za 2022. godinu</w:t>
            </w:r>
          </w:p>
        </w:tc>
        <w:tc>
          <w:tcPr>
            <w:tcW w:w="3013" w:type="dxa"/>
            <w:gridSpan w:val="2"/>
            <w:tcBorders>
              <w:top w:val="single" w:sz="4" w:space="0" w:color="auto"/>
              <w:left w:val="single" w:sz="4" w:space="0" w:color="auto"/>
              <w:bottom w:val="single" w:sz="4" w:space="0" w:color="auto"/>
              <w:right w:val="single" w:sz="4" w:space="0" w:color="auto"/>
            </w:tcBorders>
            <w:shd w:val="clear" w:color="auto" w:fill="D9E2F3"/>
            <w:hideMark/>
          </w:tcPr>
          <w:p w:rsidR="00F934D3" w:rsidRDefault="00F934D3">
            <w:pPr>
              <w:spacing w:line="276" w:lineRule="auto"/>
              <w:ind w:left="0"/>
              <w:jc w:val="center"/>
              <w:rPr>
                <w:rFonts w:ascii="Arial" w:eastAsia="Calibri" w:hAnsi="Arial" w:cs="Arial"/>
                <w:b/>
                <w:w w:val="95"/>
                <w:sz w:val="24"/>
                <w:lang w:val="hr-HR"/>
              </w:rPr>
            </w:pPr>
            <w:r>
              <w:rPr>
                <w:rFonts w:ascii="Arial" w:eastAsia="Calibri" w:hAnsi="Arial" w:cs="Arial"/>
                <w:b/>
                <w:w w:val="95"/>
                <w:sz w:val="24"/>
                <w:lang w:val="hr-HR"/>
              </w:rPr>
              <w:t xml:space="preserve">Rok izvršenja </w:t>
            </w:r>
          </w:p>
          <w:p w:rsidR="00F934D3" w:rsidRDefault="00F934D3">
            <w:pPr>
              <w:spacing w:line="276" w:lineRule="auto"/>
              <w:ind w:left="0"/>
              <w:jc w:val="center"/>
              <w:rPr>
                <w:rFonts w:ascii="Arial" w:eastAsia="Calibri" w:hAnsi="Arial" w:cs="Arial"/>
                <w:w w:val="95"/>
                <w:sz w:val="24"/>
                <w:lang w:val="hr-HR"/>
              </w:rPr>
            </w:pPr>
            <w:r>
              <w:rPr>
                <w:rFonts w:ascii="Arial" w:eastAsia="Calibri" w:hAnsi="Arial" w:cs="Arial"/>
                <w:w w:val="95"/>
                <w:sz w:val="24"/>
                <w:lang w:val="hr-HR"/>
              </w:rPr>
              <w:t>(po kvartalima u 2022. godini)</w:t>
            </w:r>
          </w:p>
        </w:tc>
        <w:tc>
          <w:tcPr>
            <w:tcW w:w="3013" w:type="dxa"/>
            <w:gridSpan w:val="2"/>
            <w:tcBorders>
              <w:top w:val="single" w:sz="4" w:space="0" w:color="auto"/>
              <w:left w:val="single" w:sz="4" w:space="0" w:color="auto"/>
              <w:bottom w:val="single" w:sz="4" w:space="0" w:color="auto"/>
              <w:right w:val="single" w:sz="4" w:space="0" w:color="auto"/>
            </w:tcBorders>
            <w:shd w:val="clear" w:color="auto" w:fill="D9E2F3"/>
            <w:hideMark/>
          </w:tcPr>
          <w:p w:rsidR="00F934D3" w:rsidRDefault="00F934D3">
            <w:pPr>
              <w:spacing w:line="276" w:lineRule="auto"/>
              <w:ind w:left="0"/>
              <w:jc w:val="center"/>
              <w:rPr>
                <w:rFonts w:ascii="Arial" w:eastAsia="Calibri" w:hAnsi="Arial" w:cs="Arial"/>
                <w:b/>
                <w:w w:val="95"/>
                <w:sz w:val="24"/>
                <w:lang w:val="hr-HR"/>
              </w:rPr>
            </w:pPr>
            <w:r>
              <w:rPr>
                <w:rFonts w:ascii="Arial" w:eastAsia="Calibri" w:hAnsi="Arial" w:cs="Arial"/>
                <w:b/>
                <w:w w:val="95"/>
                <w:sz w:val="24"/>
                <w:lang w:val="hr-HR"/>
              </w:rPr>
              <w:t xml:space="preserve">Nositelj </w:t>
            </w:r>
            <w:r>
              <w:rPr>
                <w:rFonts w:ascii="Arial" w:eastAsia="Calibri" w:hAnsi="Arial" w:cs="Arial"/>
                <w:w w:val="95"/>
                <w:sz w:val="24"/>
                <w:lang w:val="hr-HR"/>
              </w:rPr>
              <w:t>(najmanji organizacijski dio)</w:t>
            </w:r>
          </w:p>
        </w:tc>
      </w:tr>
      <w:tr w:rsidR="00F934D3" w:rsidTr="00F934D3">
        <w:tc>
          <w:tcPr>
            <w:tcW w:w="988" w:type="dxa"/>
            <w:tcBorders>
              <w:top w:val="single" w:sz="4" w:space="0" w:color="auto"/>
              <w:left w:val="single" w:sz="4" w:space="0" w:color="auto"/>
              <w:bottom w:val="single" w:sz="4" w:space="0" w:color="auto"/>
              <w:right w:val="single" w:sz="4" w:space="0" w:color="auto"/>
            </w:tcBorders>
            <w:vAlign w:val="center"/>
            <w:hideMark/>
          </w:tcPr>
          <w:p w:rsidR="00F934D3" w:rsidRDefault="00F934D3">
            <w:pPr>
              <w:spacing w:line="276" w:lineRule="auto"/>
              <w:ind w:left="0"/>
              <w:jc w:val="center"/>
              <w:rPr>
                <w:rFonts w:ascii="Arial" w:eastAsia="Calibri" w:hAnsi="Arial" w:cs="Arial"/>
                <w:w w:val="95"/>
                <w:sz w:val="18"/>
                <w:szCs w:val="18"/>
                <w:lang w:val="hr-HR"/>
              </w:rPr>
            </w:pPr>
            <w:r>
              <w:rPr>
                <w:rFonts w:ascii="Arial" w:eastAsia="Calibri" w:hAnsi="Arial" w:cs="Arial"/>
                <w:w w:val="95"/>
                <w:sz w:val="18"/>
                <w:szCs w:val="18"/>
                <w:lang w:val="hr-HR"/>
              </w:rPr>
              <w:t>1</w:t>
            </w:r>
          </w:p>
        </w:tc>
        <w:tc>
          <w:tcPr>
            <w:tcW w:w="2053" w:type="dxa"/>
            <w:tcBorders>
              <w:top w:val="single" w:sz="4" w:space="0" w:color="auto"/>
              <w:left w:val="single" w:sz="4" w:space="0" w:color="auto"/>
              <w:bottom w:val="single" w:sz="4" w:space="0" w:color="auto"/>
              <w:right w:val="single" w:sz="4" w:space="0" w:color="auto"/>
            </w:tcBorders>
            <w:vAlign w:val="center"/>
            <w:hideMark/>
          </w:tcPr>
          <w:p w:rsidR="00F934D3" w:rsidRDefault="00F934D3">
            <w:pPr>
              <w:spacing w:line="276" w:lineRule="auto"/>
              <w:ind w:left="0"/>
              <w:rPr>
                <w:rFonts w:ascii="Arial" w:eastAsia="Calibri" w:hAnsi="Arial" w:cs="Arial"/>
                <w:w w:val="95"/>
                <w:sz w:val="18"/>
                <w:szCs w:val="18"/>
                <w:lang w:val="hr-HR"/>
              </w:rPr>
            </w:pPr>
            <w:r>
              <w:rPr>
                <w:rFonts w:ascii="Arial" w:eastAsia="Calibri" w:hAnsi="Arial" w:cs="Arial"/>
                <w:w w:val="95"/>
                <w:sz w:val="18"/>
                <w:szCs w:val="18"/>
                <w:lang w:val="hr-HR"/>
              </w:rPr>
              <w:t>Redovna analiza i praćenje kao i ažuriranje Web stranice suda</w:t>
            </w:r>
          </w:p>
        </w:tc>
        <w:tc>
          <w:tcPr>
            <w:tcW w:w="3013" w:type="dxa"/>
            <w:gridSpan w:val="2"/>
            <w:tcBorders>
              <w:top w:val="single" w:sz="4" w:space="0" w:color="auto"/>
              <w:left w:val="single" w:sz="4" w:space="0" w:color="auto"/>
              <w:bottom w:val="single" w:sz="4" w:space="0" w:color="auto"/>
              <w:right w:val="single" w:sz="4" w:space="0" w:color="auto"/>
            </w:tcBorders>
            <w:vAlign w:val="center"/>
            <w:hideMark/>
          </w:tcPr>
          <w:p w:rsidR="00F934D3" w:rsidRDefault="00F934D3">
            <w:pPr>
              <w:spacing w:line="276" w:lineRule="auto"/>
              <w:ind w:left="0"/>
              <w:jc w:val="center"/>
              <w:rPr>
                <w:rFonts w:ascii="Arial" w:eastAsia="Calibri" w:hAnsi="Arial" w:cs="Arial"/>
                <w:w w:val="95"/>
                <w:sz w:val="18"/>
                <w:szCs w:val="18"/>
                <w:lang w:val="hr-HR"/>
              </w:rPr>
            </w:pPr>
            <w:r>
              <w:rPr>
                <w:rFonts w:ascii="Arial" w:eastAsia="Calibri" w:hAnsi="Arial" w:cs="Arial"/>
                <w:w w:val="95"/>
                <w:sz w:val="18"/>
                <w:szCs w:val="18"/>
                <w:lang w:val="hr-HR"/>
              </w:rPr>
              <w:t>I - IV</w:t>
            </w:r>
          </w:p>
        </w:tc>
        <w:tc>
          <w:tcPr>
            <w:tcW w:w="3013" w:type="dxa"/>
            <w:gridSpan w:val="2"/>
            <w:tcBorders>
              <w:top w:val="single" w:sz="4" w:space="0" w:color="auto"/>
              <w:left w:val="single" w:sz="4" w:space="0" w:color="auto"/>
              <w:bottom w:val="single" w:sz="4" w:space="0" w:color="auto"/>
              <w:right w:val="single" w:sz="4" w:space="0" w:color="auto"/>
            </w:tcBorders>
            <w:vAlign w:val="center"/>
            <w:hideMark/>
          </w:tcPr>
          <w:p w:rsidR="00F934D3" w:rsidRDefault="00F934D3">
            <w:pPr>
              <w:spacing w:line="276" w:lineRule="auto"/>
              <w:ind w:left="0"/>
              <w:rPr>
                <w:rFonts w:ascii="Arial" w:eastAsia="Calibri" w:hAnsi="Arial" w:cs="Arial"/>
                <w:w w:val="95"/>
                <w:sz w:val="18"/>
                <w:szCs w:val="18"/>
                <w:lang w:val="hr-HR"/>
              </w:rPr>
            </w:pPr>
            <w:r>
              <w:rPr>
                <w:rFonts w:ascii="Arial" w:eastAsia="Calibri" w:hAnsi="Arial" w:cs="Arial"/>
                <w:w w:val="95"/>
                <w:sz w:val="18"/>
                <w:szCs w:val="18"/>
                <w:lang w:val="hr-HR"/>
              </w:rPr>
              <w:t xml:space="preserve">IKT administrator, </w:t>
            </w:r>
            <w:proofErr w:type="spellStart"/>
            <w:r>
              <w:rPr>
                <w:rFonts w:ascii="Arial" w:eastAsia="Calibri" w:hAnsi="Arial" w:cs="Arial"/>
                <w:w w:val="95"/>
                <w:sz w:val="18"/>
                <w:szCs w:val="18"/>
                <w:lang w:val="hr-HR"/>
              </w:rPr>
              <w:t>potparol</w:t>
            </w:r>
            <w:proofErr w:type="spellEnd"/>
            <w:r>
              <w:rPr>
                <w:rFonts w:ascii="Arial" w:eastAsia="Calibri" w:hAnsi="Arial" w:cs="Arial"/>
                <w:w w:val="95"/>
                <w:sz w:val="18"/>
                <w:szCs w:val="18"/>
                <w:lang w:val="hr-HR"/>
              </w:rPr>
              <w:t xml:space="preserve"> suda, urednik Web stranice, </w:t>
            </w:r>
            <w:proofErr w:type="spellStart"/>
            <w:r>
              <w:rPr>
                <w:rFonts w:ascii="Arial" w:eastAsia="Calibri" w:hAnsi="Arial" w:cs="Arial"/>
                <w:w w:val="95"/>
                <w:sz w:val="18"/>
                <w:szCs w:val="18"/>
                <w:lang w:val="hr-HR"/>
              </w:rPr>
              <w:t>sudije</w:t>
            </w:r>
            <w:proofErr w:type="spellEnd"/>
            <w:r>
              <w:rPr>
                <w:rFonts w:ascii="Arial" w:eastAsia="Calibri" w:hAnsi="Arial" w:cs="Arial"/>
                <w:w w:val="95"/>
                <w:sz w:val="18"/>
                <w:szCs w:val="18"/>
                <w:lang w:val="hr-HR"/>
              </w:rPr>
              <w:t>, VSTV, Ministarstvo pravde</w:t>
            </w:r>
          </w:p>
        </w:tc>
      </w:tr>
      <w:tr w:rsidR="00F934D3" w:rsidTr="00F934D3">
        <w:tc>
          <w:tcPr>
            <w:tcW w:w="988" w:type="dxa"/>
            <w:tcBorders>
              <w:top w:val="single" w:sz="4" w:space="0" w:color="auto"/>
              <w:left w:val="single" w:sz="4" w:space="0" w:color="auto"/>
              <w:bottom w:val="single" w:sz="4" w:space="0" w:color="auto"/>
              <w:right w:val="single" w:sz="4" w:space="0" w:color="auto"/>
            </w:tcBorders>
            <w:vAlign w:val="center"/>
            <w:hideMark/>
          </w:tcPr>
          <w:p w:rsidR="00F934D3" w:rsidRDefault="00F934D3">
            <w:pPr>
              <w:spacing w:line="276" w:lineRule="auto"/>
              <w:ind w:left="0"/>
              <w:jc w:val="center"/>
              <w:rPr>
                <w:rFonts w:ascii="Arial" w:eastAsia="Calibri" w:hAnsi="Arial" w:cs="Arial"/>
                <w:w w:val="95"/>
                <w:sz w:val="18"/>
                <w:szCs w:val="18"/>
                <w:lang w:val="hr-HR"/>
              </w:rPr>
            </w:pPr>
            <w:r>
              <w:rPr>
                <w:rFonts w:ascii="Arial" w:eastAsia="Calibri" w:hAnsi="Arial" w:cs="Arial"/>
                <w:w w:val="95"/>
                <w:sz w:val="18"/>
                <w:szCs w:val="18"/>
                <w:lang w:val="hr-HR"/>
              </w:rPr>
              <w:t>2</w:t>
            </w:r>
          </w:p>
        </w:tc>
        <w:tc>
          <w:tcPr>
            <w:tcW w:w="2053" w:type="dxa"/>
            <w:tcBorders>
              <w:top w:val="single" w:sz="4" w:space="0" w:color="auto"/>
              <w:left w:val="single" w:sz="4" w:space="0" w:color="auto"/>
              <w:bottom w:val="single" w:sz="4" w:space="0" w:color="auto"/>
              <w:right w:val="single" w:sz="4" w:space="0" w:color="auto"/>
            </w:tcBorders>
            <w:vAlign w:val="center"/>
            <w:hideMark/>
          </w:tcPr>
          <w:p w:rsidR="00F934D3" w:rsidRDefault="00F934D3">
            <w:pPr>
              <w:spacing w:line="276" w:lineRule="auto"/>
              <w:ind w:left="0"/>
              <w:rPr>
                <w:rFonts w:ascii="Arial" w:eastAsia="Calibri" w:hAnsi="Arial" w:cs="Arial"/>
                <w:w w:val="95"/>
                <w:sz w:val="18"/>
                <w:szCs w:val="18"/>
                <w:lang w:val="hr-HR"/>
              </w:rPr>
            </w:pPr>
            <w:r>
              <w:rPr>
                <w:rFonts w:ascii="Arial" w:eastAsia="Calibri" w:hAnsi="Arial" w:cs="Arial"/>
                <w:w w:val="95"/>
                <w:sz w:val="18"/>
                <w:szCs w:val="18"/>
                <w:lang w:val="hr-HR"/>
              </w:rPr>
              <w:t xml:space="preserve">Objavljivanje bitnih informacija u sudskim predmetima i ostalih obavještenja za građane </w:t>
            </w:r>
          </w:p>
        </w:tc>
        <w:tc>
          <w:tcPr>
            <w:tcW w:w="3013" w:type="dxa"/>
            <w:gridSpan w:val="2"/>
            <w:tcBorders>
              <w:top w:val="single" w:sz="4" w:space="0" w:color="auto"/>
              <w:left w:val="single" w:sz="4" w:space="0" w:color="auto"/>
              <w:bottom w:val="single" w:sz="4" w:space="0" w:color="auto"/>
              <w:right w:val="single" w:sz="4" w:space="0" w:color="auto"/>
            </w:tcBorders>
            <w:vAlign w:val="center"/>
            <w:hideMark/>
          </w:tcPr>
          <w:p w:rsidR="00F934D3" w:rsidRDefault="00F934D3">
            <w:pPr>
              <w:spacing w:line="276" w:lineRule="auto"/>
              <w:ind w:left="0"/>
              <w:jc w:val="center"/>
              <w:rPr>
                <w:rFonts w:ascii="Arial" w:eastAsia="Calibri" w:hAnsi="Arial" w:cs="Arial"/>
                <w:w w:val="95"/>
                <w:sz w:val="18"/>
                <w:szCs w:val="18"/>
                <w:lang w:val="hr-HR"/>
              </w:rPr>
            </w:pPr>
            <w:r>
              <w:rPr>
                <w:rFonts w:ascii="Arial" w:eastAsia="Calibri" w:hAnsi="Arial" w:cs="Arial"/>
                <w:w w:val="95"/>
                <w:sz w:val="18"/>
                <w:szCs w:val="18"/>
                <w:lang w:val="hr-HR"/>
              </w:rPr>
              <w:t>III</w:t>
            </w:r>
          </w:p>
        </w:tc>
        <w:tc>
          <w:tcPr>
            <w:tcW w:w="3013" w:type="dxa"/>
            <w:gridSpan w:val="2"/>
            <w:tcBorders>
              <w:top w:val="single" w:sz="4" w:space="0" w:color="auto"/>
              <w:left w:val="single" w:sz="4" w:space="0" w:color="auto"/>
              <w:bottom w:val="single" w:sz="4" w:space="0" w:color="auto"/>
              <w:right w:val="single" w:sz="4" w:space="0" w:color="auto"/>
            </w:tcBorders>
            <w:vAlign w:val="center"/>
            <w:hideMark/>
          </w:tcPr>
          <w:p w:rsidR="00F934D3" w:rsidRDefault="00F934D3">
            <w:pPr>
              <w:spacing w:line="276" w:lineRule="auto"/>
              <w:ind w:left="0"/>
              <w:rPr>
                <w:rFonts w:ascii="Arial" w:eastAsia="Calibri" w:hAnsi="Arial" w:cs="Arial"/>
                <w:w w:val="95"/>
                <w:sz w:val="18"/>
                <w:szCs w:val="18"/>
                <w:lang w:val="hr-HR"/>
              </w:rPr>
            </w:pPr>
            <w:proofErr w:type="spellStart"/>
            <w:r>
              <w:rPr>
                <w:rFonts w:ascii="Arial" w:eastAsia="Calibri" w:hAnsi="Arial" w:cs="Arial"/>
                <w:w w:val="95"/>
                <w:sz w:val="18"/>
                <w:szCs w:val="18"/>
                <w:lang w:val="hr-HR"/>
              </w:rPr>
              <w:t>Potparol</w:t>
            </w:r>
            <w:proofErr w:type="spellEnd"/>
            <w:r>
              <w:rPr>
                <w:rFonts w:ascii="Arial" w:eastAsia="Calibri" w:hAnsi="Arial" w:cs="Arial"/>
                <w:w w:val="95"/>
                <w:sz w:val="18"/>
                <w:szCs w:val="18"/>
                <w:lang w:val="hr-HR"/>
              </w:rPr>
              <w:t xml:space="preserve"> suda</w:t>
            </w:r>
          </w:p>
        </w:tc>
      </w:tr>
      <w:tr w:rsidR="00F934D3" w:rsidTr="00F934D3">
        <w:tc>
          <w:tcPr>
            <w:tcW w:w="988" w:type="dxa"/>
            <w:tcBorders>
              <w:top w:val="single" w:sz="4" w:space="0" w:color="auto"/>
              <w:left w:val="single" w:sz="4" w:space="0" w:color="auto"/>
              <w:bottom w:val="single" w:sz="4" w:space="0" w:color="auto"/>
              <w:right w:val="single" w:sz="4" w:space="0" w:color="auto"/>
            </w:tcBorders>
            <w:hideMark/>
          </w:tcPr>
          <w:p w:rsidR="00F934D3" w:rsidRDefault="00F934D3">
            <w:pPr>
              <w:spacing w:line="276" w:lineRule="auto"/>
              <w:ind w:left="0"/>
              <w:jc w:val="center"/>
              <w:rPr>
                <w:rFonts w:ascii="Arial" w:eastAsia="Calibri" w:hAnsi="Arial" w:cs="Arial"/>
                <w:w w:val="95"/>
                <w:sz w:val="18"/>
                <w:szCs w:val="18"/>
                <w:lang w:val="hr-HR"/>
              </w:rPr>
            </w:pPr>
            <w:r>
              <w:rPr>
                <w:rFonts w:ascii="Arial" w:eastAsia="Calibri" w:hAnsi="Arial" w:cs="Arial"/>
                <w:w w:val="95"/>
                <w:sz w:val="18"/>
                <w:szCs w:val="18"/>
                <w:lang w:val="hr-HR"/>
              </w:rPr>
              <w:lastRenderedPageBreak/>
              <w:t>3</w:t>
            </w:r>
          </w:p>
        </w:tc>
        <w:tc>
          <w:tcPr>
            <w:tcW w:w="2053" w:type="dxa"/>
            <w:tcBorders>
              <w:top w:val="single" w:sz="4" w:space="0" w:color="auto"/>
              <w:left w:val="single" w:sz="4" w:space="0" w:color="auto"/>
              <w:bottom w:val="single" w:sz="4" w:space="0" w:color="auto"/>
              <w:right w:val="single" w:sz="4" w:space="0" w:color="auto"/>
            </w:tcBorders>
            <w:hideMark/>
          </w:tcPr>
          <w:p w:rsidR="00F934D3" w:rsidRDefault="00F934D3">
            <w:pPr>
              <w:spacing w:line="276" w:lineRule="auto"/>
              <w:ind w:left="0"/>
              <w:rPr>
                <w:rFonts w:ascii="Arial" w:eastAsia="Calibri" w:hAnsi="Arial" w:cs="Arial"/>
                <w:w w:val="95"/>
                <w:sz w:val="18"/>
                <w:szCs w:val="18"/>
                <w:lang w:val="hr-HR"/>
              </w:rPr>
            </w:pPr>
            <w:r>
              <w:rPr>
                <w:rFonts w:ascii="Arial" w:eastAsia="Calibri" w:hAnsi="Arial" w:cs="Arial"/>
                <w:w w:val="95"/>
                <w:sz w:val="18"/>
                <w:szCs w:val="18"/>
                <w:lang w:val="hr-HR"/>
              </w:rPr>
              <w:t>Objavljivanje odluka od posebnog značaja za javnost</w:t>
            </w:r>
          </w:p>
        </w:tc>
        <w:tc>
          <w:tcPr>
            <w:tcW w:w="3013" w:type="dxa"/>
            <w:gridSpan w:val="2"/>
            <w:tcBorders>
              <w:top w:val="single" w:sz="4" w:space="0" w:color="auto"/>
              <w:left w:val="single" w:sz="4" w:space="0" w:color="auto"/>
              <w:bottom w:val="single" w:sz="4" w:space="0" w:color="auto"/>
              <w:right w:val="single" w:sz="4" w:space="0" w:color="auto"/>
            </w:tcBorders>
          </w:tcPr>
          <w:p w:rsidR="00F934D3" w:rsidRDefault="00F934D3">
            <w:pPr>
              <w:spacing w:line="276" w:lineRule="auto"/>
              <w:ind w:left="0"/>
              <w:jc w:val="center"/>
              <w:rPr>
                <w:rFonts w:ascii="Arial" w:eastAsia="Calibri" w:hAnsi="Arial" w:cs="Arial"/>
                <w:w w:val="95"/>
                <w:sz w:val="18"/>
                <w:szCs w:val="18"/>
                <w:lang w:val="hr-HR"/>
              </w:rPr>
            </w:pPr>
            <w:r>
              <w:rPr>
                <w:rFonts w:ascii="Arial" w:eastAsia="Calibri" w:hAnsi="Arial" w:cs="Arial"/>
                <w:w w:val="95"/>
                <w:sz w:val="18"/>
                <w:szCs w:val="18"/>
                <w:lang w:val="hr-HR"/>
              </w:rPr>
              <w:t>II - IV</w:t>
            </w:r>
          </w:p>
          <w:p w:rsidR="00F934D3" w:rsidRDefault="00F934D3">
            <w:pPr>
              <w:spacing w:line="276" w:lineRule="auto"/>
              <w:ind w:left="0"/>
              <w:jc w:val="center"/>
              <w:rPr>
                <w:rFonts w:ascii="Arial" w:eastAsia="Calibri" w:hAnsi="Arial" w:cs="Arial"/>
                <w:w w:val="95"/>
                <w:sz w:val="18"/>
                <w:szCs w:val="18"/>
                <w:lang w:val="hr-HR"/>
              </w:rPr>
            </w:pPr>
          </w:p>
        </w:tc>
        <w:tc>
          <w:tcPr>
            <w:tcW w:w="3013" w:type="dxa"/>
            <w:gridSpan w:val="2"/>
            <w:tcBorders>
              <w:top w:val="single" w:sz="4" w:space="0" w:color="auto"/>
              <w:left w:val="single" w:sz="4" w:space="0" w:color="auto"/>
              <w:bottom w:val="single" w:sz="4" w:space="0" w:color="auto"/>
              <w:right w:val="single" w:sz="4" w:space="0" w:color="auto"/>
            </w:tcBorders>
            <w:hideMark/>
          </w:tcPr>
          <w:p w:rsidR="00F934D3" w:rsidRDefault="00F934D3">
            <w:pPr>
              <w:spacing w:line="276" w:lineRule="auto"/>
              <w:ind w:left="0"/>
              <w:rPr>
                <w:rFonts w:ascii="Arial" w:eastAsia="Calibri" w:hAnsi="Arial" w:cs="Arial"/>
                <w:w w:val="95"/>
                <w:sz w:val="18"/>
                <w:szCs w:val="18"/>
                <w:lang w:val="hr-HR"/>
              </w:rPr>
            </w:pPr>
            <w:r>
              <w:rPr>
                <w:rFonts w:ascii="Arial" w:eastAsia="Calibri" w:hAnsi="Arial" w:cs="Arial"/>
                <w:w w:val="95"/>
                <w:sz w:val="18"/>
                <w:szCs w:val="18"/>
                <w:lang w:val="hr-HR"/>
              </w:rPr>
              <w:t xml:space="preserve">Urednik Web stranice, </w:t>
            </w:r>
            <w:proofErr w:type="spellStart"/>
            <w:r>
              <w:rPr>
                <w:rFonts w:ascii="Arial" w:eastAsia="Calibri" w:hAnsi="Arial" w:cs="Arial"/>
                <w:w w:val="95"/>
                <w:sz w:val="18"/>
                <w:szCs w:val="18"/>
                <w:lang w:val="hr-HR"/>
              </w:rPr>
              <w:t>potparol</w:t>
            </w:r>
            <w:proofErr w:type="spellEnd"/>
            <w:r>
              <w:rPr>
                <w:rFonts w:ascii="Arial" w:eastAsia="Calibri" w:hAnsi="Arial" w:cs="Arial"/>
                <w:w w:val="95"/>
                <w:sz w:val="18"/>
                <w:szCs w:val="18"/>
                <w:lang w:val="hr-HR"/>
              </w:rPr>
              <w:t xml:space="preserve"> suda</w:t>
            </w:r>
          </w:p>
        </w:tc>
      </w:tr>
      <w:tr w:rsidR="00F934D3" w:rsidTr="00F934D3">
        <w:tc>
          <w:tcPr>
            <w:tcW w:w="988" w:type="dxa"/>
            <w:tcBorders>
              <w:top w:val="single" w:sz="4" w:space="0" w:color="auto"/>
              <w:left w:val="single" w:sz="4" w:space="0" w:color="auto"/>
              <w:bottom w:val="single" w:sz="4" w:space="0" w:color="auto"/>
              <w:right w:val="single" w:sz="4" w:space="0" w:color="auto"/>
            </w:tcBorders>
          </w:tcPr>
          <w:p w:rsidR="00F934D3" w:rsidRDefault="00F934D3">
            <w:pPr>
              <w:ind w:left="0"/>
              <w:rPr>
                <w:rFonts w:ascii="Arial" w:eastAsia="Trebuchet MS" w:hAnsi="Arial" w:cs="Arial"/>
                <w:w w:val="95"/>
                <w:sz w:val="24"/>
                <w:lang w:val="hr-HR"/>
              </w:rPr>
            </w:pPr>
          </w:p>
        </w:tc>
        <w:tc>
          <w:tcPr>
            <w:tcW w:w="2053" w:type="dxa"/>
            <w:tcBorders>
              <w:top w:val="single" w:sz="4" w:space="0" w:color="auto"/>
              <w:left w:val="single" w:sz="4" w:space="0" w:color="auto"/>
              <w:bottom w:val="single" w:sz="4" w:space="0" w:color="auto"/>
              <w:right w:val="single" w:sz="4" w:space="0" w:color="auto"/>
            </w:tcBorders>
          </w:tcPr>
          <w:p w:rsidR="00F934D3" w:rsidRDefault="00F934D3">
            <w:pPr>
              <w:spacing w:line="276" w:lineRule="auto"/>
              <w:ind w:left="0"/>
              <w:rPr>
                <w:rFonts w:ascii="Arial" w:eastAsia="Calibri" w:hAnsi="Arial" w:cs="Arial"/>
                <w:w w:val="95"/>
                <w:sz w:val="24"/>
                <w:lang w:val="hr-HR"/>
              </w:rPr>
            </w:pPr>
          </w:p>
        </w:tc>
        <w:tc>
          <w:tcPr>
            <w:tcW w:w="3013" w:type="dxa"/>
            <w:gridSpan w:val="2"/>
            <w:tcBorders>
              <w:top w:val="single" w:sz="4" w:space="0" w:color="auto"/>
              <w:left w:val="single" w:sz="4" w:space="0" w:color="auto"/>
              <w:bottom w:val="single" w:sz="4" w:space="0" w:color="auto"/>
              <w:right w:val="single" w:sz="4" w:space="0" w:color="auto"/>
            </w:tcBorders>
          </w:tcPr>
          <w:p w:rsidR="00F934D3" w:rsidRDefault="00F934D3">
            <w:pPr>
              <w:spacing w:line="276" w:lineRule="auto"/>
              <w:ind w:left="0"/>
              <w:rPr>
                <w:rFonts w:ascii="Arial" w:eastAsia="Calibri" w:hAnsi="Arial" w:cs="Arial"/>
                <w:w w:val="95"/>
                <w:sz w:val="24"/>
                <w:lang w:val="hr-HR"/>
              </w:rPr>
            </w:pPr>
          </w:p>
        </w:tc>
        <w:tc>
          <w:tcPr>
            <w:tcW w:w="3013" w:type="dxa"/>
            <w:gridSpan w:val="2"/>
            <w:tcBorders>
              <w:top w:val="single" w:sz="4" w:space="0" w:color="auto"/>
              <w:left w:val="single" w:sz="4" w:space="0" w:color="auto"/>
              <w:bottom w:val="single" w:sz="4" w:space="0" w:color="auto"/>
              <w:right w:val="single" w:sz="4" w:space="0" w:color="auto"/>
            </w:tcBorders>
          </w:tcPr>
          <w:p w:rsidR="00F934D3" w:rsidRDefault="00F934D3">
            <w:pPr>
              <w:spacing w:line="276" w:lineRule="auto"/>
              <w:ind w:left="0"/>
              <w:rPr>
                <w:rFonts w:ascii="Arial" w:eastAsia="Calibri" w:hAnsi="Arial" w:cs="Arial"/>
                <w:w w:val="95"/>
                <w:sz w:val="24"/>
                <w:lang w:val="hr-HR"/>
              </w:rPr>
            </w:pPr>
          </w:p>
        </w:tc>
      </w:tr>
    </w:tbl>
    <w:p w:rsidR="00F934D3" w:rsidRDefault="00F934D3" w:rsidP="00F934D3">
      <w:pPr>
        <w:spacing w:before="40" w:line="276" w:lineRule="auto"/>
        <w:ind w:left="0"/>
        <w:jc w:val="both"/>
        <w:rPr>
          <w:rFonts w:ascii="Arial" w:hAnsi="Arial" w:cs="Arial"/>
          <w:w w:val="95"/>
          <w:sz w:val="28"/>
          <w:szCs w:val="24"/>
          <w:lang w:val="hr-HR"/>
        </w:rPr>
      </w:pPr>
    </w:p>
    <w:p w:rsidR="00F934D3" w:rsidRDefault="00F934D3" w:rsidP="00F934D3">
      <w:pPr>
        <w:spacing w:before="40" w:line="276" w:lineRule="auto"/>
        <w:ind w:left="0"/>
        <w:jc w:val="both"/>
        <w:rPr>
          <w:rFonts w:ascii="Arial" w:hAnsi="Arial" w:cs="Arial"/>
          <w:w w:val="95"/>
          <w:sz w:val="28"/>
          <w:szCs w:val="24"/>
          <w:lang w:val="hr-HR"/>
        </w:rPr>
      </w:pPr>
    </w:p>
    <w:tbl>
      <w:tblPr>
        <w:tblStyle w:val="TableGrid"/>
        <w:tblW w:w="9067" w:type="dxa"/>
        <w:tblInd w:w="0" w:type="dxa"/>
        <w:tblLook w:val="04A0" w:firstRow="1" w:lastRow="0" w:firstColumn="1" w:lastColumn="0" w:noHBand="0" w:noVBand="1"/>
      </w:tblPr>
      <w:tblGrid>
        <w:gridCol w:w="988"/>
        <w:gridCol w:w="2053"/>
        <w:gridCol w:w="2008"/>
        <w:gridCol w:w="1005"/>
        <w:gridCol w:w="1004"/>
        <w:gridCol w:w="2009"/>
      </w:tblGrid>
      <w:tr w:rsidR="00F934D3" w:rsidTr="00F934D3">
        <w:tc>
          <w:tcPr>
            <w:tcW w:w="3041" w:type="dxa"/>
            <w:gridSpan w:val="2"/>
            <w:tcBorders>
              <w:top w:val="single" w:sz="4" w:space="0" w:color="auto"/>
              <w:left w:val="single" w:sz="4" w:space="0" w:color="auto"/>
              <w:bottom w:val="single" w:sz="4" w:space="0" w:color="auto"/>
              <w:right w:val="single" w:sz="4" w:space="0" w:color="auto"/>
            </w:tcBorders>
            <w:shd w:val="clear" w:color="auto" w:fill="8EAADB"/>
            <w:hideMark/>
          </w:tcPr>
          <w:p w:rsidR="00F934D3" w:rsidRDefault="00F934D3">
            <w:pPr>
              <w:spacing w:line="276" w:lineRule="auto"/>
              <w:ind w:left="0"/>
              <w:jc w:val="both"/>
              <w:rPr>
                <w:rFonts w:ascii="Arial" w:eastAsia="Calibri" w:hAnsi="Arial" w:cs="Arial"/>
                <w:b/>
                <w:w w:val="95"/>
                <w:sz w:val="24"/>
                <w:lang w:val="hr-HR"/>
              </w:rPr>
            </w:pPr>
            <w:r>
              <w:rPr>
                <w:rFonts w:ascii="Arial" w:eastAsia="Calibri" w:hAnsi="Arial" w:cs="Arial"/>
                <w:b/>
                <w:w w:val="95"/>
                <w:sz w:val="24"/>
                <w:lang w:val="hr-HR"/>
              </w:rPr>
              <w:t>Strateški cilj 2</w:t>
            </w:r>
          </w:p>
        </w:tc>
        <w:tc>
          <w:tcPr>
            <w:tcW w:w="6026" w:type="dxa"/>
            <w:gridSpan w:val="4"/>
            <w:tcBorders>
              <w:top w:val="single" w:sz="4" w:space="0" w:color="auto"/>
              <w:left w:val="single" w:sz="4" w:space="0" w:color="auto"/>
              <w:bottom w:val="single" w:sz="4" w:space="0" w:color="auto"/>
              <w:right w:val="single" w:sz="4" w:space="0" w:color="auto"/>
            </w:tcBorders>
            <w:shd w:val="clear" w:color="auto" w:fill="8EAADB"/>
            <w:vAlign w:val="center"/>
            <w:hideMark/>
          </w:tcPr>
          <w:p w:rsidR="00F934D3" w:rsidRDefault="00F934D3">
            <w:pPr>
              <w:spacing w:line="276" w:lineRule="auto"/>
              <w:ind w:left="0"/>
              <w:jc w:val="both"/>
              <w:rPr>
                <w:rFonts w:ascii="Arial" w:eastAsia="Calibri" w:hAnsi="Arial" w:cs="Arial"/>
                <w:b/>
                <w:i/>
                <w:w w:val="95"/>
                <w:sz w:val="24"/>
                <w:lang w:val="hr-HR"/>
              </w:rPr>
            </w:pPr>
            <w:r>
              <w:rPr>
                <w:rFonts w:ascii="Arial" w:eastAsia="Calibri" w:hAnsi="Arial" w:cs="Arial"/>
                <w:b/>
                <w:i/>
                <w:w w:val="95"/>
                <w:sz w:val="24"/>
                <w:lang w:val="hr-HR"/>
              </w:rPr>
              <w:t>Transparentnost i otvorenost suda prema javnosti</w:t>
            </w:r>
          </w:p>
        </w:tc>
      </w:tr>
      <w:tr w:rsidR="00F934D3" w:rsidTr="00F934D3">
        <w:tc>
          <w:tcPr>
            <w:tcW w:w="3041" w:type="dxa"/>
            <w:gridSpan w:val="2"/>
            <w:tcBorders>
              <w:top w:val="single" w:sz="4" w:space="0" w:color="auto"/>
              <w:left w:val="single" w:sz="4" w:space="0" w:color="auto"/>
              <w:bottom w:val="single" w:sz="4" w:space="0" w:color="auto"/>
              <w:right w:val="single" w:sz="4" w:space="0" w:color="auto"/>
            </w:tcBorders>
            <w:shd w:val="clear" w:color="auto" w:fill="8EAADB"/>
          </w:tcPr>
          <w:p w:rsidR="00F934D3" w:rsidRDefault="00F934D3">
            <w:pPr>
              <w:spacing w:line="276" w:lineRule="auto"/>
              <w:ind w:left="0"/>
              <w:jc w:val="both"/>
              <w:rPr>
                <w:rFonts w:ascii="Arial" w:eastAsia="Calibri" w:hAnsi="Arial" w:cs="Arial"/>
                <w:b/>
                <w:w w:val="95"/>
                <w:sz w:val="24"/>
                <w:lang w:val="hr-HR"/>
              </w:rPr>
            </w:pPr>
            <w:r>
              <w:rPr>
                <w:rFonts w:ascii="Arial" w:eastAsia="Calibri" w:hAnsi="Arial" w:cs="Arial"/>
                <w:b/>
                <w:w w:val="95"/>
                <w:sz w:val="24"/>
                <w:lang w:val="hr-HR"/>
              </w:rPr>
              <w:t>Trogodišnji cilj 2.2.</w:t>
            </w:r>
          </w:p>
          <w:p w:rsidR="00F934D3" w:rsidRDefault="00F934D3">
            <w:pPr>
              <w:spacing w:line="276" w:lineRule="auto"/>
              <w:ind w:left="0"/>
              <w:jc w:val="both"/>
              <w:rPr>
                <w:rFonts w:ascii="Arial" w:eastAsia="Calibri" w:hAnsi="Arial" w:cs="Arial"/>
                <w:b/>
                <w:w w:val="95"/>
                <w:sz w:val="24"/>
                <w:lang w:val="hr-HR"/>
              </w:rPr>
            </w:pPr>
          </w:p>
        </w:tc>
        <w:tc>
          <w:tcPr>
            <w:tcW w:w="6026" w:type="dxa"/>
            <w:gridSpan w:val="4"/>
            <w:tcBorders>
              <w:top w:val="single" w:sz="4" w:space="0" w:color="auto"/>
              <w:left w:val="single" w:sz="4" w:space="0" w:color="auto"/>
              <w:bottom w:val="single" w:sz="4" w:space="0" w:color="auto"/>
              <w:right w:val="single" w:sz="4" w:space="0" w:color="auto"/>
            </w:tcBorders>
            <w:shd w:val="clear" w:color="auto" w:fill="8EAADB"/>
            <w:vAlign w:val="center"/>
            <w:hideMark/>
          </w:tcPr>
          <w:p w:rsidR="00F934D3" w:rsidRDefault="00F934D3">
            <w:pPr>
              <w:spacing w:line="276" w:lineRule="auto"/>
              <w:ind w:left="0"/>
              <w:jc w:val="both"/>
              <w:rPr>
                <w:rFonts w:ascii="Arial" w:eastAsia="Calibri" w:hAnsi="Arial" w:cs="Arial"/>
                <w:b/>
                <w:bCs/>
                <w:i/>
                <w:w w:val="95"/>
                <w:sz w:val="20"/>
                <w:szCs w:val="20"/>
                <w:lang w:val="hr-HR"/>
              </w:rPr>
            </w:pPr>
            <w:r>
              <w:rPr>
                <w:rFonts w:ascii="Arial" w:eastAsia="Calibri" w:hAnsi="Arial" w:cs="Arial"/>
                <w:b/>
                <w:bCs/>
                <w:i/>
                <w:w w:val="95"/>
                <w:sz w:val="20"/>
                <w:szCs w:val="20"/>
                <w:lang w:val="hr-HR"/>
              </w:rPr>
              <w:t>Dostupnost i otvorenost suda kroz pružanje informacija i unapređenje sistema javnosti suđenja</w:t>
            </w:r>
          </w:p>
        </w:tc>
      </w:tr>
      <w:tr w:rsidR="00F934D3" w:rsidTr="00F934D3">
        <w:tc>
          <w:tcPr>
            <w:tcW w:w="3041" w:type="dxa"/>
            <w:gridSpan w:val="2"/>
            <w:vMerge w:val="restart"/>
            <w:tcBorders>
              <w:top w:val="single" w:sz="4" w:space="0" w:color="auto"/>
              <w:left w:val="single" w:sz="4" w:space="0" w:color="auto"/>
              <w:bottom w:val="single" w:sz="4" w:space="0" w:color="auto"/>
              <w:right w:val="single" w:sz="4" w:space="0" w:color="auto"/>
            </w:tcBorders>
            <w:shd w:val="clear" w:color="auto" w:fill="8EAADB"/>
            <w:hideMark/>
          </w:tcPr>
          <w:p w:rsidR="00F934D3" w:rsidRDefault="00F934D3">
            <w:pPr>
              <w:spacing w:line="276" w:lineRule="auto"/>
              <w:ind w:left="0"/>
              <w:rPr>
                <w:rFonts w:ascii="Arial" w:eastAsia="Calibri" w:hAnsi="Arial" w:cs="Arial"/>
                <w:b/>
                <w:w w:val="95"/>
                <w:sz w:val="24"/>
                <w:lang w:val="hr-HR"/>
              </w:rPr>
            </w:pPr>
            <w:r>
              <w:rPr>
                <w:rFonts w:ascii="Arial" w:eastAsia="Calibri" w:hAnsi="Arial" w:cs="Arial"/>
                <w:b/>
                <w:w w:val="95"/>
                <w:sz w:val="24"/>
                <w:lang w:val="hr-HR"/>
              </w:rPr>
              <w:t>Pokazatelji za izlazne rezultate</w:t>
            </w:r>
          </w:p>
        </w:tc>
        <w:tc>
          <w:tcPr>
            <w:tcW w:w="6026" w:type="dxa"/>
            <w:gridSpan w:val="4"/>
            <w:tcBorders>
              <w:top w:val="single" w:sz="4" w:space="0" w:color="auto"/>
              <w:left w:val="single" w:sz="4" w:space="0" w:color="auto"/>
              <w:bottom w:val="single" w:sz="4" w:space="0" w:color="auto"/>
              <w:right w:val="single" w:sz="4" w:space="0" w:color="auto"/>
            </w:tcBorders>
            <w:shd w:val="clear" w:color="auto" w:fill="8EAADB"/>
            <w:vAlign w:val="center"/>
            <w:hideMark/>
          </w:tcPr>
          <w:p w:rsidR="00F934D3" w:rsidRDefault="00F934D3">
            <w:pPr>
              <w:spacing w:line="276" w:lineRule="auto"/>
              <w:ind w:left="0"/>
              <w:jc w:val="center"/>
              <w:rPr>
                <w:rFonts w:ascii="Arial" w:eastAsia="Calibri" w:hAnsi="Arial" w:cs="Arial"/>
                <w:b/>
                <w:w w:val="95"/>
                <w:sz w:val="24"/>
                <w:lang w:val="hr-HR"/>
              </w:rPr>
            </w:pPr>
            <w:r>
              <w:rPr>
                <w:rFonts w:ascii="Arial" w:eastAsia="Calibri" w:hAnsi="Arial" w:cs="Arial"/>
                <w:b/>
                <w:w w:val="95"/>
                <w:sz w:val="24"/>
                <w:lang w:val="hr-HR"/>
              </w:rPr>
              <w:t>Očekivani rezultati po godinama</w:t>
            </w:r>
          </w:p>
        </w:tc>
      </w:tr>
      <w:tr w:rsidR="00F934D3" w:rsidTr="00F934D3">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F934D3" w:rsidRDefault="00F934D3">
            <w:pPr>
              <w:ind w:left="0"/>
              <w:rPr>
                <w:rFonts w:ascii="Arial" w:eastAsia="Calibri" w:hAnsi="Arial" w:cs="Arial"/>
                <w:b/>
                <w:w w:val="95"/>
                <w:sz w:val="24"/>
                <w:lang w:val="hr-HR"/>
              </w:rPr>
            </w:pPr>
          </w:p>
        </w:tc>
        <w:tc>
          <w:tcPr>
            <w:tcW w:w="2008" w:type="dxa"/>
            <w:tcBorders>
              <w:top w:val="single" w:sz="4" w:space="0" w:color="auto"/>
              <w:left w:val="single" w:sz="4" w:space="0" w:color="auto"/>
              <w:bottom w:val="single" w:sz="4" w:space="0" w:color="auto"/>
              <w:right w:val="single" w:sz="4" w:space="0" w:color="auto"/>
            </w:tcBorders>
            <w:shd w:val="clear" w:color="auto" w:fill="D9E2F3"/>
            <w:vAlign w:val="center"/>
            <w:hideMark/>
          </w:tcPr>
          <w:p w:rsidR="00F934D3" w:rsidRDefault="00F934D3">
            <w:pPr>
              <w:spacing w:line="276" w:lineRule="auto"/>
              <w:ind w:left="0"/>
              <w:jc w:val="center"/>
              <w:rPr>
                <w:rFonts w:ascii="Arial" w:eastAsia="Calibri" w:hAnsi="Arial" w:cs="Arial"/>
                <w:w w:val="95"/>
                <w:sz w:val="24"/>
                <w:lang w:val="hr-HR"/>
              </w:rPr>
            </w:pPr>
            <w:r>
              <w:rPr>
                <w:rFonts w:ascii="Arial" w:eastAsia="Calibri" w:hAnsi="Arial" w:cs="Arial"/>
                <w:w w:val="95"/>
                <w:sz w:val="24"/>
                <w:lang w:val="hr-HR"/>
              </w:rPr>
              <w:t>2022 (n)</w:t>
            </w:r>
          </w:p>
        </w:tc>
        <w:tc>
          <w:tcPr>
            <w:tcW w:w="2009" w:type="dxa"/>
            <w:gridSpan w:val="2"/>
            <w:tcBorders>
              <w:top w:val="single" w:sz="4" w:space="0" w:color="auto"/>
              <w:left w:val="single" w:sz="4" w:space="0" w:color="auto"/>
              <w:bottom w:val="single" w:sz="4" w:space="0" w:color="auto"/>
              <w:right w:val="single" w:sz="4" w:space="0" w:color="auto"/>
            </w:tcBorders>
            <w:shd w:val="clear" w:color="auto" w:fill="D9E2F3"/>
            <w:vAlign w:val="center"/>
            <w:hideMark/>
          </w:tcPr>
          <w:p w:rsidR="00F934D3" w:rsidRDefault="00F934D3">
            <w:pPr>
              <w:spacing w:line="276" w:lineRule="auto"/>
              <w:ind w:left="0"/>
              <w:jc w:val="center"/>
              <w:rPr>
                <w:rFonts w:ascii="Arial" w:eastAsia="Calibri" w:hAnsi="Arial" w:cs="Arial"/>
                <w:w w:val="95"/>
                <w:sz w:val="24"/>
                <w:lang w:val="hr-HR"/>
              </w:rPr>
            </w:pPr>
            <w:r>
              <w:rPr>
                <w:rFonts w:ascii="Arial" w:eastAsia="Calibri" w:hAnsi="Arial" w:cs="Arial"/>
                <w:w w:val="95"/>
                <w:sz w:val="24"/>
                <w:lang w:val="hr-HR"/>
              </w:rPr>
              <w:t>2023 (n+1)</w:t>
            </w:r>
          </w:p>
        </w:tc>
        <w:tc>
          <w:tcPr>
            <w:tcW w:w="2009" w:type="dxa"/>
            <w:tcBorders>
              <w:top w:val="single" w:sz="4" w:space="0" w:color="auto"/>
              <w:left w:val="single" w:sz="4" w:space="0" w:color="auto"/>
              <w:bottom w:val="single" w:sz="4" w:space="0" w:color="auto"/>
              <w:right w:val="single" w:sz="4" w:space="0" w:color="auto"/>
            </w:tcBorders>
            <w:shd w:val="clear" w:color="auto" w:fill="D9E2F3"/>
            <w:vAlign w:val="center"/>
            <w:hideMark/>
          </w:tcPr>
          <w:p w:rsidR="00F934D3" w:rsidRDefault="00F934D3">
            <w:pPr>
              <w:spacing w:line="276" w:lineRule="auto"/>
              <w:ind w:left="0"/>
              <w:jc w:val="center"/>
              <w:rPr>
                <w:rFonts w:ascii="Arial" w:eastAsia="Calibri" w:hAnsi="Arial" w:cs="Arial"/>
                <w:w w:val="95"/>
                <w:sz w:val="24"/>
                <w:lang w:val="hr-HR"/>
              </w:rPr>
            </w:pPr>
            <w:r>
              <w:rPr>
                <w:rFonts w:ascii="Arial" w:eastAsia="Calibri" w:hAnsi="Arial" w:cs="Arial"/>
                <w:w w:val="95"/>
                <w:sz w:val="24"/>
                <w:lang w:val="hr-HR"/>
              </w:rPr>
              <w:t>2024 (n+2)</w:t>
            </w:r>
          </w:p>
        </w:tc>
      </w:tr>
      <w:tr w:rsidR="00F934D3" w:rsidTr="00F934D3">
        <w:tc>
          <w:tcPr>
            <w:tcW w:w="3041" w:type="dxa"/>
            <w:gridSpan w:val="2"/>
            <w:tcBorders>
              <w:top w:val="single" w:sz="4" w:space="0" w:color="auto"/>
              <w:left w:val="single" w:sz="4" w:space="0" w:color="auto"/>
              <w:bottom w:val="single" w:sz="4" w:space="0" w:color="auto"/>
              <w:right w:val="single" w:sz="4" w:space="0" w:color="auto"/>
            </w:tcBorders>
            <w:hideMark/>
          </w:tcPr>
          <w:p w:rsidR="00F934D3" w:rsidRDefault="00F934D3">
            <w:pPr>
              <w:spacing w:line="276" w:lineRule="auto"/>
              <w:ind w:left="0"/>
              <w:rPr>
                <w:rFonts w:ascii="Arial" w:eastAsia="Calibri" w:hAnsi="Arial" w:cs="Arial"/>
                <w:w w:val="95"/>
                <w:sz w:val="18"/>
                <w:szCs w:val="18"/>
                <w:lang w:val="hr-HR"/>
              </w:rPr>
            </w:pPr>
            <w:r>
              <w:rPr>
                <w:rFonts w:ascii="Arial" w:eastAsia="Calibri" w:hAnsi="Arial" w:cs="Arial"/>
                <w:w w:val="95"/>
                <w:sz w:val="18"/>
                <w:szCs w:val="18"/>
                <w:lang w:val="hr-HR"/>
              </w:rPr>
              <w:t>Broj objavljenih sudskih odluka , statistički izvještaj o kvantitetu i kvalitetu rada suda, informacije o zakazanim suđenjima na Web portalu, korisne upute građanima kroz obavještenja</w:t>
            </w:r>
          </w:p>
        </w:tc>
        <w:tc>
          <w:tcPr>
            <w:tcW w:w="2008" w:type="dxa"/>
            <w:tcBorders>
              <w:top w:val="single" w:sz="4" w:space="0" w:color="auto"/>
              <w:left w:val="single" w:sz="4" w:space="0" w:color="auto"/>
              <w:bottom w:val="single" w:sz="4" w:space="0" w:color="auto"/>
              <w:right w:val="single" w:sz="4" w:space="0" w:color="auto"/>
            </w:tcBorders>
            <w:vAlign w:val="center"/>
            <w:hideMark/>
          </w:tcPr>
          <w:p w:rsidR="00F934D3" w:rsidRDefault="00F934D3">
            <w:pPr>
              <w:spacing w:line="276" w:lineRule="auto"/>
              <w:ind w:left="0"/>
              <w:jc w:val="center"/>
              <w:rPr>
                <w:rFonts w:ascii="Arial" w:eastAsia="Calibri" w:hAnsi="Arial" w:cs="Arial"/>
                <w:w w:val="95"/>
                <w:sz w:val="18"/>
                <w:szCs w:val="18"/>
                <w:lang w:val="hr-HR"/>
              </w:rPr>
            </w:pPr>
            <w:r>
              <w:rPr>
                <w:rFonts w:ascii="Arial" w:eastAsia="Calibri" w:hAnsi="Arial" w:cs="Arial"/>
                <w:w w:val="95"/>
                <w:sz w:val="18"/>
                <w:szCs w:val="18"/>
                <w:lang w:val="hr-HR"/>
              </w:rPr>
              <w:t xml:space="preserve">20 </w:t>
            </w:r>
          </w:p>
        </w:tc>
        <w:tc>
          <w:tcPr>
            <w:tcW w:w="2009" w:type="dxa"/>
            <w:gridSpan w:val="2"/>
            <w:tcBorders>
              <w:top w:val="single" w:sz="4" w:space="0" w:color="auto"/>
              <w:left w:val="single" w:sz="4" w:space="0" w:color="auto"/>
              <w:bottom w:val="single" w:sz="4" w:space="0" w:color="auto"/>
              <w:right w:val="single" w:sz="4" w:space="0" w:color="auto"/>
            </w:tcBorders>
            <w:vAlign w:val="center"/>
            <w:hideMark/>
          </w:tcPr>
          <w:p w:rsidR="00F934D3" w:rsidRDefault="00F934D3">
            <w:pPr>
              <w:spacing w:line="276" w:lineRule="auto"/>
              <w:ind w:left="0"/>
              <w:jc w:val="center"/>
              <w:rPr>
                <w:rFonts w:ascii="Arial" w:eastAsia="Calibri" w:hAnsi="Arial" w:cs="Arial"/>
                <w:w w:val="95"/>
                <w:sz w:val="18"/>
                <w:szCs w:val="18"/>
                <w:lang w:val="hr-HR"/>
              </w:rPr>
            </w:pPr>
            <w:r>
              <w:rPr>
                <w:rFonts w:ascii="Arial" w:eastAsia="Calibri" w:hAnsi="Arial" w:cs="Arial"/>
                <w:w w:val="95"/>
                <w:sz w:val="18"/>
                <w:szCs w:val="18"/>
                <w:lang w:val="hr-HR"/>
              </w:rPr>
              <w:t xml:space="preserve">25 </w:t>
            </w:r>
          </w:p>
        </w:tc>
        <w:tc>
          <w:tcPr>
            <w:tcW w:w="2009" w:type="dxa"/>
            <w:tcBorders>
              <w:top w:val="single" w:sz="4" w:space="0" w:color="auto"/>
              <w:left w:val="single" w:sz="4" w:space="0" w:color="auto"/>
              <w:bottom w:val="single" w:sz="4" w:space="0" w:color="auto"/>
              <w:right w:val="single" w:sz="4" w:space="0" w:color="auto"/>
            </w:tcBorders>
            <w:vAlign w:val="center"/>
            <w:hideMark/>
          </w:tcPr>
          <w:p w:rsidR="00F934D3" w:rsidRDefault="00F934D3">
            <w:pPr>
              <w:spacing w:line="276" w:lineRule="auto"/>
              <w:ind w:left="0"/>
              <w:jc w:val="center"/>
              <w:rPr>
                <w:rFonts w:ascii="Arial" w:eastAsia="Calibri" w:hAnsi="Arial" w:cs="Arial"/>
                <w:w w:val="95"/>
                <w:sz w:val="18"/>
                <w:szCs w:val="18"/>
                <w:lang w:val="hr-HR"/>
              </w:rPr>
            </w:pPr>
            <w:r>
              <w:rPr>
                <w:rFonts w:ascii="Arial" w:eastAsia="Calibri" w:hAnsi="Arial" w:cs="Arial"/>
                <w:w w:val="95"/>
                <w:sz w:val="18"/>
                <w:szCs w:val="18"/>
                <w:lang w:val="hr-HR"/>
              </w:rPr>
              <w:t xml:space="preserve">30 </w:t>
            </w:r>
          </w:p>
        </w:tc>
      </w:tr>
      <w:tr w:rsidR="00F934D3" w:rsidTr="00F934D3">
        <w:tc>
          <w:tcPr>
            <w:tcW w:w="3041" w:type="dxa"/>
            <w:gridSpan w:val="2"/>
            <w:tcBorders>
              <w:top w:val="single" w:sz="4" w:space="0" w:color="auto"/>
              <w:left w:val="single" w:sz="4" w:space="0" w:color="auto"/>
              <w:bottom w:val="single" w:sz="4" w:space="0" w:color="auto"/>
              <w:right w:val="single" w:sz="4" w:space="0" w:color="auto"/>
            </w:tcBorders>
          </w:tcPr>
          <w:p w:rsidR="00F934D3" w:rsidRDefault="00F934D3">
            <w:pPr>
              <w:spacing w:line="276" w:lineRule="auto"/>
              <w:ind w:left="0"/>
              <w:rPr>
                <w:rFonts w:ascii="Arial" w:eastAsia="Calibri" w:hAnsi="Arial" w:cs="Arial"/>
                <w:w w:val="95"/>
                <w:sz w:val="24"/>
                <w:lang w:val="hr-HR"/>
              </w:rPr>
            </w:pPr>
          </w:p>
        </w:tc>
        <w:tc>
          <w:tcPr>
            <w:tcW w:w="2008" w:type="dxa"/>
            <w:tcBorders>
              <w:top w:val="single" w:sz="4" w:space="0" w:color="auto"/>
              <w:left w:val="single" w:sz="4" w:space="0" w:color="auto"/>
              <w:bottom w:val="single" w:sz="4" w:space="0" w:color="auto"/>
              <w:right w:val="single" w:sz="4" w:space="0" w:color="auto"/>
            </w:tcBorders>
            <w:vAlign w:val="center"/>
          </w:tcPr>
          <w:p w:rsidR="00F934D3" w:rsidRDefault="00F934D3">
            <w:pPr>
              <w:spacing w:line="276" w:lineRule="auto"/>
              <w:ind w:left="0"/>
              <w:jc w:val="center"/>
              <w:rPr>
                <w:rFonts w:ascii="Arial" w:eastAsia="Calibri" w:hAnsi="Arial" w:cs="Arial"/>
                <w:w w:val="95"/>
                <w:sz w:val="24"/>
                <w:lang w:val="hr-HR"/>
              </w:rPr>
            </w:pPr>
          </w:p>
        </w:tc>
        <w:tc>
          <w:tcPr>
            <w:tcW w:w="2009" w:type="dxa"/>
            <w:gridSpan w:val="2"/>
            <w:tcBorders>
              <w:top w:val="single" w:sz="4" w:space="0" w:color="auto"/>
              <w:left w:val="single" w:sz="4" w:space="0" w:color="auto"/>
              <w:bottom w:val="single" w:sz="4" w:space="0" w:color="auto"/>
              <w:right w:val="single" w:sz="4" w:space="0" w:color="auto"/>
            </w:tcBorders>
            <w:vAlign w:val="center"/>
          </w:tcPr>
          <w:p w:rsidR="00F934D3" w:rsidRDefault="00F934D3">
            <w:pPr>
              <w:spacing w:line="276" w:lineRule="auto"/>
              <w:ind w:left="0"/>
              <w:jc w:val="center"/>
              <w:rPr>
                <w:rFonts w:ascii="Arial" w:eastAsia="Calibri" w:hAnsi="Arial" w:cs="Arial"/>
                <w:w w:val="95"/>
                <w:sz w:val="24"/>
                <w:lang w:val="hr-HR"/>
              </w:rPr>
            </w:pPr>
          </w:p>
        </w:tc>
        <w:tc>
          <w:tcPr>
            <w:tcW w:w="2009" w:type="dxa"/>
            <w:tcBorders>
              <w:top w:val="single" w:sz="4" w:space="0" w:color="auto"/>
              <w:left w:val="single" w:sz="4" w:space="0" w:color="auto"/>
              <w:bottom w:val="single" w:sz="4" w:space="0" w:color="auto"/>
              <w:right w:val="single" w:sz="4" w:space="0" w:color="auto"/>
            </w:tcBorders>
            <w:vAlign w:val="center"/>
          </w:tcPr>
          <w:p w:rsidR="00F934D3" w:rsidRDefault="00F934D3">
            <w:pPr>
              <w:spacing w:line="276" w:lineRule="auto"/>
              <w:ind w:left="0"/>
              <w:jc w:val="center"/>
              <w:rPr>
                <w:rFonts w:ascii="Arial" w:eastAsia="Calibri" w:hAnsi="Arial" w:cs="Arial"/>
                <w:w w:val="95"/>
                <w:sz w:val="24"/>
                <w:lang w:val="hr-HR"/>
              </w:rPr>
            </w:pPr>
          </w:p>
        </w:tc>
      </w:tr>
      <w:tr w:rsidR="00F934D3" w:rsidTr="00F934D3">
        <w:tc>
          <w:tcPr>
            <w:tcW w:w="988" w:type="dxa"/>
            <w:tcBorders>
              <w:top w:val="single" w:sz="4" w:space="0" w:color="auto"/>
              <w:left w:val="single" w:sz="4" w:space="0" w:color="auto"/>
              <w:bottom w:val="single" w:sz="4" w:space="0" w:color="auto"/>
              <w:right w:val="single" w:sz="4" w:space="0" w:color="auto"/>
            </w:tcBorders>
            <w:shd w:val="clear" w:color="auto" w:fill="D9E2F3"/>
            <w:hideMark/>
          </w:tcPr>
          <w:p w:rsidR="00F934D3" w:rsidRDefault="00F934D3">
            <w:pPr>
              <w:spacing w:line="276" w:lineRule="auto"/>
              <w:ind w:left="0"/>
              <w:jc w:val="center"/>
              <w:rPr>
                <w:rFonts w:ascii="Arial" w:eastAsia="Calibri" w:hAnsi="Arial" w:cs="Arial"/>
                <w:b/>
                <w:w w:val="95"/>
                <w:sz w:val="24"/>
                <w:lang w:val="hr-HR"/>
              </w:rPr>
            </w:pPr>
            <w:r>
              <w:rPr>
                <w:rFonts w:ascii="Arial" w:eastAsia="Calibri" w:hAnsi="Arial" w:cs="Arial"/>
                <w:b/>
                <w:w w:val="95"/>
                <w:sz w:val="24"/>
                <w:lang w:val="hr-HR"/>
              </w:rPr>
              <w:t>Redni broj</w:t>
            </w:r>
          </w:p>
        </w:tc>
        <w:tc>
          <w:tcPr>
            <w:tcW w:w="2053" w:type="dxa"/>
            <w:tcBorders>
              <w:top w:val="single" w:sz="4" w:space="0" w:color="auto"/>
              <w:left w:val="single" w:sz="4" w:space="0" w:color="auto"/>
              <w:bottom w:val="single" w:sz="4" w:space="0" w:color="auto"/>
              <w:right w:val="single" w:sz="4" w:space="0" w:color="auto"/>
            </w:tcBorders>
            <w:shd w:val="clear" w:color="auto" w:fill="D9E2F3"/>
            <w:hideMark/>
          </w:tcPr>
          <w:p w:rsidR="00F934D3" w:rsidRDefault="00F934D3">
            <w:pPr>
              <w:spacing w:line="276" w:lineRule="auto"/>
              <w:ind w:left="0"/>
              <w:jc w:val="center"/>
              <w:rPr>
                <w:rFonts w:ascii="Arial" w:eastAsia="Calibri" w:hAnsi="Arial" w:cs="Arial"/>
                <w:b/>
                <w:w w:val="95"/>
                <w:sz w:val="24"/>
                <w:lang w:val="hr-HR"/>
              </w:rPr>
            </w:pPr>
            <w:r>
              <w:rPr>
                <w:rFonts w:ascii="Arial" w:eastAsia="Calibri" w:hAnsi="Arial" w:cs="Arial"/>
                <w:b/>
                <w:w w:val="95"/>
                <w:sz w:val="24"/>
                <w:lang w:val="hr-HR"/>
              </w:rPr>
              <w:t>Naziv aktivnosti za 2022. godinu</w:t>
            </w:r>
          </w:p>
        </w:tc>
        <w:tc>
          <w:tcPr>
            <w:tcW w:w="3013" w:type="dxa"/>
            <w:gridSpan w:val="2"/>
            <w:tcBorders>
              <w:top w:val="single" w:sz="4" w:space="0" w:color="auto"/>
              <w:left w:val="single" w:sz="4" w:space="0" w:color="auto"/>
              <w:bottom w:val="single" w:sz="4" w:space="0" w:color="auto"/>
              <w:right w:val="single" w:sz="4" w:space="0" w:color="auto"/>
            </w:tcBorders>
            <w:shd w:val="clear" w:color="auto" w:fill="D9E2F3"/>
            <w:hideMark/>
          </w:tcPr>
          <w:p w:rsidR="00F934D3" w:rsidRDefault="00F934D3">
            <w:pPr>
              <w:spacing w:line="276" w:lineRule="auto"/>
              <w:ind w:left="0"/>
              <w:jc w:val="center"/>
              <w:rPr>
                <w:rFonts w:ascii="Arial" w:eastAsia="Calibri" w:hAnsi="Arial" w:cs="Arial"/>
                <w:b/>
                <w:w w:val="95"/>
                <w:sz w:val="24"/>
                <w:lang w:val="hr-HR"/>
              </w:rPr>
            </w:pPr>
            <w:r>
              <w:rPr>
                <w:rFonts w:ascii="Arial" w:eastAsia="Calibri" w:hAnsi="Arial" w:cs="Arial"/>
                <w:b/>
                <w:w w:val="95"/>
                <w:sz w:val="24"/>
                <w:lang w:val="hr-HR"/>
              </w:rPr>
              <w:t xml:space="preserve">Rok izvršenja </w:t>
            </w:r>
          </w:p>
          <w:p w:rsidR="00F934D3" w:rsidRDefault="00F934D3">
            <w:pPr>
              <w:spacing w:line="276" w:lineRule="auto"/>
              <w:ind w:left="0"/>
              <w:jc w:val="center"/>
              <w:rPr>
                <w:rFonts w:ascii="Arial" w:eastAsia="Calibri" w:hAnsi="Arial" w:cs="Arial"/>
                <w:w w:val="95"/>
                <w:sz w:val="24"/>
                <w:lang w:val="hr-HR"/>
              </w:rPr>
            </w:pPr>
            <w:r>
              <w:rPr>
                <w:rFonts w:ascii="Arial" w:eastAsia="Calibri" w:hAnsi="Arial" w:cs="Arial"/>
                <w:w w:val="95"/>
                <w:sz w:val="24"/>
                <w:lang w:val="hr-HR"/>
              </w:rPr>
              <w:t>(po kvartalima u 2022. godini)</w:t>
            </w:r>
          </w:p>
        </w:tc>
        <w:tc>
          <w:tcPr>
            <w:tcW w:w="3013" w:type="dxa"/>
            <w:gridSpan w:val="2"/>
            <w:tcBorders>
              <w:top w:val="single" w:sz="4" w:space="0" w:color="auto"/>
              <w:left w:val="single" w:sz="4" w:space="0" w:color="auto"/>
              <w:bottom w:val="single" w:sz="4" w:space="0" w:color="auto"/>
              <w:right w:val="single" w:sz="4" w:space="0" w:color="auto"/>
            </w:tcBorders>
            <w:shd w:val="clear" w:color="auto" w:fill="D9E2F3"/>
            <w:hideMark/>
          </w:tcPr>
          <w:p w:rsidR="00F934D3" w:rsidRDefault="00F934D3">
            <w:pPr>
              <w:spacing w:line="276" w:lineRule="auto"/>
              <w:ind w:left="0"/>
              <w:jc w:val="center"/>
              <w:rPr>
                <w:rFonts w:ascii="Arial" w:eastAsia="Calibri" w:hAnsi="Arial" w:cs="Arial"/>
                <w:b/>
                <w:w w:val="95"/>
                <w:sz w:val="24"/>
                <w:lang w:val="hr-HR"/>
              </w:rPr>
            </w:pPr>
            <w:r>
              <w:rPr>
                <w:rFonts w:ascii="Arial" w:eastAsia="Calibri" w:hAnsi="Arial" w:cs="Arial"/>
                <w:b/>
                <w:w w:val="95"/>
                <w:sz w:val="24"/>
                <w:lang w:val="hr-HR"/>
              </w:rPr>
              <w:t xml:space="preserve">Nositelj </w:t>
            </w:r>
            <w:r>
              <w:rPr>
                <w:rFonts w:ascii="Arial" w:eastAsia="Calibri" w:hAnsi="Arial" w:cs="Arial"/>
                <w:w w:val="95"/>
                <w:sz w:val="24"/>
                <w:lang w:val="hr-HR"/>
              </w:rPr>
              <w:t>(najmanji organizacijski dio)</w:t>
            </w:r>
          </w:p>
        </w:tc>
      </w:tr>
      <w:tr w:rsidR="00F934D3" w:rsidTr="00F934D3">
        <w:tc>
          <w:tcPr>
            <w:tcW w:w="988" w:type="dxa"/>
            <w:tcBorders>
              <w:top w:val="single" w:sz="4" w:space="0" w:color="auto"/>
              <w:left w:val="single" w:sz="4" w:space="0" w:color="auto"/>
              <w:bottom w:val="single" w:sz="4" w:space="0" w:color="auto"/>
              <w:right w:val="single" w:sz="4" w:space="0" w:color="auto"/>
            </w:tcBorders>
            <w:vAlign w:val="center"/>
            <w:hideMark/>
          </w:tcPr>
          <w:p w:rsidR="00F934D3" w:rsidRDefault="00F934D3">
            <w:pPr>
              <w:spacing w:line="276" w:lineRule="auto"/>
              <w:ind w:left="0"/>
              <w:jc w:val="center"/>
              <w:rPr>
                <w:rFonts w:ascii="Arial" w:eastAsia="Calibri" w:hAnsi="Arial" w:cs="Arial"/>
                <w:w w:val="95"/>
                <w:sz w:val="18"/>
                <w:szCs w:val="18"/>
                <w:lang w:val="hr-HR"/>
              </w:rPr>
            </w:pPr>
            <w:r>
              <w:rPr>
                <w:rFonts w:ascii="Arial" w:eastAsia="Calibri" w:hAnsi="Arial" w:cs="Arial"/>
                <w:w w:val="95"/>
                <w:sz w:val="18"/>
                <w:szCs w:val="18"/>
                <w:lang w:val="hr-HR"/>
              </w:rPr>
              <w:t>1</w:t>
            </w:r>
          </w:p>
        </w:tc>
        <w:tc>
          <w:tcPr>
            <w:tcW w:w="2053" w:type="dxa"/>
            <w:tcBorders>
              <w:top w:val="single" w:sz="4" w:space="0" w:color="auto"/>
              <w:left w:val="single" w:sz="4" w:space="0" w:color="auto"/>
              <w:bottom w:val="single" w:sz="4" w:space="0" w:color="auto"/>
              <w:right w:val="single" w:sz="4" w:space="0" w:color="auto"/>
            </w:tcBorders>
            <w:vAlign w:val="center"/>
            <w:hideMark/>
          </w:tcPr>
          <w:p w:rsidR="00F934D3" w:rsidRDefault="00F934D3">
            <w:pPr>
              <w:spacing w:line="276" w:lineRule="auto"/>
              <w:ind w:left="0"/>
              <w:rPr>
                <w:rFonts w:ascii="Arial" w:eastAsia="Calibri" w:hAnsi="Arial" w:cs="Arial"/>
                <w:w w:val="95"/>
                <w:sz w:val="18"/>
                <w:szCs w:val="18"/>
                <w:lang w:val="hr-HR"/>
              </w:rPr>
            </w:pPr>
            <w:r>
              <w:rPr>
                <w:rFonts w:ascii="Arial" w:eastAsia="Calibri" w:hAnsi="Arial" w:cs="Arial"/>
                <w:w w:val="95"/>
                <w:sz w:val="18"/>
                <w:szCs w:val="18"/>
                <w:lang w:val="hr-HR"/>
              </w:rPr>
              <w:t>Ažuriranje Web stranice suda</w:t>
            </w:r>
          </w:p>
        </w:tc>
        <w:tc>
          <w:tcPr>
            <w:tcW w:w="3013" w:type="dxa"/>
            <w:gridSpan w:val="2"/>
            <w:tcBorders>
              <w:top w:val="single" w:sz="4" w:space="0" w:color="auto"/>
              <w:left w:val="single" w:sz="4" w:space="0" w:color="auto"/>
              <w:bottom w:val="single" w:sz="4" w:space="0" w:color="auto"/>
              <w:right w:val="single" w:sz="4" w:space="0" w:color="auto"/>
            </w:tcBorders>
            <w:vAlign w:val="center"/>
            <w:hideMark/>
          </w:tcPr>
          <w:p w:rsidR="00F934D3" w:rsidRDefault="00F934D3">
            <w:pPr>
              <w:spacing w:line="276" w:lineRule="auto"/>
              <w:ind w:left="0"/>
              <w:jc w:val="center"/>
              <w:rPr>
                <w:rFonts w:ascii="Arial" w:eastAsia="Calibri" w:hAnsi="Arial" w:cs="Arial"/>
                <w:w w:val="95"/>
                <w:sz w:val="18"/>
                <w:szCs w:val="18"/>
                <w:lang w:val="hr-HR"/>
              </w:rPr>
            </w:pPr>
            <w:r>
              <w:rPr>
                <w:rFonts w:ascii="Arial" w:eastAsia="Calibri" w:hAnsi="Arial" w:cs="Arial"/>
                <w:w w:val="95"/>
                <w:sz w:val="18"/>
                <w:szCs w:val="18"/>
                <w:lang w:val="hr-HR"/>
              </w:rPr>
              <w:t>I - IV</w:t>
            </w:r>
          </w:p>
        </w:tc>
        <w:tc>
          <w:tcPr>
            <w:tcW w:w="3013" w:type="dxa"/>
            <w:gridSpan w:val="2"/>
            <w:tcBorders>
              <w:top w:val="single" w:sz="4" w:space="0" w:color="auto"/>
              <w:left w:val="single" w:sz="4" w:space="0" w:color="auto"/>
              <w:bottom w:val="single" w:sz="4" w:space="0" w:color="auto"/>
              <w:right w:val="single" w:sz="4" w:space="0" w:color="auto"/>
            </w:tcBorders>
            <w:vAlign w:val="center"/>
            <w:hideMark/>
          </w:tcPr>
          <w:p w:rsidR="00F934D3" w:rsidRDefault="00F934D3">
            <w:pPr>
              <w:spacing w:line="276" w:lineRule="auto"/>
              <w:ind w:left="0"/>
              <w:rPr>
                <w:rFonts w:ascii="Arial" w:eastAsia="Calibri" w:hAnsi="Arial" w:cs="Arial"/>
                <w:w w:val="95"/>
                <w:sz w:val="18"/>
                <w:szCs w:val="18"/>
                <w:lang w:val="hr-HR"/>
              </w:rPr>
            </w:pPr>
            <w:r>
              <w:rPr>
                <w:rFonts w:ascii="Arial" w:eastAsia="Calibri" w:hAnsi="Arial" w:cs="Arial"/>
                <w:w w:val="95"/>
                <w:sz w:val="18"/>
                <w:szCs w:val="18"/>
                <w:lang w:val="hr-HR"/>
              </w:rPr>
              <w:t xml:space="preserve">IKT administrator, </w:t>
            </w:r>
            <w:proofErr w:type="spellStart"/>
            <w:r>
              <w:rPr>
                <w:rFonts w:ascii="Arial" w:eastAsia="Calibri" w:hAnsi="Arial" w:cs="Arial"/>
                <w:w w:val="95"/>
                <w:sz w:val="18"/>
                <w:szCs w:val="18"/>
                <w:lang w:val="hr-HR"/>
              </w:rPr>
              <w:t>potparol</w:t>
            </w:r>
            <w:proofErr w:type="spellEnd"/>
            <w:r>
              <w:rPr>
                <w:rFonts w:ascii="Arial" w:eastAsia="Calibri" w:hAnsi="Arial" w:cs="Arial"/>
                <w:w w:val="95"/>
                <w:sz w:val="18"/>
                <w:szCs w:val="18"/>
                <w:lang w:val="hr-HR"/>
              </w:rPr>
              <w:t xml:space="preserve"> suda, urednik Web stranice, </w:t>
            </w:r>
            <w:proofErr w:type="spellStart"/>
            <w:r>
              <w:rPr>
                <w:rFonts w:ascii="Arial" w:eastAsia="Calibri" w:hAnsi="Arial" w:cs="Arial"/>
                <w:w w:val="95"/>
                <w:sz w:val="18"/>
                <w:szCs w:val="18"/>
                <w:lang w:val="hr-HR"/>
              </w:rPr>
              <w:t>sudije</w:t>
            </w:r>
            <w:proofErr w:type="spellEnd"/>
            <w:r>
              <w:rPr>
                <w:rFonts w:ascii="Arial" w:eastAsia="Calibri" w:hAnsi="Arial" w:cs="Arial"/>
                <w:w w:val="95"/>
                <w:sz w:val="18"/>
                <w:szCs w:val="18"/>
                <w:lang w:val="hr-HR"/>
              </w:rPr>
              <w:t>, VSTV, Ministarstvo pravde</w:t>
            </w:r>
          </w:p>
        </w:tc>
      </w:tr>
      <w:tr w:rsidR="00F934D3" w:rsidTr="00F934D3">
        <w:tc>
          <w:tcPr>
            <w:tcW w:w="988" w:type="dxa"/>
            <w:tcBorders>
              <w:top w:val="single" w:sz="4" w:space="0" w:color="auto"/>
              <w:left w:val="single" w:sz="4" w:space="0" w:color="auto"/>
              <w:bottom w:val="single" w:sz="4" w:space="0" w:color="auto"/>
              <w:right w:val="single" w:sz="4" w:space="0" w:color="auto"/>
            </w:tcBorders>
            <w:vAlign w:val="center"/>
            <w:hideMark/>
          </w:tcPr>
          <w:p w:rsidR="00F934D3" w:rsidRDefault="00F934D3">
            <w:pPr>
              <w:spacing w:line="276" w:lineRule="auto"/>
              <w:ind w:left="0"/>
              <w:jc w:val="center"/>
              <w:rPr>
                <w:rFonts w:ascii="Arial" w:eastAsia="Calibri" w:hAnsi="Arial" w:cs="Arial"/>
                <w:w w:val="95"/>
                <w:sz w:val="18"/>
                <w:szCs w:val="18"/>
                <w:lang w:val="hr-HR"/>
              </w:rPr>
            </w:pPr>
            <w:r>
              <w:rPr>
                <w:rFonts w:ascii="Arial" w:eastAsia="Calibri" w:hAnsi="Arial" w:cs="Arial"/>
                <w:w w:val="95"/>
                <w:sz w:val="18"/>
                <w:szCs w:val="18"/>
                <w:lang w:val="hr-HR"/>
              </w:rPr>
              <w:t>2</w:t>
            </w:r>
          </w:p>
        </w:tc>
        <w:tc>
          <w:tcPr>
            <w:tcW w:w="2053" w:type="dxa"/>
            <w:tcBorders>
              <w:top w:val="single" w:sz="4" w:space="0" w:color="auto"/>
              <w:left w:val="single" w:sz="4" w:space="0" w:color="auto"/>
              <w:bottom w:val="single" w:sz="4" w:space="0" w:color="auto"/>
              <w:right w:val="single" w:sz="4" w:space="0" w:color="auto"/>
            </w:tcBorders>
            <w:vAlign w:val="center"/>
            <w:hideMark/>
          </w:tcPr>
          <w:p w:rsidR="00F934D3" w:rsidRDefault="00F934D3">
            <w:pPr>
              <w:spacing w:line="276" w:lineRule="auto"/>
              <w:ind w:left="0"/>
              <w:rPr>
                <w:rFonts w:ascii="Arial" w:eastAsia="Calibri" w:hAnsi="Arial" w:cs="Arial"/>
                <w:w w:val="95"/>
                <w:sz w:val="18"/>
                <w:szCs w:val="18"/>
                <w:lang w:val="hr-HR"/>
              </w:rPr>
            </w:pPr>
            <w:r>
              <w:rPr>
                <w:rFonts w:ascii="Arial" w:eastAsia="Calibri" w:hAnsi="Arial" w:cs="Arial"/>
                <w:w w:val="95"/>
                <w:sz w:val="18"/>
                <w:szCs w:val="18"/>
                <w:lang w:val="hr-HR"/>
              </w:rPr>
              <w:t>Objavljivanje bitnih informacija iz svih oblasti iz nadležnosti suda, medijski interesantnih postupaka i kao informacija za lakši pristup i učešće u sudskom postupku</w:t>
            </w:r>
          </w:p>
        </w:tc>
        <w:tc>
          <w:tcPr>
            <w:tcW w:w="3013" w:type="dxa"/>
            <w:gridSpan w:val="2"/>
            <w:tcBorders>
              <w:top w:val="single" w:sz="4" w:space="0" w:color="auto"/>
              <w:left w:val="single" w:sz="4" w:space="0" w:color="auto"/>
              <w:bottom w:val="single" w:sz="4" w:space="0" w:color="auto"/>
              <w:right w:val="single" w:sz="4" w:space="0" w:color="auto"/>
            </w:tcBorders>
            <w:vAlign w:val="center"/>
            <w:hideMark/>
          </w:tcPr>
          <w:p w:rsidR="00F934D3" w:rsidRDefault="00F934D3">
            <w:pPr>
              <w:spacing w:line="276" w:lineRule="auto"/>
              <w:ind w:left="0"/>
              <w:jc w:val="center"/>
              <w:rPr>
                <w:rFonts w:ascii="Arial" w:eastAsia="Calibri" w:hAnsi="Arial" w:cs="Arial"/>
                <w:w w:val="95"/>
                <w:sz w:val="18"/>
                <w:szCs w:val="18"/>
                <w:lang w:val="hr-HR"/>
              </w:rPr>
            </w:pPr>
            <w:r>
              <w:rPr>
                <w:rFonts w:ascii="Arial" w:eastAsia="Calibri" w:hAnsi="Arial" w:cs="Arial"/>
                <w:w w:val="95"/>
                <w:sz w:val="18"/>
                <w:szCs w:val="18"/>
                <w:lang w:val="hr-HR"/>
              </w:rPr>
              <w:t>III</w:t>
            </w:r>
          </w:p>
        </w:tc>
        <w:tc>
          <w:tcPr>
            <w:tcW w:w="3013" w:type="dxa"/>
            <w:gridSpan w:val="2"/>
            <w:tcBorders>
              <w:top w:val="single" w:sz="4" w:space="0" w:color="auto"/>
              <w:left w:val="single" w:sz="4" w:space="0" w:color="auto"/>
              <w:bottom w:val="single" w:sz="4" w:space="0" w:color="auto"/>
              <w:right w:val="single" w:sz="4" w:space="0" w:color="auto"/>
            </w:tcBorders>
            <w:vAlign w:val="center"/>
            <w:hideMark/>
          </w:tcPr>
          <w:p w:rsidR="00F934D3" w:rsidRDefault="00F934D3">
            <w:pPr>
              <w:spacing w:line="276" w:lineRule="auto"/>
              <w:ind w:left="0"/>
              <w:rPr>
                <w:rFonts w:ascii="Arial" w:eastAsia="Calibri" w:hAnsi="Arial" w:cs="Arial"/>
                <w:w w:val="95"/>
                <w:sz w:val="18"/>
                <w:szCs w:val="18"/>
                <w:lang w:val="hr-HR"/>
              </w:rPr>
            </w:pPr>
            <w:proofErr w:type="spellStart"/>
            <w:r>
              <w:rPr>
                <w:rFonts w:ascii="Arial" w:eastAsia="Calibri" w:hAnsi="Arial" w:cs="Arial"/>
                <w:w w:val="95"/>
                <w:sz w:val="18"/>
                <w:szCs w:val="18"/>
                <w:lang w:val="hr-HR"/>
              </w:rPr>
              <w:t>Potparol</w:t>
            </w:r>
            <w:proofErr w:type="spellEnd"/>
            <w:r>
              <w:rPr>
                <w:rFonts w:ascii="Arial" w:eastAsia="Calibri" w:hAnsi="Arial" w:cs="Arial"/>
                <w:w w:val="95"/>
                <w:sz w:val="18"/>
                <w:szCs w:val="18"/>
                <w:lang w:val="hr-HR"/>
              </w:rPr>
              <w:t xml:space="preserve"> suda, </w:t>
            </w:r>
          </w:p>
        </w:tc>
      </w:tr>
      <w:tr w:rsidR="00F934D3" w:rsidTr="00F934D3">
        <w:tc>
          <w:tcPr>
            <w:tcW w:w="988" w:type="dxa"/>
            <w:tcBorders>
              <w:top w:val="single" w:sz="4" w:space="0" w:color="auto"/>
              <w:left w:val="single" w:sz="4" w:space="0" w:color="auto"/>
              <w:bottom w:val="single" w:sz="4" w:space="0" w:color="auto"/>
              <w:right w:val="single" w:sz="4" w:space="0" w:color="auto"/>
            </w:tcBorders>
          </w:tcPr>
          <w:p w:rsidR="00F934D3" w:rsidRDefault="00F934D3">
            <w:pPr>
              <w:spacing w:line="276" w:lineRule="auto"/>
              <w:ind w:left="0"/>
              <w:jc w:val="center"/>
              <w:rPr>
                <w:rFonts w:ascii="Arial" w:eastAsia="Calibri" w:hAnsi="Arial" w:cs="Arial"/>
                <w:w w:val="95"/>
                <w:sz w:val="18"/>
                <w:szCs w:val="18"/>
                <w:lang w:val="hr-HR"/>
              </w:rPr>
            </w:pPr>
          </w:p>
        </w:tc>
        <w:tc>
          <w:tcPr>
            <w:tcW w:w="2053" w:type="dxa"/>
            <w:tcBorders>
              <w:top w:val="single" w:sz="4" w:space="0" w:color="auto"/>
              <w:left w:val="single" w:sz="4" w:space="0" w:color="auto"/>
              <w:bottom w:val="single" w:sz="4" w:space="0" w:color="auto"/>
              <w:right w:val="single" w:sz="4" w:space="0" w:color="auto"/>
            </w:tcBorders>
          </w:tcPr>
          <w:p w:rsidR="00F934D3" w:rsidRDefault="00F934D3">
            <w:pPr>
              <w:spacing w:line="276" w:lineRule="auto"/>
              <w:ind w:left="0"/>
              <w:rPr>
                <w:rFonts w:ascii="Arial" w:eastAsia="Calibri" w:hAnsi="Arial" w:cs="Arial"/>
                <w:w w:val="95"/>
                <w:sz w:val="18"/>
                <w:szCs w:val="18"/>
                <w:lang w:val="hr-HR"/>
              </w:rPr>
            </w:pPr>
          </w:p>
        </w:tc>
        <w:tc>
          <w:tcPr>
            <w:tcW w:w="3013" w:type="dxa"/>
            <w:gridSpan w:val="2"/>
            <w:tcBorders>
              <w:top w:val="single" w:sz="4" w:space="0" w:color="auto"/>
              <w:left w:val="single" w:sz="4" w:space="0" w:color="auto"/>
              <w:bottom w:val="single" w:sz="4" w:space="0" w:color="auto"/>
              <w:right w:val="single" w:sz="4" w:space="0" w:color="auto"/>
            </w:tcBorders>
          </w:tcPr>
          <w:p w:rsidR="00F934D3" w:rsidRDefault="00F934D3">
            <w:pPr>
              <w:spacing w:line="276" w:lineRule="auto"/>
              <w:ind w:left="0"/>
              <w:jc w:val="center"/>
              <w:rPr>
                <w:rFonts w:ascii="Arial" w:eastAsia="Calibri" w:hAnsi="Arial" w:cs="Arial"/>
                <w:w w:val="95"/>
                <w:sz w:val="18"/>
                <w:szCs w:val="18"/>
                <w:lang w:val="hr-HR"/>
              </w:rPr>
            </w:pPr>
          </w:p>
        </w:tc>
        <w:tc>
          <w:tcPr>
            <w:tcW w:w="3013" w:type="dxa"/>
            <w:gridSpan w:val="2"/>
            <w:tcBorders>
              <w:top w:val="single" w:sz="4" w:space="0" w:color="auto"/>
              <w:left w:val="single" w:sz="4" w:space="0" w:color="auto"/>
              <w:bottom w:val="single" w:sz="4" w:space="0" w:color="auto"/>
              <w:right w:val="single" w:sz="4" w:space="0" w:color="auto"/>
            </w:tcBorders>
          </w:tcPr>
          <w:p w:rsidR="00F934D3" w:rsidRDefault="00F934D3">
            <w:pPr>
              <w:spacing w:line="276" w:lineRule="auto"/>
              <w:ind w:left="0"/>
              <w:rPr>
                <w:rFonts w:ascii="Arial" w:eastAsia="Calibri" w:hAnsi="Arial" w:cs="Arial"/>
                <w:w w:val="95"/>
                <w:sz w:val="18"/>
                <w:szCs w:val="18"/>
                <w:lang w:val="hr-HR"/>
              </w:rPr>
            </w:pPr>
          </w:p>
        </w:tc>
      </w:tr>
    </w:tbl>
    <w:p w:rsidR="00F934D3" w:rsidRDefault="00F934D3" w:rsidP="00F934D3">
      <w:pPr>
        <w:spacing w:before="40" w:line="276" w:lineRule="auto"/>
        <w:ind w:left="0"/>
        <w:jc w:val="both"/>
        <w:rPr>
          <w:rFonts w:ascii="Arial" w:hAnsi="Arial" w:cs="Arial"/>
          <w:w w:val="95"/>
          <w:sz w:val="28"/>
          <w:szCs w:val="24"/>
          <w:lang w:val="hr-HR"/>
        </w:rPr>
      </w:pPr>
    </w:p>
    <w:p w:rsidR="00F934D3" w:rsidRDefault="00F934D3" w:rsidP="00F934D3">
      <w:pPr>
        <w:spacing w:before="40" w:line="276" w:lineRule="auto"/>
        <w:ind w:left="0"/>
        <w:jc w:val="both"/>
        <w:rPr>
          <w:rFonts w:ascii="Arial" w:hAnsi="Arial" w:cs="Arial"/>
          <w:w w:val="95"/>
          <w:sz w:val="28"/>
          <w:szCs w:val="24"/>
          <w:lang w:val="hr-HR"/>
        </w:rPr>
      </w:pPr>
    </w:p>
    <w:tbl>
      <w:tblPr>
        <w:tblStyle w:val="TableGrid"/>
        <w:tblW w:w="9067" w:type="dxa"/>
        <w:tblInd w:w="0" w:type="dxa"/>
        <w:tblLook w:val="04A0" w:firstRow="1" w:lastRow="0" w:firstColumn="1" w:lastColumn="0" w:noHBand="0" w:noVBand="1"/>
      </w:tblPr>
      <w:tblGrid>
        <w:gridCol w:w="988"/>
        <w:gridCol w:w="2053"/>
        <w:gridCol w:w="2008"/>
        <w:gridCol w:w="1005"/>
        <w:gridCol w:w="1004"/>
        <w:gridCol w:w="2009"/>
      </w:tblGrid>
      <w:tr w:rsidR="00F934D3" w:rsidTr="00F934D3">
        <w:tc>
          <w:tcPr>
            <w:tcW w:w="3041" w:type="dxa"/>
            <w:gridSpan w:val="2"/>
            <w:tcBorders>
              <w:top w:val="single" w:sz="4" w:space="0" w:color="auto"/>
              <w:left w:val="single" w:sz="4" w:space="0" w:color="auto"/>
              <w:bottom w:val="single" w:sz="4" w:space="0" w:color="auto"/>
              <w:right w:val="single" w:sz="4" w:space="0" w:color="auto"/>
            </w:tcBorders>
            <w:shd w:val="clear" w:color="auto" w:fill="8EAADB"/>
            <w:hideMark/>
          </w:tcPr>
          <w:p w:rsidR="00F934D3" w:rsidRDefault="00F934D3">
            <w:pPr>
              <w:spacing w:line="276" w:lineRule="auto"/>
              <w:ind w:left="0"/>
              <w:jc w:val="both"/>
              <w:rPr>
                <w:rFonts w:ascii="Arial" w:eastAsia="Calibri" w:hAnsi="Arial" w:cs="Arial"/>
                <w:b/>
                <w:w w:val="95"/>
                <w:sz w:val="24"/>
                <w:lang w:val="hr-HR"/>
              </w:rPr>
            </w:pPr>
            <w:r>
              <w:rPr>
                <w:rFonts w:ascii="Arial" w:eastAsia="Calibri" w:hAnsi="Arial" w:cs="Arial"/>
                <w:b/>
                <w:w w:val="95"/>
                <w:sz w:val="24"/>
                <w:lang w:val="hr-HR"/>
              </w:rPr>
              <w:t>Strateški cilj 3</w:t>
            </w:r>
          </w:p>
        </w:tc>
        <w:tc>
          <w:tcPr>
            <w:tcW w:w="6026" w:type="dxa"/>
            <w:gridSpan w:val="4"/>
            <w:tcBorders>
              <w:top w:val="single" w:sz="4" w:space="0" w:color="auto"/>
              <w:left w:val="single" w:sz="4" w:space="0" w:color="auto"/>
              <w:bottom w:val="single" w:sz="4" w:space="0" w:color="auto"/>
              <w:right w:val="single" w:sz="4" w:space="0" w:color="auto"/>
            </w:tcBorders>
            <w:shd w:val="clear" w:color="auto" w:fill="8EAADB"/>
            <w:vAlign w:val="center"/>
            <w:hideMark/>
          </w:tcPr>
          <w:p w:rsidR="00F934D3" w:rsidRDefault="00F934D3">
            <w:pPr>
              <w:spacing w:line="276" w:lineRule="auto"/>
              <w:ind w:left="0"/>
              <w:jc w:val="both"/>
              <w:rPr>
                <w:rFonts w:ascii="Arial" w:eastAsia="Calibri" w:hAnsi="Arial" w:cs="Arial"/>
                <w:b/>
                <w:i/>
                <w:w w:val="95"/>
                <w:sz w:val="24"/>
                <w:lang w:val="hr-HR"/>
              </w:rPr>
            </w:pPr>
            <w:r>
              <w:rPr>
                <w:rFonts w:ascii="Arial" w:eastAsia="Calibri" w:hAnsi="Arial" w:cs="Arial"/>
                <w:b/>
                <w:i/>
                <w:w w:val="95"/>
                <w:sz w:val="24"/>
                <w:lang w:val="hr-HR"/>
              </w:rPr>
              <w:t xml:space="preserve">Zalaganje za alternativno izvršenje krivičnih sankcija i praćenje izvršenja mjera bezbjednosti obaveznog psihijatrijskog liječenja u JZU Zavod za forenzičku psihijatriju </w:t>
            </w:r>
            <w:proofErr w:type="spellStart"/>
            <w:r>
              <w:rPr>
                <w:rFonts w:ascii="Arial" w:eastAsia="Calibri" w:hAnsi="Arial" w:cs="Arial"/>
                <w:b/>
                <w:i/>
                <w:w w:val="95"/>
                <w:sz w:val="24"/>
                <w:lang w:val="hr-HR"/>
              </w:rPr>
              <w:t>Sokolac</w:t>
            </w:r>
            <w:proofErr w:type="spellEnd"/>
          </w:p>
        </w:tc>
      </w:tr>
      <w:tr w:rsidR="00F934D3" w:rsidTr="00F934D3">
        <w:tc>
          <w:tcPr>
            <w:tcW w:w="3041" w:type="dxa"/>
            <w:gridSpan w:val="2"/>
            <w:tcBorders>
              <w:top w:val="single" w:sz="4" w:space="0" w:color="auto"/>
              <w:left w:val="single" w:sz="4" w:space="0" w:color="auto"/>
              <w:bottom w:val="single" w:sz="4" w:space="0" w:color="auto"/>
              <w:right w:val="single" w:sz="4" w:space="0" w:color="auto"/>
            </w:tcBorders>
            <w:shd w:val="clear" w:color="auto" w:fill="8EAADB"/>
          </w:tcPr>
          <w:p w:rsidR="00F934D3" w:rsidRDefault="00F934D3">
            <w:pPr>
              <w:spacing w:line="276" w:lineRule="auto"/>
              <w:ind w:left="0"/>
              <w:jc w:val="both"/>
              <w:rPr>
                <w:rFonts w:ascii="Arial" w:eastAsia="Calibri" w:hAnsi="Arial" w:cs="Arial"/>
                <w:b/>
                <w:w w:val="95"/>
                <w:sz w:val="24"/>
                <w:lang w:val="hr-HR"/>
              </w:rPr>
            </w:pPr>
            <w:r>
              <w:rPr>
                <w:rFonts w:ascii="Arial" w:eastAsia="Calibri" w:hAnsi="Arial" w:cs="Arial"/>
                <w:b/>
                <w:w w:val="95"/>
                <w:sz w:val="24"/>
                <w:lang w:val="hr-HR"/>
              </w:rPr>
              <w:t>Trogodišnji cilj 3.1.</w:t>
            </w:r>
          </w:p>
          <w:p w:rsidR="00F934D3" w:rsidRDefault="00F934D3">
            <w:pPr>
              <w:spacing w:line="276" w:lineRule="auto"/>
              <w:ind w:left="0"/>
              <w:jc w:val="both"/>
              <w:rPr>
                <w:rFonts w:ascii="Arial" w:eastAsia="Calibri" w:hAnsi="Arial" w:cs="Arial"/>
                <w:b/>
                <w:w w:val="95"/>
                <w:sz w:val="24"/>
                <w:lang w:val="hr-HR"/>
              </w:rPr>
            </w:pPr>
          </w:p>
        </w:tc>
        <w:tc>
          <w:tcPr>
            <w:tcW w:w="6026" w:type="dxa"/>
            <w:gridSpan w:val="4"/>
            <w:tcBorders>
              <w:top w:val="single" w:sz="4" w:space="0" w:color="auto"/>
              <w:left w:val="single" w:sz="4" w:space="0" w:color="auto"/>
              <w:bottom w:val="single" w:sz="4" w:space="0" w:color="auto"/>
              <w:right w:val="single" w:sz="4" w:space="0" w:color="auto"/>
            </w:tcBorders>
            <w:shd w:val="clear" w:color="auto" w:fill="8EAADB"/>
            <w:vAlign w:val="center"/>
            <w:hideMark/>
          </w:tcPr>
          <w:p w:rsidR="00F934D3" w:rsidRDefault="00F934D3">
            <w:pPr>
              <w:spacing w:line="276" w:lineRule="auto"/>
              <w:ind w:left="0"/>
              <w:jc w:val="both"/>
              <w:rPr>
                <w:rFonts w:ascii="Arial" w:eastAsia="Calibri" w:hAnsi="Arial" w:cs="Arial"/>
                <w:b/>
                <w:bCs/>
                <w:i/>
                <w:w w:val="95"/>
                <w:sz w:val="20"/>
                <w:szCs w:val="20"/>
                <w:lang w:val="hr-HR"/>
              </w:rPr>
            </w:pPr>
            <w:r>
              <w:rPr>
                <w:rFonts w:ascii="Arial" w:eastAsia="Calibri" w:hAnsi="Arial" w:cs="Arial"/>
                <w:b/>
                <w:bCs/>
                <w:i/>
                <w:w w:val="95"/>
                <w:sz w:val="20"/>
                <w:szCs w:val="20"/>
                <w:lang w:val="hr-HR"/>
              </w:rPr>
              <w:t>Zamjena kazne zatvora u novčanu kaznu i rad u javnom interesu</w:t>
            </w:r>
          </w:p>
        </w:tc>
      </w:tr>
      <w:tr w:rsidR="00F934D3" w:rsidTr="00F934D3">
        <w:tc>
          <w:tcPr>
            <w:tcW w:w="3041" w:type="dxa"/>
            <w:gridSpan w:val="2"/>
            <w:vMerge w:val="restart"/>
            <w:tcBorders>
              <w:top w:val="single" w:sz="4" w:space="0" w:color="auto"/>
              <w:left w:val="single" w:sz="4" w:space="0" w:color="auto"/>
              <w:bottom w:val="single" w:sz="4" w:space="0" w:color="auto"/>
              <w:right w:val="single" w:sz="4" w:space="0" w:color="auto"/>
            </w:tcBorders>
            <w:shd w:val="clear" w:color="auto" w:fill="8EAADB"/>
            <w:hideMark/>
          </w:tcPr>
          <w:p w:rsidR="00F934D3" w:rsidRDefault="00F934D3">
            <w:pPr>
              <w:spacing w:line="276" w:lineRule="auto"/>
              <w:ind w:left="0"/>
              <w:rPr>
                <w:rFonts w:ascii="Arial" w:eastAsia="Calibri" w:hAnsi="Arial" w:cs="Arial"/>
                <w:b/>
                <w:w w:val="95"/>
                <w:sz w:val="24"/>
                <w:lang w:val="hr-HR"/>
              </w:rPr>
            </w:pPr>
            <w:r>
              <w:rPr>
                <w:rFonts w:ascii="Arial" w:eastAsia="Calibri" w:hAnsi="Arial" w:cs="Arial"/>
                <w:b/>
                <w:w w:val="95"/>
                <w:sz w:val="24"/>
                <w:lang w:val="hr-HR"/>
              </w:rPr>
              <w:t>Pokazatelji za izlazne rezultate</w:t>
            </w:r>
          </w:p>
        </w:tc>
        <w:tc>
          <w:tcPr>
            <w:tcW w:w="6026" w:type="dxa"/>
            <w:gridSpan w:val="4"/>
            <w:tcBorders>
              <w:top w:val="single" w:sz="4" w:space="0" w:color="auto"/>
              <w:left w:val="single" w:sz="4" w:space="0" w:color="auto"/>
              <w:bottom w:val="single" w:sz="4" w:space="0" w:color="auto"/>
              <w:right w:val="single" w:sz="4" w:space="0" w:color="auto"/>
            </w:tcBorders>
            <w:shd w:val="clear" w:color="auto" w:fill="8EAADB"/>
            <w:vAlign w:val="center"/>
            <w:hideMark/>
          </w:tcPr>
          <w:p w:rsidR="00F934D3" w:rsidRDefault="00F934D3">
            <w:pPr>
              <w:spacing w:line="276" w:lineRule="auto"/>
              <w:ind w:left="0"/>
              <w:jc w:val="center"/>
              <w:rPr>
                <w:rFonts w:ascii="Arial" w:eastAsia="Calibri" w:hAnsi="Arial" w:cs="Arial"/>
                <w:b/>
                <w:w w:val="95"/>
                <w:sz w:val="24"/>
                <w:lang w:val="hr-HR"/>
              </w:rPr>
            </w:pPr>
            <w:r>
              <w:rPr>
                <w:rFonts w:ascii="Arial" w:eastAsia="Calibri" w:hAnsi="Arial" w:cs="Arial"/>
                <w:b/>
                <w:w w:val="95"/>
                <w:sz w:val="24"/>
                <w:lang w:val="hr-HR"/>
              </w:rPr>
              <w:t>Očekivani rezultati po godinama</w:t>
            </w:r>
          </w:p>
        </w:tc>
      </w:tr>
      <w:tr w:rsidR="00F934D3" w:rsidTr="00F934D3">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F934D3" w:rsidRDefault="00F934D3">
            <w:pPr>
              <w:ind w:left="0"/>
              <w:rPr>
                <w:rFonts w:ascii="Arial" w:eastAsia="Calibri" w:hAnsi="Arial" w:cs="Arial"/>
                <w:b/>
                <w:w w:val="95"/>
                <w:sz w:val="24"/>
                <w:lang w:val="hr-HR"/>
              </w:rPr>
            </w:pPr>
          </w:p>
        </w:tc>
        <w:tc>
          <w:tcPr>
            <w:tcW w:w="2008" w:type="dxa"/>
            <w:tcBorders>
              <w:top w:val="single" w:sz="4" w:space="0" w:color="auto"/>
              <w:left w:val="single" w:sz="4" w:space="0" w:color="auto"/>
              <w:bottom w:val="single" w:sz="4" w:space="0" w:color="auto"/>
              <w:right w:val="single" w:sz="4" w:space="0" w:color="auto"/>
            </w:tcBorders>
            <w:shd w:val="clear" w:color="auto" w:fill="D9E2F3"/>
            <w:vAlign w:val="center"/>
            <w:hideMark/>
          </w:tcPr>
          <w:p w:rsidR="00F934D3" w:rsidRDefault="00F934D3">
            <w:pPr>
              <w:spacing w:line="276" w:lineRule="auto"/>
              <w:ind w:left="0"/>
              <w:jc w:val="center"/>
              <w:rPr>
                <w:rFonts w:ascii="Arial" w:eastAsia="Calibri" w:hAnsi="Arial" w:cs="Arial"/>
                <w:w w:val="95"/>
                <w:sz w:val="24"/>
                <w:lang w:val="hr-HR"/>
              </w:rPr>
            </w:pPr>
            <w:r>
              <w:rPr>
                <w:rFonts w:ascii="Arial" w:eastAsia="Calibri" w:hAnsi="Arial" w:cs="Arial"/>
                <w:w w:val="95"/>
                <w:sz w:val="24"/>
                <w:lang w:val="hr-HR"/>
              </w:rPr>
              <w:t>2022 (n)</w:t>
            </w:r>
          </w:p>
        </w:tc>
        <w:tc>
          <w:tcPr>
            <w:tcW w:w="2009" w:type="dxa"/>
            <w:gridSpan w:val="2"/>
            <w:tcBorders>
              <w:top w:val="single" w:sz="4" w:space="0" w:color="auto"/>
              <w:left w:val="single" w:sz="4" w:space="0" w:color="auto"/>
              <w:bottom w:val="single" w:sz="4" w:space="0" w:color="auto"/>
              <w:right w:val="single" w:sz="4" w:space="0" w:color="auto"/>
            </w:tcBorders>
            <w:shd w:val="clear" w:color="auto" w:fill="D9E2F3"/>
            <w:vAlign w:val="center"/>
            <w:hideMark/>
          </w:tcPr>
          <w:p w:rsidR="00F934D3" w:rsidRDefault="00F934D3">
            <w:pPr>
              <w:spacing w:line="276" w:lineRule="auto"/>
              <w:ind w:left="0"/>
              <w:jc w:val="center"/>
              <w:rPr>
                <w:rFonts w:ascii="Arial" w:eastAsia="Calibri" w:hAnsi="Arial" w:cs="Arial"/>
                <w:w w:val="95"/>
                <w:sz w:val="24"/>
                <w:lang w:val="hr-HR"/>
              </w:rPr>
            </w:pPr>
            <w:r>
              <w:rPr>
                <w:rFonts w:ascii="Arial" w:eastAsia="Calibri" w:hAnsi="Arial" w:cs="Arial"/>
                <w:w w:val="95"/>
                <w:sz w:val="24"/>
                <w:lang w:val="hr-HR"/>
              </w:rPr>
              <w:t>2023 (n+1)</w:t>
            </w:r>
          </w:p>
        </w:tc>
        <w:tc>
          <w:tcPr>
            <w:tcW w:w="2009" w:type="dxa"/>
            <w:tcBorders>
              <w:top w:val="single" w:sz="4" w:space="0" w:color="auto"/>
              <w:left w:val="single" w:sz="4" w:space="0" w:color="auto"/>
              <w:bottom w:val="single" w:sz="4" w:space="0" w:color="auto"/>
              <w:right w:val="single" w:sz="4" w:space="0" w:color="auto"/>
            </w:tcBorders>
            <w:shd w:val="clear" w:color="auto" w:fill="D9E2F3"/>
            <w:vAlign w:val="center"/>
            <w:hideMark/>
          </w:tcPr>
          <w:p w:rsidR="00F934D3" w:rsidRDefault="00F934D3">
            <w:pPr>
              <w:spacing w:line="276" w:lineRule="auto"/>
              <w:ind w:left="0"/>
              <w:jc w:val="center"/>
              <w:rPr>
                <w:rFonts w:ascii="Arial" w:eastAsia="Calibri" w:hAnsi="Arial" w:cs="Arial"/>
                <w:w w:val="95"/>
                <w:sz w:val="24"/>
                <w:lang w:val="hr-HR"/>
              </w:rPr>
            </w:pPr>
            <w:r>
              <w:rPr>
                <w:rFonts w:ascii="Arial" w:eastAsia="Calibri" w:hAnsi="Arial" w:cs="Arial"/>
                <w:w w:val="95"/>
                <w:sz w:val="24"/>
                <w:lang w:val="hr-HR"/>
              </w:rPr>
              <w:t>2024 (n+2)</w:t>
            </w:r>
          </w:p>
        </w:tc>
      </w:tr>
      <w:tr w:rsidR="00F934D3" w:rsidTr="00F934D3">
        <w:tc>
          <w:tcPr>
            <w:tcW w:w="3041" w:type="dxa"/>
            <w:gridSpan w:val="2"/>
            <w:tcBorders>
              <w:top w:val="single" w:sz="4" w:space="0" w:color="auto"/>
              <w:left w:val="single" w:sz="4" w:space="0" w:color="auto"/>
              <w:bottom w:val="single" w:sz="4" w:space="0" w:color="auto"/>
              <w:right w:val="single" w:sz="4" w:space="0" w:color="auto"/>
            </w:tcBorders>
            <w:hideMark/>
          </w:tcPr>
          <w:p w:rsidR="00F934D3" w:rsidRDefault="00F934D3">
            <w:pPr>
              <w:spacing w:line="276" w:lineRule="auto"/>
              <w:ind w:left="0"/>
              <w:rPr>
                <w:rFonts w:ascii="Arial" w:eastAsia="Calibri" w:hAnsi="Arial" w:cs="Arial"/>
                <w:w w:val="95"/>
                <w:sz w:val="18"/>
                <w:szCs w:val="18"/>
                <w:lang w:val="hr-HR"/>
              </w:rPr>
            </w:pPr>
            <w:r>
              <w:rPr>
                <w:rFonts w:ascii="Arial" w:eastAsia="Calibri" w:hAnsi="Arial" w:cs="Arial"/>
                <w:w w:val="95"/>
                <w:sz w:val="18"/>
                <w:szCs w:val="18"/>
                <w:lang w:val="hr-HR"/>
              </w:rPr>
              <w:t>Broj izrečenih kazni zatvora i njihova zamjena u novčanu kaznu i u sankciju radu u javnom interesu</w:t>
            </w:r>
          </w:p>
        </w:tc>
        <w:tc>
          <w:tcPr>
            <w:tcW w:w="2008" w:type="dxa"/>
            <w:tcBorders>
              <w:top w:val="single" w:sz="4" w:space="0" w:color="auto"/>
              <w:left w:val="single" w:sz="4" w:space="0" w:color="auto"/>
              <w:bottom w:val="single" w:sz="4" w:space="0" w:color="auto"/>
              <w:right w:val="single" w:sz="4" w:space="0" w:color="auto"/>
            </w:tcBorders>
            <w:vAlign w:val="center"/>
            <w:hideMark/>
          </w:tcPr>
          <w:p w:rsidR="00F934D3" w:rsidRDefault="00F934D3">
            <w:pPr>
              <w:spacing w:line="276" w:lineRule="auto"/>
              <w:ind w:left="0"/>
              <w:jc w:val="center"/>
              <w:rPr>
                <w:rFonts w:ascii="Arial" w:eastAsia="Calibri" w:hAnsi="Arial" w:cs="Arial"/>
                <w:w w:val="95"/>
                <w:sz w:val="18"/>
                <w:szCs w:val="18"/>
                <w:lang w:val="hr-HR"/>
              </w:rPr>
            </w:pPr>
            <w:r>
              <w:rPr>
                <w:rFonts w:ascii="Arial" w:eastAsia="Calibri" w:hAnsi="Arial" w:cs="Arial"/>
                <w:w w:val="95"/>
                <w:sz w:val="18"/>
                <w:szCs w:val="18"/>
                <w:lang w:val="hr-HR"/>
              </w:rPr>
              <w:t xml:space="preserve">25 </w:t>
            </w:r>
          </w:p>
        </w:tc>
        <w:tc>
          <w:tcPr>
            <w:tcW w:w="2009" w:type="dxa"/>
            <w:gridSpan w:val="2"/>
            <w:tcBorders>
              <w:top w:val="single" w:sz="4" w:space="0" w:color="auto"/>
              <w:left w:val="single" w:sz="4" w:space="0" w:color="auto"/>
              <w:bottom w:val="single" w:sz="4" w:space="0" w:color="auto"/>
              <w:right w:val="single" w:sz="4" w:space="0" w:color="auto"/>
            </w:tcBorders>
            <w:vAlign w:val="center"/>
            <w:hideMark/>
          </w:tcPr>
          <w:p w:rsidR="00F934D3" w:rsidRDefault="00F934D3">
            <w:pPr>
              <w:spacing w:line="276" w:lineRule="auto"/>
              <w:ind w:left="0"/>
              <w:jc w:val="center"/>
              <w:rPr>
                <w:rFonts w:ascii="Arial" w:eastAsia="Calibri" w:hAnsi="Arial" w:cs="Arial"/>
                <w:w w:val="95"/>
                <w:sz w:val="18"/>
                <w:szCs w:val="18"/>
                <w:lang w:val="hr-HR"/>
              </w:rPr>
            </w:pPr>
            <w:r>
              <w:rPr>
                <w:rFonts w:ascii="Arial" w:eastAsia="Calibri" w:hAnsi="Arial" w:cs="Arial"/>
                <w:w w:val="95"/>
                <w:sz w:val="18"/>
                <w:szCs w:val="18"/>
                <w:lang w:val="hr-HR"/>
              </w:rPr>
              <w:t xml:space="preserve">30 </w:t>
            </w:r>
          </w:p>
        </w:tc>
        <w:tc>
          <w:tcPr>
            <w:tcW w:w="2009" w:type="dxa"/>
            <w:tcBorders>
              <w:top w:val="single" w:sz="4" w:space="0" w:color="auto"/>
              <w:left w:val="single" w:sz="4" w:space="0" w:color="auto"/>
              <w:bottom w:val="single" w:sz="4" w:space="0" w:color="auto"/>
              <w:right w:val="single" w:sz="4" w:space="0" w:color="auto"/>
            </w:tcBorders>
            <w:vAlign w:val="center"/>
            <w:hideMark/>
          </w:tcPr>
          <w:p w:rsidR="00F934D3" w:rsidRDefault="00F934D3">
            <w:pPr>
              <w:spacing w:line="276" w:lineRule="auto"/>
              <w:ind w:left="0"/>
              <w:jc w:val="center"/>
              <w:rPr>
                <w:rFonts w:ascii="Arial" w:eastAsia="Calibri" w:hAnsi="Arial" w:cs="Arial"/>
                <w:w w:val="95"/>
                <w:sz w:val="18"/>
                <w:szCs w:val="18"/>
                <w:lang w:val="hr-HR"/>
              </w:rPr>
            </w:pPr>
            <w:r>
              <w:rPr>
                <w:rFonts w:ascii="Arial" w:eastAsia="Calibri" w:hAnsi="Arial" w:cs="Arial"/>
                <w:w w:val="95"/>
                <w:sz w:val="18"/>
                <w:szCs w:val="18"/>
                <w:lang w:val="hr-HR"/>
              </w:rPr>
              <w:t xml:space="preserve">35 </w:t>
            </w:r>
          </w:p>
        </w:tc>
      </w:tr>
      <w:tr w:rsidR="00F934D3" w:rsidTr="00F934D3">
        <w:tc>
          <w:tcPr>
            <w:tcW w:w="3041" w:type="dxa"/>
            <w:gridSpan w:val="2"/>
            <w:tcBorders>
              <w:top w:val="single" w:sz="4" w:space="0" w:color="auto"/>
              <w:left w:val="single" w:sz="4" w:space="0" w:color="auto"/>
              <w:bottom w:val="single" w:sz="4" w:space="0" w:color="auto"/>
              <w:right w:val="single" w:sz="4" w:space="0" w:color="auto"/>
            </w:tcBorders>
          </w:tcPr>
          <w:p w:rsidR="00F934D3" w:rsidRDefault="00F934D3">
            <w:pPr>
              <w:spacing w:line="276" w:lineRule="auto"/>
              <w:ind w:left="0"/>
              <w:rPr>
                <w:rFonts w:ascii="Arial" w:eastAsia="Calibri" w:hAnsi="Arial" w:cs="Arial"/>
                <w:w w:val="95"/>
                <w:sz w:val="24"/>
                <w:lang w:val="hr-HR"/>
              </w:rPr>
            </w:pPr>
          </w:p>
        </w:tc>
        <w:tc>
          <w:tcPr>
            <w:tcW w:w="2008" w:type="dxa"/>
            <w:tcBorders>
              <w:top w:val="single" w:sz="4" w:space="0" w:color="auto"/>
              <w:left w:val="single" w:sz="4" w:space="0" w:color="auto"/>
              <w:bottom w:val="single" w:sz="4" w:space="0" w:color="auto"/>
              <w:right w:val="single" w:sz="4" w:space="0" w:color="auto"/>
            </w:tcBorders>
            <w:vAlign w:val="center"/>
          </w:tcPr>
          <w:p w:rsidR="00F934D3" w:rsidRDefault="00F934D3">
            <w:pPr>
              <w:spacing w:line="276" w:lineRule="auto"/>
              <w:ind w:left="0"/>
              <w:jc w:val="center"/>
              <w:rPr>
                <w:rFonts w:ascii="Arial" w:eastAsia="Calibri" w:hAnsi="Arial" w:cs="Arial"/>
                <w:w w:val="95"/>
                <w:sz w:val="24"/>
                <w:lang w:val="hr-HR"/>
              </w:rPr>
            </w:pPr>
          </w:p>
        </w:tc>
        <w:tc>
          <w:tcPr>
            <w:tcW w:w="2009" w:type="dxa"/>
            <w:gridSpan w:val="2"/>
            <w:tcBorders>
              <w:top w:val="single" w:sz="4" w:space="0" w:color="auto"/>
              <w:left w:val="single" w:sz="4" w:space="0" w:color="auto"/>
              <w:bottom w:val="single" w:sz="4" w:space="0" w:color="auto"/>
              <w:right w:val="single" w:sz="4" w:space="0" w:color="auto"/>
            </w:tcBorders>
            <w:vAlign w:val="center"/>
          </w:tcPr>
          <w:p w:rsidR="00F934D3" w:rsidRDefault="00F934D3">
            <w:pPr>
              <w:spacing w:line="276" w:lineRule="auto"/>
              <w:ind w:left="0"/>
              <w:jc w:val="center"/>
              <w:rPr>
                <w:rFonts w:ascii="Arial" w:eastAsia="Calibri" w:hAnsi="Arial" w:cs="Arial"/>
                <w:w w:val="95"/>
                <w:sz w:val="24"/>
                <w:lang w:val="hr-HR"/>
              </w:rPr>
            </w:pPr>
          </w:p>
        </w:tc>
        <w:tc>
          <w:tcPr>
            <w:tcW w:w="2009" w:type="dxa"/>
            <w:tcBorders>
              <w:top w:val="single" w:sz="4" w:space="0" w:color="auto"/>
              <w:left w:val="single" w:sz="4" w:space="0" w:color="auto"/>
              <w:bottom w:val="single" w:sz="4" w:space="0" w:color="auto"/>
              <w:right w:val="single" w:sz="4" w:space="0" w:color="auto"/>
            </w:tcBorders>
            <w:vAlign w:val="center"/>
          </w:tcPr>
          <w:p w:rsidR="00F934D3" w:rsidRDefault="00F934D3">
            <w:pPr>
              <w:spacing w:line="276" w:lineRule="auto"/>
              <w:ind w:left="0"/>
              <w:jc w:val="center"/>
              <w:rPr>
                <w:rFonts w:ascii="Arial" w:eastAsia="Calibri" w:hAnsi="Arial" w:cs="Arial"/>
                <w:w w:val="95"/>
                <w:sz w:val="24"/>
                <w:lang w:val="hr-HR"/>
              </w:rPr>
            </w:pPr>
          </w:p>
        </w:tc>
      </w:tr>
      <w:tr w:rsidR="00F934D3" w:rsidTr="00F934D3">
        <w:tc>
          <w:tcPr>
            <w:tcW w:w="988" w:type="dxa"/>
            <w:tcBorders>
              <w:top w:val="single" w:sz="4" w:space="0" w:color="auto"/>
              <w:left w:val="single" w:sz="4" w:space="0" w:color="auto"/>
              <w:bottom w:val="single" w:sz="4" w:space="0" w:color="auto"/>
              <w:right w:val="single" w:sz="4" w:space="0" w:color="auto"/>
            </w:tcBorders>
            <w:shd w:val="clear" w:color="auto" w:fill="D9E2F3"/>
            <w:hideMark/>
          </w:tcPr>
          <w:p w:rsidR="00F934D3" w:rsidRDefault="00F934D3">
            <w:pPr>
              <w:spacing w:line="276" w:lineRule="auto"/>
              <w:ind w:left="0"/>
              <w:jc w:val="center"/>
              <w:rPr>
                <w:rFonts w:ascii="Arial" w:eastAsia="Calibri" w:hAnsi="Arial" w:cs="Arial"/>
                <w:b/>
                <w:w w:val="95"/>
                <w:sz w:val="24"/>
                <w:lang w:val="hr-HR"/>
              </w:rPr>
            </w:pPr>
            <w:r>
              <w:rPr>
                <w:rFonts w:ascii="Arial" w:eastAsia="Calibri" w:hAnsi="Arial" w:cs="Arial"/>
                <w:b/>
                <w:w w:val="95"/>
                <w:sz w:val="24"/>
                <w:lang w:val="hr-HR"/>
              </w:rPr>
              <w:lastRenderedPageBreak/>
              <w:t>Redni broj</w:t>
            </w:r>
          </w:p>
        </w:tc>
        <w:tc>
          <w:tcPr>
            <w:tcW w:w="2053" w:type="dxa"/>
            <w:tcBorders>
              <w:top w:val="single" w:sz="4" w:space="0" w:color="auto"/>
              <w:left w:val="single" w:sz="4" w:space="0" w:color="auto"/>
              <w:bottom w:val="single" w:sz="4" w:space="0" w:color="auto"/>
              <w:right w:val="single" w:sz="4" w:space="0" w:color="auto"/>
            </w:tcBorders>
            <w:shd w:val="clear" w:color="auto" w:fill="D9E2F3"/>
            <w:hideMark/>
          </w:tcPr>
          <w:p w:rsidR="00F934D3" w:rsidRDefault="00F934D3">
            <w:pPr>
              <w:spacing w:line="276" w:lineRule="auto"/>
              <w:ind w:left="0"/>
              <w:jc w:val="center"/>
              <w:rPr>
                <w:rFonts w:ascii="Arial" w:eastAsia="Calibri" w:hAnsi="Arial" w:cs="Arial"/>
                <w:b/>
                <w:w w:val="95"/>
                <w:sz w:val="24"/>
                <w:lang w:val="hr-HR"/>
              </w:rPr>
            </w:pPr>
            <w:r>
              <w:rPr>
                <w:rFonts w:ascii="Arial" w:eastAsia="Calibri" w:hAnsi="Arial" w:cs="Arial"/>
                <w:b/>
                <w:w w:val="95"/>
                <w:sz w:val="24"/>
                <w:lang w:val="hr-HR"/>
              </w:rPr>
              <w:t>Naziv aktivnosti za 2022. godinu</w:t>
            </w:r>
          </w:p>
        </w:tc>
        <w:tc>
          <w:tcPr>
            <w:tcW w:w="3013" w:type="dxa"/>
            <w:gridSpan w:val="2"/>
            <w:tcBorders>
              <w:top w:val="single" w:sz="4" w:space="0" w:color="auto"/>
              <w:left w:val="single" w:sz="4" w:space="0" w:color="auto"/>
              <w:bottom w:val="single" w:sz="4" w:space="0" w:color="auto"/>
              <w:right w:val="single" w:sz="4" w:space="0" w:color="auto"/>
            </w:tcBorders>
            <w:shd w:val="clear" w:color="auto" w:fill="D9E2F3"/>
            <w:hideMark/>
          </w:tcPr>
          <w:p w:rsidR="00F934D3" w:rsidRDefault="00F934D3">
            <w:pPr>
              <w:spacing w:line="276" w:lineRule="auto"/>
              <w:ind w:left="0"/>
              <w:jc w:val="center"/>
              <w:rPr>
                <w:rFonts w:ascii="Arial" w:eastAsia="Calibri" w:hAnsi="Arial" w:cs="Arial"/>
                <w:b/>
                <w:w w:val="95"/>
                <w:sz w:val="24"/>
                <w:lang w:val="hr-HR"/>
              </w:rPr>
            </w:pPr>
            <w:r>
              <w:rPr>
                <w:rFonts w:ascii="Arial" w:eastAsia="Calibri" w:hAnsi="Arial" w:cs="Arial"/>
                <w:b/>
                <w:w w:val="95"/>
                <w:sz w:val="24"/>
                <w:lang w:val="hr-HR"/>
              </w:rPr>
              <w:t xml:space="preserve">Rok izvršenja </w:t>
            </w:r>
          </w:p>
          <w:p w:rsidR="00F934D3" w:rsidRDefault="00F934D3">
            <w:pPr>
              <w:spacing w:line="276" w:lineRule="auto"/>
              <w:ind w:left="0"/>
              <w:jc w:val="center"/>
              <w:rPr>
                <w:rFonts w:ascii="Arial" w:eastAsia="Calibri" w:hAnsi="Arial" w:cs="Arial"/>
                <w:w w:val="95"/>
                <w:sz w:val="24"/>
                <w:lang w:val="hr-HR"/>
              </w:rPr>
            </w:pPr>
            <w:r>
              <w:rPr>
                <w:rFonts w:ascii="Arial" w:eastAsia="Calibri" w:hAnsi="Arial" w:cs="Arial"/>
                <w:w w:val="95"/>
                <w:sz w:val="24"/>
                <w:lang w:val="hr-HR"/>
              </w:rPr>
              <w:t>(po kvartalima u 2022. godini)</w:t>
            </w:r>
          </w:p>
        </w:tc>
        <w:tc>
          <w:tcPr>
            <w:tcW w:w="3013" w:type="dxa"/>
            <w:gridSpan w:val="2"/>
            <w:tcBorders>
              <w:top w:val="single" w:sz="4" w:space="0" w:color="auto"/>
              <w:left w:val="single" w:sz="4" w:space="0" w:color="auto"/>
              <w:bottom w:val="single" w:sz="4" w:space="0" w:color="auto"/>
              <w:right w:val="single" w:sz="4" w:space="0" w:color="auto"/>
            </w:tcBorders>
            <w:shd w:val="clear" w:color="auto" w:fill="D9E2F3"/>
            <w:hideMark/>
          </w:tcPr>
          <w:p w:rsidR="00F934D3" w:rsidRDefault="00F934D3">
            <w:pPr>
              <w:spacing w:line="276" w:lineRule="auto"/>
              <w:ind w:left="0"/>
              <w:jc w:val="center"/>
              <w:rPr>
                <w:rFonts w:ascii="Arial" w:eastAsia="Calibri" w:hAnsi="Arial" w:cs="Arial"/>
                <w:b/>
                <w:w w:val="95"/>
                <w:sz w:val="24"/>
                <w:lang w:val="hr-HR"/>
              </w:rPr>
            </w:pPr>
            <w:r>
              <w:rPr>
                <w:rFonts w:ascii="Arial" w:eastAsia="Calibri" w:hAnsi="Arial" w:cs="Arial"/>
                <w:b/>
                <w:w w:val="95"/>
                <w:sz w:val="24"/>
                <w:lang w:val="hr-HR"/>
              </w:rPr>
              <w:t xml:space="preserve">Nositelj </w:t>
            </w:r>
            <w:r>
              <w:rPr>
                <w:rFonts w:ascii="Arial" w:eastAsia="Calibri" w:hAnsi="Arial" w:cs="Arial"/>
                <w:w w:val="95"/>
                <w:sz w:val="24"/>
                <w:lang w:val="hr-HR"/>
              </w:rPr>
              <w:t>(najmanji organizacijski dio)</w:t>
            </w:r>
          </w:p>
        </w:tc>
      </w:tr>
      <w:tr w:rsidR="00F934D3" w:rsidTr="00F934D3">
        <w:tc>
          <w:tcPr>
            <w:tcW w:w="988" w:type="dxa"/>
            <w:tcBorders>
              <w:top w:val="single" w:sz="4" w:space="0" w:color="auto"/>
              <w:left w:val="single" w:sz="4" w:space="0" w:color="auto"/>
              <w:bottom w:val="single" w:sz="4" w:space="0" w:color="auto"/>
              <w:right w:val="single" w:sz="4" w:space="0" w:color="auto"/>
            </w:tcBorders>
            <w:vAlign w:val="center"/>
            <w:hideMark/>
          </w:tcPr>
          <w:p w:rsidR="00F934D3" w:rsidRDefault="00F934D3">
            <w:pPr>
              <w:spacing w:line="276" w:lineRule="auto"/>
              <w:ind w:left="0"/>
              <w:jc w:val="center"/>
              <w:rPr>
                <w:rFonts w:ascii="Arial" w:eastAsia="Calibri" w:hAnsi="Arial" w:cs="Arial"/>
                <w:w w:val="95"/>
                <w:sz w:val="18"/>
                <w:szCs w:val="18"/>
                <w:lang w:val="hr-HR"/>
              </w:rPr>
            </w:pPr>
            <w:r>
              <w:rPr>
                <w:rFonts w:ascii="Arial" w:eastAsia="Calibri" w:hAnsi="Arial" w:cs="Arial"/>
                <w:w w:val="95"/>
                <w:sz w:val="18"/>
                <w:szCs w:val="18"/>
                <w:lang w:val="hr-HR"/>
              </w:rPr>
              <w:t>1</w:t>
            </w:r>
          </w:p>
        </w:tc>
        <w:tc>
          <w:tcPr>
            <w:tcW w:w="2053" w:type="dxa"/>
            <w:tcBorders>
              <w:top w:val="single" w:sz="4" w:space="0" w:color="auto"/>
              <w:left w:val="single" w:sz="4" w:space="0" w:color="auto"/>
              <w:bottom w:val="single" w:sz="4" w:space="0" w:color="auto"/>
              <w:right w:val="single" w:sz="4" w:space="0" w:color="auto"/>
            </w:tcBorders>
            <w:vAlign w:val="center"/>
            <w:hideMark/>
          </w:tcPr>
          <w:p w:rsidR="00F934D3" w:rsidRDefault="00F934D3">
            <w:pPr>
              <w:spacing w:line="276" w:lineRule="auto"/>
              <w:ind w:left="0"/>
              <w:rPr>
                <w:rFonts w:ascii="Arial" w:eastAsia="Calibri" w:hAnsi="Arial" w:cs="Arial"/>
                <w:w w:val="95"/>
                <w:sz w:val="18"/>
                <w:szCs w:val="18"/>
                <w:lang w:val="hr-HR"/>
              </w:rPr>
            </w:pPr>
            <w:r>
              <w:rPr>
                <w:rFonts w:ascii="Arial" w:eastAsia="Calibri" w:hAnsi="Arial" w:cs="Arial"/>
                <w:w w:val="95"/>
                <w:sz w:val="18"/>
                <w:szCs w:val="18"/>
                <w:lang w:val="hr-HR"/>
              </w:rPr>
              <w:t xml:space="preserve">Redovna analiza i praćenje statističkih izvještaja </w:t>
            </w:r>
          </w:p>
        </w:tc>
        <w:tc>
          <w:tcPr>
            <w:tcW w:w="3013" w:type="dxa"/>
            <w:gridSpan w:val="2"/>
            <w:tcBorders>
              <w:top w:val="single" w:sz="4" w:space="0" w:color="auto"/>
              <w:left w:val="single" w:sz="4" w:space="0" w:color="auto"/>
              <w:bottom w:val="single" w:sz="4" w:space="0" w:color="auto"/>
              <w:right w:val="single" w:sz="4" w:space="0" w:color="auto"/>
            </w:tcBorders>
            <w:vAlign w:val="center"/>
            <w:hideMark/>
          </w:tcPr>
          <w:p w:rsidR="00F934D3" w:rsidRDefault="00F934D3">
            <w:pPr>
              <w:spacing w:line="276" w:lineRule="auto"/>
              <w:ind w:left="0"/>
              <w:jc w:val="center"/>
              <w:rPr>
                <w:rFonts w:ascii="Arial" w:eastAsia="Calibri" w:hAnsi="Arial" w:cs="Arial"/>
                <w:w w:val="95"/>
                <w:sz w:val="18"/>
                <w:szCs w:val="18"/>
                <w:lang w:val="hr-HR"/>
              </w:rPr>
            </w:pPr>
            <w:r>
              <w:rPr>
                <w:rFonts w:ascii="Arial" w:eastAsia="Calibri" w:hAnsi="Arial" w:cs="Arial"/>
                <w:w w:val="95"/>
                <w:sz w:val="18"/>
                <w:szCs w:val="18"/>
                <w:lang w:val="hr-HR"/>
              </w:rPr>
              <w:t>III</w:t>
            </w:r>
          </w:p>
        </w:tc>
        <w:tc>
          <w:tcPr>
            <w:tcW w:w="3013" w:type="dxa"/>
            <w:gridSpan w:val="2"/>
            <w:tcBorders>
              <w:top w:val="single" w:sz="4" w:space="0" w:color="auto"/>
              <w:left w:val="single" w:sz="4" w:space="0" w:color="auto"/>
              <w:bottom w:val="single" w:sz="4" w:space="0" w:color="auto"/>
              <w:right w:val="single" w:sz="4" w:space="0" w:color="auto"/>
            </w:tcBorders>
            <w:vAlign w:val="center"/>
            <w:hideMark/>
          </w:tcPr>
          <w:p w:rsidR="00F934D3" w:rsidRDefault="00F934D3">
            <w:pPr>
              <w:spacing w:line="276" w:lineRule="auto"/>
              <w:ind w:left="0"/>
              <w:rPr>
                <w:rFonts w:ascii="Arial" w:eastAsia="Calibri" w:hAnsi="Arial" w:cs="Arial"/>
                <w:w w:val="95"/>
                <w:sz w:val="18"/>
                <w:szCs w:val="18"/>
                <w:lang w:val="hr-HR"/>
              </w:rPr>
            </w:pPr>
            <w:r>
              <w:rPr>
                <w:rFonts w:ascii="Arial" w:eastAsia="Calibri" w:hAnsi="Arial" w:cs="Arial"/>
                <w:w w:val="95"/>
                <w:sz w:val="18"/>
                <w:szCs w:val="18"/>
                <w:lang w:val="hr-HR"/>
              </w:rPr>
              <w:t>Predsjednik suda , šef pisarnice , šef krivičnog odjela IKS referent</w:t>
            </w:r>
          </w:p>
        </w:tc>
      </w:tr>
      <w:tr w:rsidR="00F934D3" w:rsidTr="00F934D3">
        <w:tc>
          <w:tcPr>
            <w:tcW w:w="988" w:type="dxa"/>
            <w:tcBorders>
              <w:top w:val="single" w:sz="4" w:space="0" w:color="auto"/>
              <w:left w:val="single" w:sz="4" w:space="0" w:color="auto"/>
              <w:bottom w:val="single" w:sz="4" w:space="0" w:color="auto"/>
              <w:right w:val="single" w:sz="4" w:space="0" w:color="auto"/>
            </w:tcBorders>
            <w:vAlign w:val="center"/>
            <w:hideMark/>
          </w:tcPr>
          <w:p w:rsidR="00F934D3" w:rsidRDefault="00F934D3">
            <w:pPr>
              <w:spacing w:line="276" w:lineRule="auto"/>
              <w:ind w:left="0"/>
              <w:jc w:val="center"/>
              <w:rPr>
                <w:rFonts w:ascii="Arial" w:eastAsia="Calibri" w:hAnsi="Arial" w:cs="Arial"/>
                <w:w w:val="95"/>
                <w:sz w:val="18"/>
                <w:szCs w:val="18"/>
                <w:lang w:val="hr-HR"/>
              </w:rPr>
            </w:pPr>
            <w:r>
              <w:rPr>
                <w:rFonts w:ascii="Arial" w:eastAsia="Calibri" w:hAnsi="Arial" w:cs="Arial"/>
                <w:w w:val="95"/>
                <w:sz w:val="18"/>
                <w:szCs w:val="18"/>
                <w:lang w:val="hr-HR"/>
              </w:rPr>
              <w:t>2</w:t>
            </w:r>
          </w:p>
        </w:tc>
        <w:tc>
          <w:tcPr>
            <w:tcW w:w="2053" w:type="dxa"/>
            <w:tcBorders>
              <w:top w:val="single" w:sz="4" w:space="0" w:color="auto"/>
              <w:left w:val="single" w:sz="4" w:space="0" w:color="auto"/>
              <w:bottom w:val="single" w:sz="4" w:space="0" w:color="auto"/>
              <w:right w:val="single" w:sz="4" w:space="0" w:color="auto"/>
            </w:tcBorders>
            <w:vAlign w:val="center"/>
            <w:hideMark/>
          </w:tcPr>
          <w:p w:rsidR="00F934D3" w:rsidRDefault="00F934D3">
            <w:pPr>
              <w:spacing w:line="276" w:lineRule="auto"/>
              <w:ind w:left="0"/>
              <w:rPr>
                <w:rFonts w:ascii="Arial" w:eastAsia="Calibri" w:hAnsi="Arial" w:cs="Arial"/>
                <w:w w:val="95"/>
                <w:sz w:val="18"/>
                <w:szCs w:val="18"/>
                <w:lang w:val="hr-HR"/>
              </w:rPr>
            </w:pPr>
            <w:r>
              <w:rPr>
                <w:rFonts w:ascii="Arial" w:eastAsia="Calibri" w:hAnsi="Arial" w:cs="Arial"/>
                <w:w w:val="95"/>
                <w:sz w:val="18"/>
                <w:szCs w:val="18"/>
                <w:lang w:val="hr-HR"/>
              </w:rPr>
              <w:t xml:space="preserve">Praćenje izvještaja o izrečenim kaznama zatvora i </w:t>
            </w:r>
            <w:proofErr w:type="spellStart"/>
            <w:r>
              <w:rPr>
                <w:rFonts w:ascii="Arial" w:eastAsia="Calibri" w:hAnsi="Arial" w:cs="Arial"/>
                <w:w w:val="95"/>
                <w:sz w:val="18"/>
                <w:szCs w:val="18"/>
                <w:lang w:val="hr-HR"/>
              </w:rPr>
              <w:t>zamjenjenih</w:t>
            </w:r>
            <w:proofErr w:type="spellEnd"/>
            <w:r>
              <w:rPr>
                <w:rFonts w:ascii="Arial" w:eastAsia="Calibri" w:hAnsi="Arial" w:cs="Arial"/>
                <w:w w:val="95"/>
                <w:sz w:val="18"/>
                <w:szCs w:val="18"/>
                <w:lang w:val="hr-HR"/>
              </w:rPr>
              <w:t xml:space="preserve"> novčanom kaznom kao i sankcijom rad u javnom interesu</w:t>
            </w:r>
          </w:p>
        </w:tc>
        <w:tc>
          <w:tcPr>
            <w:tcW w:w="3013" w:type="dxa"/>
            <w:gridSpan w:val="2"/>
            <w:tcBorders>
              <w:top w:val="single" w:sz="4" w:space="0" w:color="auto"/>
              <w:left w:val="single" w:sz="4" w:space="0" w:color="auto"/>
              <w:bottom w:val="single" w:sz="4" w:space="0" w:color="auto"/>
              <w:right w:val="single" w:sz="4" w:space="0" w:color="auto"/>
            </w:tcBorders>
            <w:vAlign w:val="center"/>
            <w:hideMark/>
          </w:tcPr>
          <w:p w:rsidR="00F934D3" w:rsidRDefault="00F934D3">
            <w:pPr>
              <w:spacing w:line="276" w:lineRule="auto"/>
              <w:ind w:left="0"/>
              <w:jc w:val="center"/>
              <w:rPr>
                <w:rFonts w:ascii="Arial" w:eastAsia="Calibri" w:hAnsi="Arial" w:cs="Arial"/>
                <w:w w:val="95"/>
                <w:sz w:val="18"/>
                <w:szCs w:val="18"/>
                <w:lang w:val="hr-HR"/>
              </w:rPr>
            </w:pPr>
            <w:r>
              <w:rPr>
                <w:rFonts w:ascii="Arial" w:eastAsia="Calibri" w:hAnsi="Arial" w:cs="Arial"/>
                <w:w w:val="95"/>
                <w:sz w:val="18"/>
                <w:szCs w:val="18"/>
                <w:lang w:val="hr-HR"/>
              </w:rPr>
              <w:t>III</w:t>
            </w:r>
          </w:p>
        </w:tc>
        <w:tc>
          <w:tcPr>
            <w:tcW w:w="3013" w:type="dxa"/>
            <w:gridSpan w:val="2"/>
            <w:tcBorders>
              <w:top w:val="single" w:sz="4" w:space="0" w:color="auto"/>
              <w:left w:val="single" w:sz="4" w:space="0" w:color="auto"/>
              <w:bottom w:val="single" w:sz="4" w:space="0" w:color="auto"/>
              <w:right w:val="single" w:sz="4" w:space="0" w:color="auto"/>
            </w:tcBorders>
            <w:vAlign w:val="center"/>
            <w:hideMark/>
          </w:tcPr>
          <w:p w:rsidR="00F934D3" w:rsidRDefault="00F934D3">
            <w:pPr>
              <w:spacing w:line="276" w:lineRule="auto"/>
              <w:ind w:left="0"/>
              <w:rPr>
                <w:rFonts w:ascii="Arial" w:eastAsia="Calibri" w:hAnsi="Arial" w:cs="Arial"/>
                <w:w w:val="95"/>
                <w:sz w:val="18"/>
                <w:szCs w:val="18"/>
                <w:lang w:val="hr-HR"/>
              </w:rPr>
            </w:pPr>
            <w:r>
              <w:rPr>
                <w:rFonts w:ascii="Arial" w:eastAsia="Calibri" w:hAnsi="Arial" w:cs="Arial"/>
                <w:w w:val="95"/>
                <w:sz w:val="18"/>
                <w:szCs w:val="18"/>
                <w:lang w:val="hr-HR"/>
              </w:rPr>
              <w:t xml:space="preserve">Predsjednik suda , šef krivičnog odjela,  IKS referent , zadužene </w:t>
            </w:r>
            <w:proofErr w:type="spellStart"/>
            <w:r>
              <w:rPr>
                <w:rFonts w:ascii="Arial" w:eastAsia="Calibri" w:hAnsi="Arial" w:cs="Arial"/>
                <w:w w:val="95"/>
                <w:sz w:val="18"/>
                <w:szCs w:val="18"/>
                <w:lang w:val="hr-HR"/>
              </w:rPr>
              <w:t>sudije</w:t>
            </w:r>
            <w:proofErr w:type="spellEnd"/>
          </w:p>
        </w:tc>
      </w:tr>
    </w:tbl>
    <w:p w:rsidR="00F934D3" w:rsidRDefault="00F934D3" w:rsidP="00F934D3">
      <w:pPr>
        <w:spacing w:before="40" w:line="276" w:lineRule="auto"/>
        <w:ind w:left="0"/>
        <w:jc w:val="both"/>
        <w:rPr>
          <w:rFonts w:ascii="Arial" w:hAnsi="Arial" w:cs="Arial"/>
          <w:w w:val="95"/>
          <w:sz w:val="28"/>
          <w:szCs w:val="24"/>
          <w:lang w:val="hr-HR"/>
        </w:rPr>
      </w:pPr>
    </w:p>
    <w:tbl>
      <w:tblPr>
        <w:tblStyle w:val="TableGrid"/>
        <w:tblW w:w="9067" w:type="dxa"/>
        <w:tblInd w:w="0" w:type="dxa"/>
        <w:tblLook w:val="04A0" w:firstRow="1" w:lastRow="0" w:firstColumn="1" w:lastColumn="0" w:noHBand="0" w:noVBand="1"/>
      </w:tblPr>
      <w:tblGrid>
        <w:gridCol w:w="988"/>
        <w:gridCol w:w="2053"/>
        <w:gridCol w:w="2008"/>
        <w:gridCol w:w="1005"/>
        <w:gridCol w:w="1004"/>
        <w:gridCol w:w="2009"/>
      </w:tblGrid>
      <w:tr w:rsidR="00F934D3" w:rsidTr="00F934D3">
        <w:tc>
          <w:tcPr>
            <w:tcW w:w="3041" w:type="dxa"/>
            <w:gridSpan w:val="2"/>
            <w:tcBorders>
              <w:top w:val="single" w:sz="4" w:space="0" w:color="auto"/>
              <w:left w:val="single" w:sz="4" w:space="0" w:color="auto"/>
              <w:bottom w:val="single" w:sz="4" w:space="0" w:color="auto"/>
              <w:right w:val="single" w:sz="4" w:space="0" w:color="auto"/>
            </w:tcBorders>
            <w:shd w:val="clear" w:color="auto" w:fill="8EAADB"/>
            <w:hideMark/>
          </w:tcPr>
          <w:p w:rsidR="00F934D3" w:rsidRDefault="00F934D3">
            <w:pPr>
              <w:spacing w:line="276" w:lineRule="auto"/>
              <w:ind w:left="0"/>
              <w:jc w:val="both"/>
              <w:rPr>
                <w:rFonts w:ascii="Arial" w:eastAsia="Calibri" w:hAnsi="Arial" w:cs="Arial"/>
                <w:b/>
                <w:w w:val="95"/>
                <w:sz w:val="24"/>
                <w:lang w:val="hr-HR"/>
              </w:rPr>
            </w:pPr>
            <w:r>
              <w:rPr>
                <w:rFonts w:ascii="Arial" w:eastAsia="Calibri" w:hAnsi="Arial" w:cs="Arial"/>
                <w:b/>
                <w:w w:val="95"/>
                <w:sz w:val="24"/>
                <w:lang w:val="hr-HR"/>
              </w:rPr>
              <w:t>Strateški cilj 3</w:t>
            </w:r>
          </w:p>
        </w:tc>
        <w:tc>
          <w:tcPr>
            <w:tcW w:w="6026" w:type="dxa"/>
            <w:gridSpan w:val="4"/>
            <w:tcBorders>
              <w:top w:val="single" w:sz="4" w:space="0" w:color="auto"/>
              <w:left w:val="single" w:sz="4" w:space="0" w:color="auto"/>
              <w:bottom w:val="single" w:sz="4" w:space="0" w:color="auto"/>
              <w:right w:val="single" w:sz="4" w:space="0" w:color="auto"/>
            </w:tcBorders>
            <w:shd w:val="clear" w:color="auto" w:fill="8EAADB"/>
            <w:vAlign w:val="center"/>
            <w:hideMark/>
          </w:tcPr>
          <w:p w:rsidR="00F934D3" w:rsidRDefault="00F934D3">
            <w:pPr>
              <w:spacing w:line="276" w:lineRule="auto"/>
              <w:ind w:left="0"/>
              <w:jc w:val="both"/>
              <w:rPr>
                <w:rFonts w:ascii="Arial" w:eastAsia="Calibri" w:hAnsi="Arial" w:cs="Arial"/>
                <w:b/>
                <w:i/>
                <w:w w:val="95"/>
                <w:sz w:val="24"/>
                <w:lang w:val="hr-HR"/>
              </w:rPr>
            </w:pPr>
            <w:r>
              <w:rPr>
                <w:rFonts w:ascii="Arial" w:eastAsia="Calibri" w:hAnsi="Arial" w:cs="Arial"/>
                <w:b/>
                <w:i/>
                <w:w w:val="95"/>
                <w:sz w:val="24"/>
                <w:lang w:val="hr-HR"/>
              </w:rPr>
              <w:t xml:space="preserve">Zalaganje za alternativno izvršenje krivičnih sankcija i praćenje izvršenja mjera bezbjednosti obaveznog psihijatrijskog liječenja u JZU Zavod za forenzičku psihijatriju </w:t>
            </w:r>
            <w:proofErr w:type="spellStart"/>
            <w:r>
              <w:rPr>
                <w:rFonts w:ascii="Arial" w:eastAsia="Calibri" w:hAnsi="Arial" w:cs="Arial"/>
                <w:b/>
                <w:i/>
                <w:w w:val="95"/>
                <w:sz w:val="24"/>
                <w:lang w:val="hr-HR"/>
              </w:rPr>
              <w:t>Sokolac</w:t>
            </w:r>
            <w:proofErr w:type="spellEnd"/>
          </w:p>
        </w:tc>
      </w:tr>
      <w:tr w:rsidR="00F934D3" w:rsidTr="00F934D3">
        <w:tc>
          <w:tcPr>
            <w:tcW w:w="3041" w:type="dxa"/>
            <w:gridSpan w:val="2"/>
            <w:tcBorders>
              <w:top w:val="single" w:sz="4" w:space="0" w:color="auto"/>
              <w:left w:val="single" w:sz="4" w:space="0" w:color="auto"/>
              <w:bottom w:val="single" w:sz="4" w:space="0" w:color="auto"/>
              <w:right w:val="single" w:sz="4" w:space="0" w:color="auto"/>
            </w:tcBorders>
            <w:shd w:val="clear" w:color="auto" w:fill="8EAADB"/>
          </w:tcPr>
          <w:p w:rsidR="00F934D3" w:rsidRDefault="00F934D3">
            <w:pPr>
              <w:spacing w:line="276" w:lineRule="auto"/>
              <w:ind w:left="0"/>
              <w:jc w:val="both"/>
              <w:rPr>
                <w:rFonts w:ascii="Arial" w:eastAsia="Calibri" w:hAnsi="Arial" w:cs="Arial"/>
                <w:b/>
                <w:w w:val="95"/>
                <w:sz w:val="24"/>
                <w:lang w:val="hr-HR"/>
              </w:rPr>
            </w:pPr>
            <w:r>
              <w:rPr>
                <w:rFonts w:ascii="Arial" w:eastAsia="Calibri" w:hAnsi="Arial" w:cs="Arial"/>
                <w:b/>
                <w:w w:val="95"/>
                <w:sz w:val="24"/>
                <w:lang w:val="hr-HR"/>
              </w:rPr>
              <w:t>Trogodišnji cilj 3.2.</w:t>
            </w:r>
          </w:p>
          <w:p w:rsidR="00F934D3" w:rsidRDefault="00F934D3">
            <w:pPr>
              <w:spacing w:line="276" w:lineRule="auto"/>
              <w:ind w:left="0"/>
              <w:jc w:val="both"/>
              <w:rPr>
                <w:rFonts w:ascii="Arial" w:eastAsia="Calibri" w:hAnsi="Arial" w:cs="Arial"/>
                <w:b/>
                <w:w w:val="95"/>
                <w:sz w:val="24"/>
                <w:lang w:val="hr-HR"/>
              </w:rPr>
            </w:pPr>
          </w:p>
        </w:tc>
        <w:tc>
          <w:tcPr>
            <w:tcW w:w="6026" w:type="dxa"/>
            <w:gridSpan w:val="4"/>
            <w:tcBorders>
              <w:top w:val="single" w:sz="4" w:space="0" w:color="auto"/>
              <w:left w:val="single" w:sz="4" w:space="0" w:color="auto"/>
              <w:bottom w:val="single" w:sz="4" w:space="0" w:color="auto"/>
              <w:right w:val="single" w:sz="4" w:space="0" w:color="auto"/>
            </w:tcBorders>
            <w:shd w:val="clear" w:color="auto" w:fill="8EAADB"/>
            <w:vAlign w:val="center"/>
            <w:hideMark/>
          </w:tcPr>
          <w:p w:rsidR="00F934D3" w:rsidRDefault="00F934D3">
            <w:pPr>
              <w:spacing w:line="276" w:lineRule="auto"/>
              <w:ind w:left="0"/>
              <w:jc w:val="both"/>
              <w:rPr>
                <w:rFonts w:ascii="Arial" w:eastAsia="Calibri" w:hAnsi="Arial" w:cs="Arial"/>
                <w:b/>
                <w:bCs/>
                <w:i/>
                <w:w w:val="95"/>
                <w:sz w:val="20"/>
                <w:szCs w:val="20"/>
                <w:lang w:val="hr-HR"/>
              </w:rPr>
            </w:pPr>
            <w:r>
              <w:rPr>
                <w:rFonts w:ascii="Arial" w:eastAsia="Calibri" w:hAnsi="Arial" w:cs="Arial"/>
                <w:b/>
                <w:bCs/>
                <w:i/>
                <w:w w:val="95"/>
                <w:sz w:val="20"/>
                <w:szCs w:val="20"/>
                <w:lang w:val="hr-HR"/>
              </w:rPr>
              <w:t xml:space="preserve">Izvršenje i praćenje izrečene mjere obaveznog psihijatrijskog liječenja u JZU Zavod za forenzičku psihijatriju </w:t>
            </w:r>
            <w:proofErr w:type="spellStart"/>
            <w:r>
              <w:rPr>
                <w:rFonts w:ascii="Arial" w:eastAsia="Calibri" w:hAnsi="Arial" w:cs="Arial"/>
                <w:b/>
                <w:bCs/>
                <w:i/>
                <w:w w:val="95"/>
                <w:sz w:val="20"/>
                <w:szCs w:val="20"/>
                <w:lang w:val="hr-HR"/>
              </w:rPr>
              <w:t>Sokolac</w:t>
            </w:r>
            <w:proofErr w:type="spellEnd"/>
          </w:p>
        </w:tc>
      </w:tr>
      <w:tr w:rsidR="00F934D3" w:rsidTr="00F934D3">
        <w:tc>
          <w:tcPr>
            <w:tcW w:w="3041" w:type="dxa"/>
            <w:gridSpan w:val="2"/>
            <w:vMerge w:val="restart"/>
            <w:tcBorders>
              <w:top w:val="single" w:sz="4" w:space="0" w:color="auto"/>
              <w:left w:val="single" w:sz="4" w:space="0" w:color="auto"/>
              <w:bottom w:val="single" w:sz="4" w:space="0" w:color="auto"/>
              <w:right w:val="single" w:sz="4" w:space="0" w:color="auto"/>
            </w:tcBorders>
            <w:shd w:val="clear" w:color="auto" w:fill="8EAADB"/>
            <w:hideMark/>
          </w:tcPr>
          <w:p w:rsidR="00F934D3" w:rsidRDefault="00F934D3">
            <w:pPr>
              <w:spacing w:line="276" w:lineRule="auto"/>
              <w:ind w:left="0"/>
              <w:rPr>
                <w:rFonts w:ascii="Arial" w:eastAsia="Calibri" w:hAnsi="Arial" w:cs="Arial"/>
                <w:b/>
                <w:w w:val="95"/>
                <w:sz w:val="24"/>
                <w:lang w:val="hr-HR"/>
              </w:rPr>
            </w:pPr>
            <w:r>
              <w:rPr>
                <w:rFonts w:ascii="Arial" w:eastAsia="Calibri" w:hAnsi="Arial" w:cs="Arial"/>
                <w:b/>
                <w:w w:val="95"/>
                <w:sz w:val="24"/>
                <w:lang w:val="hr-HR"/>
              </w:rPr>
              <w:t>Pokazatelji za izlazne rezultate</w:t>
            </w:r>
          </w:p>
        </w:tc>
        <w:tc>
          <w:tcPr>
            <w:tcW w:w="6026" w:type="dxa"/>
            <w:gridSpan w:val="4"/>
            <w:tcBorders>
              <w:top w:val="single" w:sz="4" w:space="0" w:color="auto"/>
              <w:left w:val="single" w:sz="4" w:space="0" w:color="auto"/>
              <w:bottom w:val="single" w:sz="4" w:space="0" w:color="auto"/>
              <w:right w:val="single" w:sz="4" w:space="0" w:color="auto"/>
            </w:tcBorders>
            <w:shd w:val="clear" w:color="auto" w:fill="8EAADB"/>
            <w:vAlign w:val="center"/>
            <w:hideMark/>
          </w:tcPr>
          <w:p w:rsidR="00F934D3" w:rsidRDefault="00F934D3">
            <w:pPr>
              <w:spacing w:line="276" w:lineRule="auto"/>
              <w:ind w:left="0"/>
              <w:jc w:val="center"/>
              <w:rPr>
                <w:rFonts w:ascii="Arial" w:eastAsia="Calibri" w:hAnsi="Arial" w:cs="Arial"/>
                <w:b/>
                <w:w w:val="95"/>
                <w:sz w:val="24"/>
                <w:lang w:val="hr-HR"/>
              </w:rPr>
            </w:pPr>
            <w:r>
              <w:rPr>
                <w:rFonts w:ascii="Arial" w:eastAsia="Calibri" w:hAnsi="Arial" w:cs="Arial"/>
                <w:b/>
                <w:w w:val="95"/>
                <w:sz w:val="24"/>
                <w:lang w:val="hr-HR"/>
              </w:rPr>
              <w:t>Očekivani rezultati po godinama</w:t>
            </w:r>
          </w:p>
        </w:tc>
      </w:tr>
      <w:tr w:rsidR="00F934D3" w:rsidTr="00F934D3">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F934D3" w:rsidRDefault="00F934D3">
            <w:pPr>
              <w:ind w:left="0"/>
              <w:rPr>
                <w:rFonts w:ascii="Arial" w:eastAsia="Calibri" w:hAnsi="Arial" w:cs="Arial"/>
                <w:b/>
                <w:w w:val="95"/>
                <w:sz w:val="24"/>
                <w:lang w:val="hr-HR"/>
              </w:rPr>
            </w:pPr>
          </w:p>
        </w:tc>
        <w:tc>
          <w:tcPr>
            <w:tcW w:w="2008" w:type="dxa"/>
            <w:tcBorders>
              <w:top w:val="single" w:sz="4" w:space="0" w:color="auto"/>
              <w:left w:val="single" w:sz="4" w:space="0" w:color="auto"/>
              <w:bottom w:val="single" w:sz="4" w:space="0" w:color="auto"/>
              <w:right w:val="single" w:sz="4" w:space="0" w:color="auto"/>
            </w:tcBorders>
            <w:shd w:val="clear" w:color="auto" w:fill="D9E2F3"/>
            <w:vAlign w:val="center"/>
            <w:hideMark/>
          </w:tcPr>
          <w:p w:rsidR="00F934D3" w:rsidRDefault="00F934D3">
            <w:pPr>
              <w:spacing w:line="276" w:lineRule="auto"/>
              <w:ind w:left="0"/>
              <w:jc w:val="center"/>
              <w:rPr>
                <w:rFonts w:ascii="Arial" w:eastAsia="Calibri" w:hAnsi="Arial" w:cs="Arial"/>
                <w:w w:val="95"/>
                <w:sz w:val="24"/>
                <w:lang w:val="hr-HR"/>
              </w:rPr>
            </w:pPr>
            <w:r>
              <w:rPr>
                <w:rFonts w:ascii="Arial" w:eastAsia="Calibri" w:hAnsi="Arial" w:cs="Arial"/>
                <w:w w:val="95"/>
                <w:sz w:val="24"/>
                <w:lang w:val="hr-HR"/>
              </w:rPr>
              <w:t>2022 (n)</w:t>
            </w:r>
          </w:p>
        </w:tc>
        <w:tc>
          <w:tcPr>
            <w:tcW w:w="2009" w:type="dxa"/>
            <w:gridSpan w:val="2"/>
            <w:tcBorders>
              <w:top w:val="single" w:sz="4" w:space="0" w:color="auto"/>
              <w:left w:val="single" w:sz="4" w:space="0" w:color="auto"/>
              <w:bottom w:val="single" w:sz="4" w:space="0" w:color="auto"/>
              <w:right w:val="single" w:sz="4" w:space="0" w:color="auto"/>
            </w:tcBorders>
            <w:shd w:val="clear" w:color="auto" w:fill="D9E2F3"/>
            <w:vAlign w:val="center"/>
            <w:hideMark/>
          </w:tcPr>
          <w:p w:rsidR="00F934D3" w:rsidRDefault="00F934D3">
            <w:pPr>
              <w:spacing w:line="276" w:lineRule="auto"/>
              <w:ind w:left="0"/>
              <w:jc w:val="center"/>
              <w:rPr>
                <w:rFonts w:ascii="Arial" w:eastAsia="Calibri" w:hAnsi="Arial" w:cs="Arial"/>
                <w:w w:val="95"/>
                <w:sz w:val="24"/>
                <w:lang w:val="hr-HR"/>
              </w:rPr>
            </w:pPr>
            <w:r>
              <w:rPr>
                <w:rFonts w:ascii="Arial" w:eastAsia="Calibri" w:hAnsi="Arial" w:cs="Arial"/>
                <w:w w:val="95"/>
                <w:sz w:val="24"/>
                <w:lang w:val="hr-HR"/>
              </w:rPr>
              <w:t>2023 (n+1)</w:t>
            </w:r>
          </w:p>
        </w:tc>
        <w:tc>
          <w:tcPr>
            <w:tcW w:w="2009" w:type="dxa"/>
            <w:tcBorders>
              <w:top w:val="single" w:sz="4" w:space="0" w:color="auto"/>
              <w:left w:val="single" w:sz="4" w:space="0" w:color="auto"/>
              <w:bottom w:val="single" w:sz="4" w:space="0" w:color="auto"/>
              <w:right w:val="single" w:sz="4" w:space="0" w:color="auto"/>
            </w:tcBorders>
            <w:shd w:val="clear" w:color="auto" w:fill="D9E2F3"/>
            <w:vAlign w:val="center"/>
            <w:hideMark/>
          </w:tcPr>
          <w:p w:rsidR="00F934D3" w:rsidRDefault="00F934D3">
            <w:pPr>
              <w:spacing w:line="276" w:lineRule="auto"/>
              <w:ind w:left="0"/>
              <w:jc w:val="center"/>
              <w:rPr>
                <w:rFonts w:ascii="Arial" w:eastAsia="Calibri" w:hAnsi="Arial" w:cs="Arial"/>
                <w:w w:val="95"/>
                <w:sz w:val="24"/>
                <w:lang w:val="hr-HR"/>
              </w:rPr>
            </w:pPr>
            <w:r>
              <w:rPr>
                <w:rFonts w:ascii="Arial" w:eastAsia="Calibri" w:hAnsi="Arial" w:cs="Arial"/>
                <w:w w:val="95"/>
                <w:sz w:val="24"/>
                <w:lang w:val="hr-HR"/>
              </w:rPr>
              <w:t>2024 (n+2)</w:t>
            </w:r>
          </w:p>
        </w:tc>
      </w:tr>
      <w:tr w:rsidR="00F934D3" w:rsidTr="00F934D3">
        <w:tc>
          <w:tcPr>
            <w:tcW w:w="3041" w:type="dxa"/>
            <w:gridSpan w:val="2"/>
            <w:tcBorders>
              <w:top w:val="single" w:sz="4" w:space="0" w:color="auto"/>
              <w:left w:val="single" w:sz="4" w:space="0" w:color="auto"/>
              <w:bottom w:val="single" w:sz="4" w:space="0" w:color="auto"/>
              <w:right w:val="single" w:sz="4" w:space="0" w:color="auto"/>
            </w:tcBorders>
            <w:hideMark/>
          </w:tcPr>
          <w:p w:rsidR="00F934D3" w:rsidRDefault="00F934D3">
            <w:pPr>
              <w:spacing w:line="276" w:lineRule="auto"/>
              <w:ind w:left="0"/>
              <w:rPr>
                <w:rFonts w:ascii="Arial" w:eastAsia="Calibri" w:hAnsi="Arial" w:cs="Arial"/>
                <w:w w:val="95"/>
                <w:sz w:val="18"/>
                <w:szCs w:val="18"/>
                <w:lang w:val="hr-HR"/>
              </w:rPr>
            </w:pPr>
            <w:r>
              <w:rPr>
                <w:rFonts w:ascii="Arial" w:eastAsia="Calibri" w:hAnsi="Arial" w:cs="Arial"/>
                <w:w w:val="95"/>
                <w:sz w:val="18"/>
                <w:szCs w:val="18"/>
                <w:lang w:val="hr-HR"/>
              </w:rPr>
              <w:t>Broj izrečenih mjera bezbjednosti obaveznog liječenja u ZU</w:t>
            </w:r>
          </w:p>
        </w:tc>
        <w:tc>
          <w:tcPr>
            <w:tcW w:w="2008" w:type="dxa"/>
            <w:tcBorders>
              <w:top w:val="single" w:sz="4" w:space="0" w:color="auto"/>
              <w:left w:val="single" w:sz="4" w:space="0" w:color="auto"/>
              <w:bottom w:val="single" w:sz="4" w:space="0" w:color="auto"/>
              <w:right w:val="single" w:sz="4" w:space="0" w:color="auto"/>
            </w:tcBorders>
            <w:vAlign w:val="center"/>
            <w:hideMark/>
          </w:tcPr>
          <w:p w:rsidR="00F934D3" w:rsidRDefault="00F934D3">
            <w:pPr>
              <w:spacing w:line="276" w:lineRule="auto"/>
              <w:ind w:left="0"/>
              <w:jc w:val="center"/>
              <w:rPr>
                <w:rFonts w:ascii="Arial" w:eastAsia="Calibri" w:hAnsi="Arial" w:cs="Arial"/>
                <w:w w:val="95"/>
                <w:sz w:val="18"/>
                <w:szCs w:val="18"/>
                <w:lang w:val="hr-HR"/>
              </w:rPr>
            </w:pPr>
            <w:r>
              <w:rPr>
                <w:rFonts w:ascii="Arial" w:eastAsia="Calibri" w:hAnsi="Arial" w:cs="Arial"/>
                <w:w w:val="95"/>
                <w:sz w:val="18"/>
                <w:szCs w:val="18"/>
                <w:lang w:val="hr-HR"/>
              </w:rPr>
              <w:t>7</w:t>
            </w:r>
          </w:p>
        </w:tc>
        <w:tc>
          <w:tcPr>
            <w:tcW w:w="2009" w:type="dxa"/>
            <w:gridSpan w:val="2"/>
            <w:tcBorders>
              <w:top w:val="single" w:sz="4" w:space="0" w:color="auto"/>
              <w:left w:val="single" w:sz="4" w:space="0" w:color="auto"/>
              <w:bottom w:val="single" w:sz="4" w:space="0" w:color="auto"/>
              <w:right w:val="single" w:sz="4" w:space="0" w:color="auto"/>
            </w:tcBorders>
            <w:vAlign w:val="center"/>
            <w:hideMark/>
          </w:tcPr>
          <w:p w:rsidR="00F934D3" w:rsidRDefault="00F934D3">
            <w:pPr>
              <w:spacing w:line="276" w:lineRule="auto"/>
              <w:ind w:left="0"/>
              <w:jc w:val="center"/>
              <w:rPr>
                <w:rFonts w:ascii="Arial" w:eastAsia="Calibri" w:hAnsi="Arial" w:cs="Arial"/>
                <w:w w:val="95"/>
                <w:sz w:val="18"/>
                <w:szCs w:val="18"/>
                <w:lang w:val="hr-HR"/>
              </w:rPr>
            </w:pPr>
            <w:r>
              <w:rPr>
                <w:rFonts w:ascii="Arial" w:eastAsia="Calibri" w:hAnsi="Arial" w:cs="Arial"/>
                <w:w w:val="95"/>
                <w:sz w:val="18"/>
                <w:szCs w:val="18"/>
                <w:lang w:val="hr-HR"/>
              </w:rPr>
              <w:t>8</w:t>
            </w:r>
          </w:p>
        </w:tc>
        <w:tc>
          <w:tcPr>
            <w:tcW w:w="2009" w:type="dxa"/>
            <w:tcBorders>
              <w:top w:val="single" w:sz="4" w:space="0" w:color="auto"/>
              <w:left w:val="single" w:sz="4" w:space="0" w:color="auto"/>
              <w:bottom w:val="single" w:sz="4" w:space="0" w:color="auto"/>
              <w:right w:val="single" w:sz="4" w:space="0" w:color="auto"/>
            </w:tcBorders>
            <w:vAlign w:val="center"/>
            <w:hideMark/>
          </w:tcPr>
          <w:p w:rsidR="00F934D3" w:rsidRDefault="00F934D3">
            <w:pPr>
              <w:spacing w:line="276" w:lineRule="auto"/>
              <w:ind w:left="0"/>
              <w:jc w:val="center"/>
              <w:rPr>
                <w:rFonts w:ascii="Arial" w:eastAsia="Calibri" w:hAnsi="Arial" w:cs="Arial"/>
                <w:w w:val="95"/>
                <w:sz w:val="18"/>
                <w:szCs w:val="18"/>
                <w:lang w:val="hr-HR"/>
              </w:rPr>
            </w:pPr>
            <w:r>
              <w:rPr>
                <w:rFonts w:ascii="Arial" w:eastAsia="Calibri" w:hAnsi="Arial" w:cs="Arial"/>
                <w:w w:val="95"/>
                <w:sz w:val="18"/>
                <w:szCs w:val="18"/>
                <w:lang w:val="hr-HR"/>
              </w:rPr>
              <w:t>9</w:t>
            </w:r>
          </w:p>
        </w:tc>
      </w:tr>
      <w:tr w:rsidR="00F934D3" w:rsidTr="00F934D3">
        <w:tc>
          <w:tcPr>
            <w:tcW w:w="3041" w:type="dxa"/>
            <w:gridSpan w:val="2"/>
            <w:tcBorders>
              <w:top w:val="single" w:sz="4" w:space="0" w:color="auto"/>
              <w:left w:val="single" w:sz="4" w:space="0" w:color="auto"/>
              <w:bottom w:val="single" w:sz="4" w:space="0" w:color="auto"/>
              <w:right w:val="single" w:sz="4" w:space="0" w:color="auto"/>
            </w:tcBorders>
          </w:tcPr>
          <w:p w:rsidR="00F934D3" w:rsidRDefault="00F934D3">
            <w:pPr>
              <w:spacing w:line="276" w:lineRule="auto"/>
              <w:ind w:left="0"/>
              <w:rPr>
                <w:rFonts w:ascii="Arial" w:eastAsia="Calibri" w:hAnsi="Arial" w:cs="Arial"/>
                <w:w w:val="95"/>
                <w:sz w:val="24"/>
                <w:lang w:val="hr-HR"/>
              </w:rPr>
            </w:pPr>
          </w:p>
        </w:tc>
        <w:tc>
          <w:tcPr>
            <w:tcW w:w="2008" w:type="dxa"/>
            <w:tcBorders>
              <w:top w:val="single" w:sz="4" w:space="0" w:color="auto"/>
              <w:left w:val="single" w:sz="4" w:space="0" w:color="auto"/>
              <w:bottom w:val="single" w:sz="4" w:space="0" w:color="auto"/>
              <w:right w:val="single" w:sz="4" w:space="0" w:color="auto"/>
            </w:tcBorders>
            <w:vAlign w:val="center"/>
          </w:tcPr>
          <w:p w:rsidR="00F934D3" w:rsidRDefault="00F934D3">
            <w:pPr>
              <w:spacing w:line="276" w:lineRule="auto"/>
              <w:ind w:left="0"/>
              <w:jc w:val="center"/>
              <w:rPr>
                <w:rFonts w:ascii="Arial" w:eastAsia="Calibri" w:hAnsi="Arial" w:cs="Arial"/>
                <w:w w:val="95"/>
                <w:sz w:val="24"/>
                <w:lang w:val="hr-HR"/>
              </w:rPr>
            </w:pPr>
          </w:p>
        </w:tc>
        <w:tc>
          <w:tcPr>
            <w:tcW w:w="2009" w:type="dxa"/>
            <w:gridSpan w:val="2"/>
            <w:tcBorders>
              <w:top w:val="single" w:sz="4" w:space="0" w:color="auto"/>
              <w:left w:val="single" w:sz="4" w:space="0" w:color="auto"/>
              <w:bottom w:val="single" w:sz="4" w:space="0" w:color="auto"/>
              <w:right w:val="single" w:sz="4" w:space="0" w:color="auto"/>
            </w:tcBorders>
            <w:vAlign w:val="center"/>
          </w:tcPr>
          <w:p w:rsidR="00F934D3" w:rsidRDefault="00F934D3">
            <w:pPr>
              <w:spacing w:line="276" w:lineRule="auto"/>
              <w:ind w:left="0"/>
              <w:jc w:val="center"/>
              <w:rPr>
                <w:rFonts w:ascii="Arial" w:eastAsia="Calibri" w:hAnsi="Arial" w:cs="Arial"/>
                <w:w w:val="95"/>
                <w:sz w:val="24"/>
                <w:lang w:val="hr-HR"/>
              </w:rPr>
            </w:pPr>
          </w:p>
        </w:tc>
        <w:tc>
          <w:tcPr>
            <w:tcW w:w="2009" w:type="dxa"/>
            <w:tcBorders>
              <w:top w:val="single" w:sz="4" w:space="0" w:color="auto"/>
              <w:left w:val="single" w:sz="4" w:space="0" w:color="auto"/>
              <w:bottom w:val="single" w:sz="4" w:space="0" w:color="auto"/>
              <w:right w:val="single" w:sz="4" w:space="0" w:color="auto"/>
            </w:tcBorders>
            <w:vAlign w:val="center"/>
          </w:tcPr>
          <w:p w:rsidR="00F934D3" w:rsidRDefault="00F934D3">
            <w:pPr>
              <w:spacing w:line="276" w:lineRule="auto"/>
              <w:ind w:left="0"/>
              <w:jc w:val="center"/>
              <w:rPr>
                <w:rFonts w:ascii="Arial" w:eastAsia="Calibri" w:hAnsi="Arial" w:cs="Arial"/>
                <w:w w:val="95"/>
                <w:sz w:val="24"/>
                <w:lang w:val="hr-HR"/>
              </w:rPr>
            </w:pPr>
          </w:p>
        </w:tc>
      </w:tr>
      <w:tr w:rsidR="00F934D3" w:rsidTr="00F934D3">
        <w:tc>
          <w:tcPr>
            <w:tcW w:w="988" w:type="dxa"/>
            <w:tcBorders>
              <w:top w:val="single" w:sz="4" w:space="0" w:color="auto"/>
              <w:left w:val="single" w:sz="4" w:space="0" w:color="auto"/>
              <w:bottom w:val="single" w:sz="4" w:space="0" w:color="auto"/>
              <w:right w:val="single" w:sz="4" w:space="0" w:color="auto"/>
            </w:tcBorders>
            <w:shd w:val="clear" w:color="auto" w:fill="D9E2F3"/>
            <w:hideMark/>
          </w:tcPr>
          <w:p w:rsidR="00F934D3" w:rsidRDefault="00F934D3">
            <w:pPr>
              <w:spacing w:line="276" w:lineRule="auto"/>
              <w:ind w:left="0"/>
              <w:jc w:val="center"/>
              <w:rPr>
                <w:rFonts w:ascii="Arial" w:eastAsia="Calibri" w:hAnsi="Arial" w:cs="Arial"/>
                <w:b/>
                <w:w w:val="95"/>
                <w:sz w:val="24"/>
                <w:lang w:val="hr-HR"/>
              </w:rPr>
            </w:pPr>
            <w:r>
              <w:rPr>
                <w:rFonts w:ascii="Arial" w:eastAsia="Calibri" w:hAnsi="Arial" w:cs="Arial"/>
                <w:b/>
                <w:w w:val="95"/>
                <w:sz w:val="24"/>
                <w:lang w:val="hr-HR"/>
              </w:rPr>
              <w:t>Redni broj</w:t>
            </w:r>
          </w:p>
        </w:tc>
        <w:tc>
          <w:tcPr>
            <w:tcW w:w="2053" w:type="dxa"/>
            <w:tcBorders>
              <w:top w:val="single" w:sz="4" w:space="0" w:color="auto"/>
              <w:left w:val="single" w:sz="4" w:space="0" w:color="auto"/>
              <w:bottom w:val="single" w:sz="4" w:space="0" w:color="auto"/>
              <w:right w:val="single" w:sz="4" w:space="0" w:color="auto"/>
            </w:tcBorders>
            <w:shd w:val="clear" w:color="auto" w:fill="D9E2F3"/>
            <w:hideMark/>
          </w:tcPr>
          <w:p w:rsidR="00F934D3" w:rsidRDefault="00F934D3">
            <w:pPr>
              <w:spacing w:line="276" w:lineRule="auto"/>
              <w:ind w:left="0"/>
              <w:jc w:val="center"/>
              <w:rPr>
                <w:rFonts w:ascii="Arial" w:eastAsia="Calibri" w:hAnsi="Arial" w:cs="Arial"/>
                <w:b/>
                <w:w w:val="95"/>
                <w:sz w:val="24"/>
                <w:lang w:val="hr-HR"/>
              </w:rPr>
            </w:pPr>
            <w:r>
              <w:rPr>
                <w:rFonts w:ascii="Arial" w:eastAsia="Calibri" w:hAnsi="Arial" w:cs="Arial"/>
                <w:b/>
                <w:w w:val="95"/>
                <w:sz w:val="24"/>
                <w:lang w:val="hr-HR"/>
              </w:rPr>
              <w:t>Naziv aktivnosti za 2022. godinu</w:t>
            </w:r>
          </w:p>
        </w:tc>
        <w:tc>
          <w:tcPr>
            <w:tcW w:w="3013" w:type="dxa"/>
            <w:gridSpan w:val="2"/>
            <w:tcBorders>
              <w:top w:val="single" w:sz="4" w:space="0" w:color="auto"/>
              <w:left w:val="single" w:sz="4" w:space="0" w:color="auto"/>
              <w:bottom w:val="single" w:sz="4" w:space="0" w:color="auto"/>
              <w:right w:val="single" w:sz="4" w:space="0" w:color="auto"/>
            </w:tcBorders>
            <w:shd w:val="clear" w:color="auto" w:fill="D9E2F3"/>
            <w:hideMark/>
          </w:tcPr>
          <w:p w:rsidR="00F934D3" w:rsidRDefault="00F934D3">
            <w:pPr>
              <w:spacing w:line="276" w:lineRule="auto"/>
              <w:ind w:left="0"/>
              <w:jc w:val="center"/>
              <w:rPr>
                <w:rFonts w:ascii="Arial" w:eastAsia="Calibri" w:hAnsi="Arial" w:cs="Arial"/>
                <w:b/>
                <w:w w:val="95"/>
                <w:sz w:val="24"/>
                <w:lang w:val="hr-HR"/>
              </w:rPr>
            </w:pPr>
            <w:r>
              <w:rPr>
                <w:rFonts w:ascii="Arial" w:eastAsia="Calibri" w:hAnsi="Arial" w:cs="Arial"/>
                <w:b/>
                <w:w w:val="95"/>
                <w:sz w:val="24"/>
                <w:lang w:val="hr-HR"/>
              </w:rPr>
              <w:t xml:space="preserve">Rok izvršenja </w:t>
            </w:r>
          </w:p>
          <w:p w:rsidR="00F934D3" w:rsidRDefault="00F934D3">
            <w:pPr>
              <w:spacing w:line="276" w:lineRule="auto"/>
              <w:ind w:left="0"/>
              <w:jc w:val="center"/>
              <w:rPr>
                <w:rFonts w:ascii="Arial" w:eastAsia="Calibri" w:hAnsi="Arial" w:cs="Arial"/>
                <w:w w:val="95"/>
                <w:sz w:val="24"/>
                <w:lang w:val="hr-HR"/>
              </w:rPr>
            </w:pPr>
            <w:r>
              <w:rPr>
                <w:rFonts w:ascii="Arial" w:eastAsia="Calibri" w:hAnsi="Arial" w:cs="Arial"/>
                <w:w w:val="95"/>
                <w:sz w:val="24"/>
                <w:lang w:val="hr-HR"/>
              </w:rPr>
              <w:t>(po kvartalima u 2022. godini)</w:t>
            </w:r>
          </w:p>
        </w:tc>
        <w:tc>
          <w:tcPr>
            <w:tcW w:w="3013" w:type="dxa"/>
            <w:gridSpan w:val="2"/>
            <w:tcBorders>
              <w:top w:val="single" w:sz="4" w:space="0" w:color="auto"/>
              <w:left w:val="single" w:sz="4" w:space="0" w:color="auto"/>
              <w:bottom w:val="single" w:sz="4" w:space="0" w:color="auto"/>
              <w:right w:val="single" w:sz="4" w:space="0" w:color="auto"/>
            </w:tcBorders>
            <w:shd w:val="clear" w:color="auto" w:fill="D9E2F3"/>
            <w:hideMark/>
          </w:tcPr>
          <w:p w:rsidR="00F934D3" w:rsidRDefault="00F934D3">
            <w:pPr>
              <w:spacing w:line="276" w:lineRule="auto"/>
              <w:ind w:left="0"/>
              <w:jc w:val="center"/>
              <w:rPr>
                <w:rFonts w:ascii="Arial" w:eastAsia="Calibri" w:hAnsi="Arial" w:cs="Arial"/>
                <w:b/>
                <w:w w:val="95"/>
                <w:sz w:val="24"/>
                <w:lang w:val="hr-HR"/>
              </w:rPr>
            </w:pPr>
            <w:r>
              <w:rPr>
                <w:rFonts w:ascii="Arial" w:eastAsia="Calibri" w:hAnsi="Arial" w:cs="Arial"/>
                <w:b/>
                <w:w w:val="95"/>
                <w:sz w:val="24"/>
                <w:lang w:val="hr-HR"/>
              </w:rPr>
              <w:t xml:space="preserve">Nositelj </w:t>
            </w:r>
            <w:r>
              <w:rPr>
                <w:rFonts w:ascii="Arial" w:eastAsia="Calibri" w:hAnsi="Arial" w:cs="Arial"/>
                <w:w w:val="95"/>
                <w:sz w:val="24"/>
                <w:lang w:val="hr-HR"/>
              </w:rPr>
              <w:t>(najmanji organizacijski dio)</w:t>
            </w:r>
          </w:p>
        </w:tc>
      </w:tr>
      <w:tr w:rsidR="00F934D3" w:rsidTr="00F934D3">
        <w:tc>
          <w:tcPr>
            <w:tcW w:w="988" w:type="dxa"/>
            <w:tcBorders>
              <w:top w:val="single" w:sz="4" w:space="0" w:color="auto"/>
              <w:left w:val="single" w:sz="4" w:space="0" w:color="auto"/>
              <w:bottom w:val="single" w:sz="4" w:space="0" w:color="auto"/>
              <w:right w:val="single" w:sz="4" w:space="0" w:color="auto"/>
            </w:tcBorders>
            <w:vAlign w:val="center"/>
            <w:hideMark/>
          </w:tcPr>
          <w:p w:rsidR="00F934D3" w:rsidRDefault="00F934D3">
            <w:pPr>
              <w:spacing w:line="276" w:lineRule="auto"/>
              <w:ind w:left="0"/>
              <w:jc w:val="center"/>
              <w:rPr>
                <w:rFonts w:ascii="Arial" w:eastAsia="Calibri" w:hAnsi="Arial" w:cs="Arial"/>
                <w:w w:val="95"/>
                <w:sz w:val="18"/>
                <w:szCs w:val="18"/>
                <w:lang w:val="hr-HR"/>
              </w:rPr>
            </w:pPr>
            <w:r>
              <w:rPr>
                <w:rFonts w:ascii="Arial" w:eastAsia="Calibri" w:hAnsi="Arial" w:cs="Arial"/>
                <w:w w:val="95"/>
                <w:sz w:val="18"/>
                <w:szCs w:val="18"/>
                <w:lang w:val="hr-HR"/>
              </w:rPr>
              <w:t>1</w:t>
            </w:r>
          </w:p>
        </w:tc>
        <w:tc>
          <w:tcPr>
            <w:tcW w:w="2053" w:type="dxa"/>
            <w:tcBorders>
              <w:top w:val="single" w:sz="4" w:space="0" w:color="auto"/>
              <w:left w:val="single" w:sz="4" w:space="0" w:color="auto"/>
              <w:bottom w:val="single" w:sz="4" w:space="0" w:color="auto"/>
              <w:right w:val="single" w:sz="4" w:space="0" w:color="auto"/>
            </w:tcBorders>
            <w:vAlign w:val="center"/>
            <w:hideMark/>
          </w:tcPr>
          <w:p w:rsidR="00F934D3" w:rsidRDefault="00F934D3">
            <w:pPr>
              <w:spacing w:line="276" w:lineRule="auto"/>
              <w:ind w:left="0"/>
              <w:rPr>
                <w:rFonts w:ascii="Arial" w:eastAsia="Calibri" w:hAnsi="Arial" w:cs="Arial"/>
                <w:w w:val="95"/>
                <w:sz w:val="18"/>
                <w:szCs w:val="18"/>
                <w:lang w:val="hr-HR"/>
              </w:rPr>
            </w:pPr>
            <w:r>
              <w:rPr>
                <w:rFonts w:ascii="Arial" w:eastAsia="Calibri" w:hAnsi="Arial" w:cs="Arial"/>
                <w:w w:val="95"/>
                <w:sz w:val="18"/>
                <w:szCs w:val="18"/>
                <w:lang w:val="hr-HR"/>
              </w:rPr>
              <w:t xml:space="preserve">Redovna analiza i sumiranje izrečenih mjera bezbjednosti u JZU Zavod za forenzičku psihijatriju </w:t>
            </w:r>
            <w:proofErr w:type="spellStart"/>
            <w:r>
              <w:rPr>
                <w:rFonts w:ascii="Arial" w:eastAsia="Calibri" w:hAnsi="Arial" w:cs="Arial"/>
                <w:w w:val="95"/>
                <w:sz w:val="18"/>
                <w:szCs w:val="18"/>
                <w:lang w:val="hr-HR"/>
              </w:rPr>
              <w:t>Sokolac</w:t>
            </w:r>
            <w:proofErr w:type="spellEnd"/>
            <w:r>
              <w:rPr>
                <w:rFonts w:ascii="Arial" w:eastAsia="Calibri" w:hAnsi="Arial" w:cs="Arial"/>
                <w:w w:val="95"/>
                <w:sz w:val="18"/>
                <w:szCs w:val="18"/>
                <w:lang w:val="hr-HR"/>
              </w:rPr>
              <w:t xml:space="preserve">  </w:t>
            </w:r>
          </w:p>
        </w:tc>
        <w:tc>
          <w:tcPr>
            <w:tcW w:w="3013" w:type="dxa"/>
            <w:gridSpan w:val="2"/>
            <w:tcBorders>
              <w:top w:val="single" w:sz="4" w:space="0" w:color="auto"/>
              <w:left w:val="single" w:sz="4" w:space="0" w:color="auto"/>
              <w:bottom w:val="single" w:sz="4" w:space="0" w:color="auto"/>
              <w:right w:val="single" w:sz="4" w:space="0" w:color="auto"/>
            </w:tcBorders>
            <w:vAlign w:val="center"/>
            <w:hideMark/>
          </w:tcPr>
          <w:p w:rsidR="00F934D3" w:rsidRDefault="00F934D3">
            <w:pPr>
              <w:spacing w:line="276" w:lineRule="auto"/>
              <w:ind w:left="0"/>
              <w:jc w:val="center"/>
              <w:rPr>
                <w:rFonts w:ascii="Arial" w:eastAsia="Calibri" w:hAnsi="Arial" w:cs="Arial"/>
                <w:w w:val="95"/>
                <w:sz w:val="18"/>
                <w:szCs w:val="18"/>
                <w:lang w:val="hr-HR"/>
              </w:rPr>
            </w:pPr>
            <w:r>
              <w:rPr>
                <w:rFonts w:ascii="Arial" w:eastAsia="Calibri" w:hAnsi="Arial" w:cs="Arial"/>
                <w:w w:val="95"/>
                <w:sz w:val="18"/>
                <w:szCs w:val="18"/>
                <w:lang w:val="hr-HR"/>
              </w:rPr>
              <w:t>III</w:t>
            </w:r>
          </w:p>
        </w:tc>
        <w:tc>
          <w:tcPr>
            <w:tcW w:w="3013" w:type="dxa"/>
            <w:gridSpan w:val="2"/>
            <w:tcBorders>
              <w:top w:val="single" w:sz="4" w:space="0" w:color="auto"/>
              <w:left w:val="single" w:sz="4" w:space="0" w:color="auto"/>
              <w:bottom w:val="single" w:sz="4" w:space="0" w:color="auto"/>
              <w:right w:val="single" w:sz="4" w:space="0" w:color="auto"/>
            </w:tcBorders>
            <w:vAlign w:val="center"/>
            <w:hideMark/>
          </w:tcPr>
          <w:p w:rsidR="00F934D3" w:rsidRDefault="00F934D3">
            <w:pPr>
              <w:spacing w:line="276" w:lineRule="auto"/>
              <w:ind w:left="0"/>
              <w:rPr>
                <w:rFonts w:ascii="Arial" w:eastAsia="Calibri" w:hAnsi="Arial" w:cs="Arial"/>
                <w:w w:val="95"/>
                <w:sz w:val="18"/>
                <w:szCs w:val="18"/>
                <w:lang w:val="hr-HR"/>
              </w:rPr>
            </w:pPr>
            <w:r>
              <w:rPr>
                <w:rFonts w:ascii="Arial" w:eastAsia="Calibri" w:hAnsi="Arial" w:cs="Arial"/>
                <w:w w:val="95"/>
                <w:sz w:val="18"/>
                <w:szCs w:val="18"/>
                <w:lang w:val="hr-HR"/>
              </w:rPr>
              <w:t xml:space="preserve">Predsjednik suda , šef pisarnice , šef krivičnog odjela </w:t>
            </w:r>
          </w:p>
        </w:tc>
      </w:tr>
      <w:tr w:rsidR="00F934D3" w:rsidTr="00F934D3">
        <w:tc>
          <w:tcPr>
            <w:tcW w:w="988" w:type="dxa"/>
            <w:tcBorders>
              <w:top w:val="single" w:sz="4" w:space="0" w:color="auto"/>
              <w:left w:val="single" w:sz="4" w:space="0" w:color="auto"/>
              <w:bottom w:val="single" w:sz="4" w:space="0" w:color="auto"/>
              <w:right w:val="single" w:sz="4" w:space="0" w:color="auto"/>
            </w:tcBorders>
            <w:vAlign w:val="center"/>
            <w:hideMark/>
          </w:tcPr>
          <w:p w:rsidR="00F934D3" w:rsidRDefault="00F934D3">
            <w:pPr>
              <w:spacing w:line="276" w:lineRule="auto"/>
              <w:ind w:left="0"/>
              <w:jc w:val="center"/>
              <w:rPr>
                <w:rFonts w:ascii="Arial" w:eastAsia="Calibri" w:hAnsi="Arial" w:cs="Arial"/>
                <w:w w:val="95"/>
                <w:sz w:val="18"/>
                <w:szCs w:val="18"/>
                <w:lang w:val="hr-HR"/>
              </w:rPr>
            </w:pPr>
            <w:r>
              <w:rPr>
                <w:rFonts w:ascii="Arial" w:eastAsia="Calibri" w:hAnsi="Arial" w:cs="Arial"/>
                <w:w w:val="95"/>
                <w:sz w:val="18"/>
                <w:szCs w:val="18"/>
                <w:lang w:val="hr-HR"/>
              </w:rPr>
              <w:t>2</w:t>
            </w:r>
          </w:p>
        </w:tc>
        <w:tc>
          <w:tcPr>
            <w:tcW w:w="2053" w:type="dxa"/>
            <w:tcBorders>
              <w:top w:val="single" w:sz="4" w:space="0" w:color="auto"/>
              <w:left w:val="single" w:sz="4" w:space="0" w:color="auto"/>
              <w:bottom w:val="single" w:sz="4" w:space="0" w:color="auto"/>
              <w:right w:val="single" w:sz="4" w:space="0" w:color="auto"/>
            </w:tcBorders>
            <w:vAlign w:val="center"/>
            <w:hideMark/>
          </w:tcPr>
          <w:p w:rsidR="00F934D3" w:rsidRDefault="00F934D3">
            <w:pPr>
              <w:spacing w:line="276" w:lineRule="auto"/>
              <w:ind w:left="0"/>
              <w:rPr>
                <w:rFonts w:ascii="Arial" w:eastAsia="Calibri" w:hAnsi="Arial" w:cs="Arial"/>
                <w:w w:val="95"/>
                <w:sz w:val="18"/>
                <w:szCs w:val="18"/>
                <w:lang w:val="hr-HR"/>
              </w:rPr>
            </w:pPr>
            <w:r>
              <w:rPr>
                <w:rFonts w:ascii="Arial" w:eastAsia="Calibri" w:hAnsi="Arial" w:cs="Arial"/>
                <w:w w:val="95"/>
                <w:sz w:val="18"/>
                <w:szCs w:val="18"/>
                <w:lang w:val="hr-HR"/>
              </w:rPr>
              <w:t xml:space="preserve">Saradnja sa JZU Zavod za forenzičku psihijatriju </w:t>
            </w:r>
            <w:proofErr w:type="spellStart"/>
            <w:r>
              <w:rPr>
                <w:rFonts w:ascii="Arial" w:eastAsia="Calibri" w:hAnsi="Arial" w:cs="Arial"/>
                <w:w w:val="95"/>
                <w:sz w:val="18"/>
                <w:szCs w:val="18"/>
                <w:lang w:val="hr-HR"/>
              </w:rPr>
              <w:t>Sokolac</w:t>
            </w:r>
            <w:proofErr w:type="spellEnd"/>
            <w:r>
              <w:rPr>
                <w:rFonts w:ascii="Arial" w:eastAsia="Calibri" w:hAnsi="Arial" w:cs="Arial"/>
                <w:w w:val="95"/>
                <w:sz w:val="18"/>
                <w:szCs w:val="18"/>
                <w:lang w:val="hr-HR"/>
              </w:rPr>
              <w:t xml:space="preserve"> i dostavljanje izvještaja o realizaciji sudu</w:t>
            </w:r>
          </w:p>
        </w:tc>
        <w:tc>
          <w:tcPr>
            <w:tcW w:w="3013" w:type="dxa"/>
            <w:gridSpan w:val="2"/>
            <w:tcBorders>
              <w:top w:val="single" w:sz="4" w:space="0" w:color="auto"/>
              <w:left w:val="single" w:sz="4" w:space="0" w:color="auto"/>
              <w:bottom w:val="single" w:sz="4" w:space="0" w:color="auto"/>
              <w:right w:val="single" w:sz="4" w:space="0" w:color="auto"/>
            </w:tcBorders>
            <w:vAlign w:val="center"/>
            <w:hideMark/>
          </w:tcPr>
          <w:p w:rsidR="00F934D3" w:rsidRDefault="00F934D3">
            <w:pPr>
              <w:spacing w:line="276" w:lineRule="auto"/>
              <w:ind w:left="0"/>
              <w:jc w:val="center"/>
              <w:rPr>
                <w:rFonts w:ascii="Arial" w:eastAsia="Calibri" w:hAnsi="Arial" w:cs="Arial"/>
                <w:w w:val="95"/>
                <w:sz w:val="18"/>
                <w:szCs w:val="18"/>
                <w:lang w:val="hr-HR"/>
              </w:rPr>
            </w:pPr>
            <w:r>
              <w:rPr>
                <w:rFonts w:ascii="Arial" w:eastAsia="Calibri" w:hAnsi="Arial" w:cs="Arial"/>
                <w:w w:val="95"/>
                <w:sz w:val="18"/>
                <w:szCs w:val="18"/>
                <w:lang w:val="hr-HR"/>
              </w:rPr>
              <w:t>IV</w:t>
            </w:r>
          </w:p>
        </w:tc>
        <w:tc>
          <w:tcPr>
            <w:tcW w:w="3013" w:type="dxa"/>
            <w:gridSpan w:val="2"/>
            <w:tcBorders>
              <w:top w:val="single" w:sz="4" w:space="0" w:color="auto"/>
              <w:left w:val="single" w:sz="4" w:space="0" w:color="auto"/>
              <w:bottom w:val="single" w:sz="4" w:space="0" w:color="auto"/>
              <w:right w:val="single" w:sz="4" w:space="0" w:color="auto"/>
            </w:tcBorders>
            <w:vAlign w:val="center"/>
            <w:hideMark/>
          </w:tcPr>
          <w:p w:rsidR="00F934D3" w:rsidRDefault="00F934D3">
            <w:pPr>
              <w:spacing w:line="276" w:lineRule="auto"/>
              <w:ind w:left="0"/>
              <w:rPr>
                <w:rFonts w:ascii="Arial" w:eastAsia="Calibri" w:hAnsi="Arial" w:cs="Arial"/>
                <w:w w:val="95"/>
                <w:sz w:val="18"/>
                <w:szCs w:val="18"/>
                <w:lang w:val="hr-HR"/>
              </w:rPr>
            </w:pPr>
            <w:r>
              <w:rPr>
                <w:rFonts w:ascii="Arial" w:eastAsia="Calibri" w:hAnsi="Arial" w:cs="Arial"/>
                <w:w w:val="95"/>
                <w:sz w:val="18"/>
                <w:szCs w:val="18"/>
                <w:lang w:val="hr-HR"/>
              </w:rPr>
              <w:t xml:space="preserve">Sudska uprava i </w:t>
            </w:r>
            <w:proofErr w:type="spellStart"/>
            <w:r>
              <w:rPr>
                <w:rFonts w:ascii="Arial" w:eastAsia="Calibri" w:hAnsi="Arial" w:cs="Arial"/>
                <w:w w:val="95"/>
                <w:sz w:val="18"/>
                <w:szCs w:val="18"/>
                <w:lang w:val="hr-HR"/>
              </w:rPr>
              <w:t>sudije</w:t>
            </w:r>
            <w:proofErr w:type="spellEnd"/>
          </w:p>
        </w:tc>
      </w:tr>
    </w:tbl>
    <w:p w:rsidR="00F934D3" w:rsidRDefault="00F934D3" w:rsidP="00F934D3">
      <w:pPr>
        <w:spacing w:before="40" w:line="276" w:lineRule="auto"/>
        <w:ind w:left="0"/>
        <w:jc w:val="both"/>
        <w:rPr>
          <w:rFonts w:ascii="Arial" w:hAnsi="Arial" w:cs="Arial"/>
          <w:w w:val="95"/>
          <w:sz w:val="28"/>
          <w:szCs w:val="24"/>
          <w:lang w:val="hr-HR"/>
        </w:rPr>
      </w:pPr>
    </w:p>
    <w:p w:rsidR="00F934D3" w:rsidRDefault="00F934D3" w:rsidP="00F934D3">
      <w:pPr>
        <w:pStyle w:val="Heading1"/>
      </w:pPr>
      <w:bookmarkStart w:id="25" w:name="_Toc29479787"/>
      <w:bookmarkStart w:id="26" w:name="_Toc39666949"/>
      <w:bookmarkStart w:id="27" w:name="_Toc91766457"/>
      <w:r>
        <w:t>C.</w:t>
      </w:r>
      <w:r>
        <w:tab/>
        <w:t>Godišnji plan rješavanja sudskih predmeta</w:t>
      </w:r>
      <w:bookmarkEnd w:id="25"/>
      <w:bookmarkEnd w:id="26"/>
      <w:bookmarkEnd w:id="27"/>
    </w:p>
    <w:p w:rsidR="00F934D3" w:rsidRDefault="00F934D3" w:rsidP="00F934D3">
      <w:pPr>
        <w:spacing w:before="40" w:line="276" w:lineRule="auto"/>
        <w:ind w:left="0"/>
        <w:jc w:val="both"/>
        <w:rPr>
          <w:rFonts w:ascii="Arial" w:hAnsi="Arial" w:cs="Arial"/>
          <w:w w:val="95"/>
          <w:sz w:val="24"/>
          <w:szCs w:val="24"/>
          <w:lang w:val="hr-HR"/>
        </w:rPr>
      </w:pPr>
    </w:p>
    <w:p w:rsidR="00F934D3" w:rsidRDefault="00F934D3" w:rsidP="00F934D3">
      <w:pPr>
        <w:spacing w:before="40" w:line="276" w:lineRule="auto"/>
        <w:ind w:left="0"/>
        <w:jc w:val="both"/>
        <w:rPr>
          <w:rFonts w:ascii="Arial" w:eastAsia="Calibri" w:hAnsi="Arial" w:cs="Arial"/>
          <w:w w:val="95"/>
          <w:sz w:val="24"/>
          <w:szCs w:val="24"/>
          <w:lang w:val="hr-HR"/>
        </w:rPr>
      </w:pPr>
      <w:r>
        <w:rPr>
          <w:rFonts w:ascii="Arial" w:eastAsia="Calibri" w:hAnsi="Arial" w:cs="Arial"/>
          <w:w w:val="95"/>
          <w:sz w:val="24"/>
          <w:szCs w:val="24"/>
          <w:lang w:val="hr-HR"/>
        </w:rPr>
        <w:t xml:space="preserve">Plan rješavanja predmeta u sudovima se izrađuje u skladu s važećim </w:t>
      </w:r>
      <w:proofErr w:type="spellStart"/>
      <w:r>
        <w:rPr>
          <w:rFonts w:ascii="Arial" w:eastAsia="Calibri" w:hAnsi="Arial" w:cs="Arial"/>
          <w:w w:val="95"/>
          <w:sz w:val="24"/>
          <w:szCs w:val="24"/>
          <w:lang w:val="hr-HR"/>
        </w:rPr>
        <w:t>Upustvom</w:t>
      </w:r>
      <w:proofErr w:type="spellEnd"/>
      <w:r>
        <w:rPr>
          <w:rFonts w:ascii="Arial" w:eastAsia="Calibri" w:hAnsi="Arial" w:cs="Arial"/>
          <w:w w:val="95"/>
          <w:sz w:val="24"/>
          <w:szCs w:val="24"/>
          <w:lang w:val="hr-HR"/>
        </w:rPr>
        <w:t xml:space="preserve"> za izradu planova rješavanja predmeta usvojenog od strane VSTV-a .</w:t>
      </w:r>
    </w:p>
    <w:p w:rsidR="00F934D3" w:rsidRDefault="00F934D3" w:rsidP="00F934D3">
      <w:pPr>
        <w:spacing w:before="40" w:line="276" w:lineRule="auto"/>
        <w:ind w:left="0"/>
        <w:jc w:val="both"/>
        <w:rPr>
          <w:rFonts w:ascii="Arial" w:eastAsia="Calibri" w:hAnsi="Arial" w:cs="Arial"/>
          <w:w w:val="95"/>
          <w:sz w:val="24"/>
          <w:szCs w:val="24"/>
          <w:lang w:val="hr-HR"/>
        </w:rPr>
      </w:pPr>
    </w:p>
    <w:p w:rsidR="00F934D3" w:rsidRDefault="00F934D3" w:rsidP="00F934D3">
      <w:pPr>
        <w:spacing w:before="40" w:line="276" w:lineRule="auto"/>
        <w:ind w:left="0"/>
        <w:jc w:val="both"/>
        <w:rPr>
          <w:rFonts w:ascii="Arial" w:eastAsia="Calibri" w:hAnsi="Arial" w:cs="Arial"/>
          <w:w w:val="95"/>
          <w:sz w:val="24"/>
          <w:szCs w:val="24"/>
          <w:lang w:val="hr-HR"/>
        </w:rPr>
      </w:pPr>
      <w:r>
        <w:rPr>
          <w:rFonts w:ascii="Arial" w:eastAsia="Calibri" w:hAnsi="Arial" w:cs="Arial"/>
          <w:w w:val="95"/>
          <w:sz w:val="24"/>
          <w:szCs w:val="24"/>
          <w:lang w:val="hr-HR"/>
        </w:rPr>
        <w:t xml:space="preserve">Plan rješavanja predmeta u skladu sa prednjim obuhvata i Plan rješavanja svih predmeta u Osnovnom sudu u </w:t>
      </w:r>
      <w:proofErr w:type="spellStart"/>
      <w:r>
        <w:rPr>
          <w:rFonts w:ascii="Arial" w:eastAsia="Calibri" w:hAnsi="Arial" w:cs="Arial"/>
          <w:w w:val="95"/>
          <w:sz w:val="24"/>
          <w:szCs w:val="24"/>
          <w:lang w:val="hr-HR"/>
        </w:rPr>
        <w:t>Sokocu</w:t>
      </w:r>
      <w:proofErr w:type="spellEnd"/>
      <w:r>
        <w:rPr>
          <w:rFonts w:ascii="Arial" w:eastAsia="Calibri" w:hAnsi="Arial" w:cs="Arial"/>
          <w:w w:val="95"/>
          <w:sz w:val="24"/>
          <w:szCs w:val="24"/>
          <w:lang w:val="hr-HR"/>
        </w:rPr>
        <w:t xml:space="preserve"> kao i Plan rješavanja najstarijih predmeta sa kojim planovima je u 2022. godini zadužen i ovaj sud. </w:t>
      </w:r>
    </w:p>
    <w:p w:rsidR="00F934D3" w:rsidRDefault="00F934D3" w:rsidP="00F934D3">
      <w:pPr>
        <w:spacing w:before="40" w:line="276" w:lineRule="auto"/>
        <w:ind w:left="0"/>
        <w:jc w:val="both"/>
        <w:rPr>
          <w:rFonts w:ascii="Arial" w:hAnsi="Arial" w:cs="Arial"/>
          <w:w w:val="95"/>
          <w:sz w:val="24"/>
          <w:szCs w:val="24"/>
          <w:lang w:val="hr-HR"/>
        </w:rPr>
      </w:pPr>
    </w:p>
    <w:p w:rsidR="00F934D3" w:rsidRDefault="00F934D3" w:rsidP="00F934D3">
      <w:pPr>
        <w:spacing w:before="40" w:line="276" w:lineRule="auto"/>
        <w:ind w:left="0"/>
        <w:jc w:val="both"/>
        <w:rPr>
          <w:rFonts w:ascii="Arial" w:hAnsi="Arial" w:cs="Arial"/>
          <w:w w:val="95"/>
          <w:sz w:val="14"/>
          <w:szCs w:val="14"/>
          <w:lang w:val="hr-HR"/>
        </w:rPr>
      </w:pPr>
    </w:p>
    <w:p w:rsidR="00F934D3" w:rsidRDefault="00F934D3" w:rsidP="00F934D3">
      <w:pPr>
        <w:pStyle w:val="Heading1"/>
      </w:pPr>
      <w:bookmarkStart w:id="28" w:name="_Toc91766458"/>
      <w:r>
        <w:t>D. Ostale informacije</w:t>
      </w:r>
      <w:bookmarkEnd w:id="28"/>
      <w:r>
        <w:t xml:space="preserve"> </w:t>
      </w:r>
    </w:p>
    <w:p w:rsidR="00F934D3" w:rsidRDefault="00F934D3" w:rsidP="00F934D3">
      <w:pPr>
        <w:ind w:left="0"/>
        <w:jc w:val="both"/>
        <w:rPr>
          <w:rFonts w:ascii="Arial" w:hAnsi="Arial" w:cs="Arial"/>
          <w:sz w:val="24"/>
          <w:szCs w:val="24"/>
        </w:rPr>
      </w:pPr>
    </w:p>
    <w:p w:rsidR="00F934D3" w:rsidRDefault="00F934D3" w:rsidP="00F934D3">
      <w:pPr>
        <w:ind w:left="0"/>
        <w:jc w:val="both"/>
        <w:rPr>
          <w:rFonts w:ascii="Arial" w:hAnsi="Arial" w:cs="Arial"/>
          <w:sz w:val="24"/>
          <w:szCs w:val="24"/>
        </w:rPr>
      </w:pPr>
      <w:r>
        <w:rPr>
          <w:rFonts w:ascii="Arial" w:hAnsi="Arial" w:cs="Arial"/>
          <w:sz w:val="24"/>
          <w:szCs w:val="24"/>
        </w:rPr>
        <w:t>(</w:t>
      </w:r>
      <w:proofErr w:type="spellStart"/>
      <w:r>
        <w:rPr>
          <w:rFonts w:ascii="Arial" w:hAnsi="Arial" w:cs="Arial"/>
          <w:sz w:val="24"/>
          <w:szCs w:val="24"/>
        </w:rPr>
        <w:t>Podaci</w:t>
      </w:r>
      <w:proofErr w:type="spellEnd"/>
      <w:r>
        <w:rPr>
          <w:rFonts w:ascii="Arial" w:hAnsi="Arial" w:cs="Arial"/>
          <w:sz w:val="24"/>
          <w:szCs w:val="24"/>
        </w:rPr>
        <w:t xml:space="preserve"> o </w:t>
      </w:r>
      <w:proofErr w:type="spellStart"/>
      <w:r>
        <w:rPr>
          <w:rFonts w:ascii="Arial" w:hAnsi="Arial" w:cs="Arial"/>
          <w:sz w:val="24"/>
          <w:szCs w:val="24"/>
        </w:rPr>
        <w:t>broju</w:t>
      </w:r>
      <w:proofErr w:type="spellEnd"/>
      <w:r>
        <w:rPr>
          <w:rFonts w:ascii="Arial" w:hAnsi="Arial" w:cs="Arial"/>
          <w:sz w:val="24"/>
          <w:szCs w:val="24"/>
        </w:rPr>
        <w:t xml:space="preserve"> i </w:t>
      </w:r>
      <w:proofErr w:type="spellStart"/>
      <w:r>
        <w:rPr>
          <w:rFonts w:ascii="Arial" w:hAnsi="Arial" w:cs="Arial"/>
          <w:sz w:val="24"/>
          <w:szCs w:val="24"/>
        </w:rPr>
        <w:t>strukturi</w:t>
      </w:r>
      <w:proofErr w:type="spellEnd"/>
      <w:r>
        <w:rPr>
          <w:rFonts w:ascii="Arial" w:hAnsi="Arial" w:cs="Arial"/>
          <w:sz w:val="24"/>
          <w:szCs w:val="24"/>
        </w:rPr>
        <w:t xml:space="preserve"> </w:t>
      </w:r>
      <w:proofErr w:type="spellStart"/>
      <w:r>
        <w:rPr>
          <w:rFonts w:ascii="Arial" w:hAnsi="Arial" w:cs="Arial"/>
          <w:sz w:val="24"/>
          <w:szCs w:val="24"/>
        </w:rPr>
        <w:t>radih</w:t>
      </w:r>
      <w:proofErr w:type="spellEnd"/>
      <w:r>
        <w:rPr>
          <w:rFonts w:ascii="Arial" w:hAnsi="Arial" w:cs="Arial"/>
          <w:sz w:val="24"/>
          <w:szCs w:val="24"/>
        </w:rPr>
        <w:t xml:space="preserve"> </w:t>
      </w:r>
      <w:proofErr w:type="spellStart"/>
      <w:r>
        <w:rPr>
          <w:rFonts w:ascii="Arial" w:hAnsi="Arial" w:cs="Arial"/>
          <w:sz w:val="24"/>
          <w:szCs w:val="24"/>
        </w:rPr>
        <w:t>mjesta</w:t>
      </w:r>
      <w:proofErr w:type="spellEnd"/>
      <w:r>
        <w:rPr>
          <w:rFonts w:ascii="Arial" w:hAnsi="Arial" w:cs="Arial"/>
          <w:sz w:val="24"/>
          <w:szCs w:val="24"/>
        </w:rPr>
        <w:t xml:space="preserve">, </w:t>
      </w:r>
      <w:proofErr w:type="spellStart"/>
      <w:r>
        <w:rPr>
          <w:rFonts w:ascii="Arial" w:hAnsi="Arial" w:cs="Arial"/>
          <w:sz w:val="24"/>
          <w:szCs w:val="24"/>
        </w:rPr>
        <w:t>sredstva</w:t>
      </w:r>
      <w:proofErr w:type="spellEnd"/>
      <w:r>
        <w:rPr>
          <w:rFonts w:ascii="Arial" w:hAnsi="Arial" w:cs="Arial"/>
          <w:sz w:val="24"/>
          <w:szCs w:val="24"/>
        </w:rPr>
        <w:t xml:space="preserve"> za </w:t>
      </w:r>
      <w:proofErr w:type="spellStart"/>
      <w:r>
        <w:rPr>
          <w:rFonts w:ascii="Arial" w:hAnsi="Arial" w:cs="Arial"/>
          <w:sz w:val="24"/>
          <w:szCs w:val="24"/>
        </w:rPr>
        <w:t>izvršenje</w:t>
      </w:r>
      <w:proofErr w:type="spellEnd"/>
      <w:r>
        <w:rPr>
          <w:rFonts w:ascii="Arial" w:hAnsi="Arial" w:cs="Arial"/>
          <w:sz w:val="24"/>
          <w:szCs w:val="24"/>
        </w:rPr>
        <w:t xml:space="preserve"> </w:t>
      </w:r>
      <w:proofErr w:type="spellStart"/>
      <w:r>
        <w:rPr>
          <w:rFonts w:ascii="Arial" w:hAnsi="Arial" w:cs="Arial"/>
          <w:sz w:val="24"/>
          <w:szCs w:val="24"/>
        </w:rPr>
        <w:t>godišnjeg</w:t>
      </w:r>
      <w:proofErr w:type="spellEnd"/>
      <w:r>
        <w:rPr>
          <w:rFonts w:ascii="Arial" w:hAnsi="Arial" w:cs="Arial"/>
          <w:sz w:val="24"/>
          <w:szCs w:val="24"/>
        </w:rPr>
        <w:t xml:space="preserve"> </w:t>
      </w:r>
      <w:proofErr w:type="spellStart"/>
      <w:r>
        <w:rPr>
          <w:rFonts w:ascii="Arial" w:hAnsi="Arial" w:cs="Arial"/>
          <w:sz w:val="24"/>
          <w:szCs w:val="24"/>
        </w:rPr>
        <w:t>programa</w:t>
      </w:r>
      <w:proofErr w:type="spellEnd"/>
      <w:r>
        <w:rPr>
          <w:rFonts w:ascii="Arial" w:hAnsi="Arial" w:cs="Arial"/>
          <w:sz w:val="24"/>
          <w:szCs w:val="24"/>
        </w:rPr>
        <w:t xml:space="preserve"> rada i </w:t>
      </w:r>
      <w:proofErr w:type="spellStart"/>
      <w:r>
        <w:rPr>
          <w:rFonts w:ascii="Arial" w:hAnsi="Arial" w:cs="Arial"/>
          <w:sz w:val="24"/>
          <w:szCs w:val="24"/>
        </w:rPr>
        <w:t>druge</w:t>
      </w:r>
      <w:proofErr w:type="spellEnd"/>
      <w:r>
        <w:rPr>
          <w:rFonts w:ascii="Arial" w:hAnsi="Arial" w:cs="Arial"/>
          <w:sz w:val="24"/>
          <w:szCs w:val="24"/>
        </w:rPr>
        <w:t xml:space="preserve"> </w:t>
      </w:r>
      <w:proofErr w:type="spellStart"/>
      <w:r>
        <w:rPr>
          <w:rFonts w:ascii="Arial" w:hAnsi="Arial" w:cs="Arial"/>
          <w:sz w:val="24"/>
          <w:szCs w:val="24"/>
        </w:rPr>
        <w:t>informacije</w:t>
      </w:r>
      <w:proofErr w:type="spellEnd"/>
      <w:r>
        <w:rPr>
          <w:rFonts w:ascii="Arial" w:hAnsi="Arial" w:cs="Arial"/>
          <w:sz w:val="24"/>
          <w:szCs w:val="24"/>
        </w:rPr>
        <w:t xml:space="preserve"> </w:t>
      </w:r>
      <w:proofErr w:type="spellStart"/>
      <w:r>
        <w:rPr>
          <w:rFonts w:ascii="Arial" w:hAnsi="Arial" w:cs="Arial"/>
          <w:sz w:val="24"/>
          <w:szCs w:val="24"/>
        </w:rPr>
        <w:t>koje</w:t>
      </w:r>
      <w:proofErr w:type="spellEnd"/>
      <w:r>
        <w:rPr>
          <w:rFonts w:ascii="Arial" w:hAnsi="Arial" w:cs="Arial"/>
          <w:sz w:val="24"/>
          <w:szCs w:val="24"/>
        </w:rPr>
        <w:t xml:space="preserve"> </w:t>
      </w:r>
      <w:proofErr w:type="spellStart"/>
      <w:r>
        <w:rPr>
          <w:rFonts w:ascii="Arial" w:hAnsi="Arial" w:cs="Arial"/>
          <w:sz w:val="24"/>
          <w:szCs w:val="24"/>
        </w:rPr>
        <w:t>smatrate</w:t>
      </w:r>
      <w:proofErr w:type="spellEnd"/>
      <w:r>
        <w:rPr>
          <w:rFonts w:ascii="Arial" w:hAnsi="Arial" w:cs="Arial"/>
          <w:sz w:val="24"/>
          <w:szCs w:val="24"/>
        </w:rPr>
        <w:t xml:space="preserve"> da </w:t>
      </w:r>
      <w:proofErr w:type="spellStart"/>
      <w:r>
        <w:rPr>
          <w:rFonts w:ascii="Arial" w:hAnsi="Arial" w:cs="Arial"/>
          <w:sz w:val="24"/>
          <w:szCs w:val="24"/>
        </w:rPr>
        <w:t>treba</w:t>
      </w:r>
      <w:proofErr w:type="spellEnd"/>
      <w:r>
        <w:rPr>
          <w:rFonts w:ascii="Arial" w:hAnsi="Arial" w:cs="Arial"/>
          <w:sz w:val="24"/>
          <w:szCs w:val="24"/>
        </w:rPr>
        <w:t xml:space="preserve"> </w:t>
      </w:r>
      <w:proofErr w:type="spellStart"/>
      <w:r>
        <w:rPr>
          <w:rFonts w:ascii="Arial" w:hAnsi="Arial" w:cs="Arial"/>
          <w:sz w:val="24"/>
          <w:szCs w:val="24"/>
        </w:rPr>
        <w:t>navesti</w:t>
      </w:r>
      <w:proofErr w:type="spellEnd"/>
      <w:r>
        <w:rPr>
          <w:rFonts w:ascii="Arial" w:hAnsi="Arial" w:cs="Arial"/>
          <w:sz w:val="24"/>
          <w:szCs w:val="24"/>
        </w:rPr>
        <w:t xml:space="preserve">. </w:t>
      </w:r>
      <w:proofErr w:type="spellStart"/>
      <w:r>
        <w:rPr>
          <w:rFonts w:ascii="Arial" w:hAnsi="Arial" w:cs="Arial"/>
          <w:sz w:val="24"/>
          <w:szCs w:val="24"/>
        </w:rPr>
        <w:t>Sažeto</w:t>
      </w:r>
      <w:proofErr w:type="spellEnd"/>
      <w:r>
        <w:rPr>
          <w:rFonts w:ascii="Arial" w:hAnsi="Arial" w:cs="Arial"/>
          <w:sz w:val="24"/>
          <w:szCs w:val="24"/>
        </w:rPr>
        <w:t xml:space="preserve"> i </w:t>
      </w:r>
      <w:proofErr w:type="spellStart"/>
      <w:r>
        <w:rPr>
          <w:rFonts w:ascii="Arial" w:hAnsi="Arial" w:cs="Arial"/>
          <w:sz w:val="24"/>
          <w:szCs w:val="24"/>
        </w:rPr>
        <w:t>kratko</w:t>
      </w:r>
      <w:proofErr w:type="spellEnd"/>
      <w:r>
        <w:rPr>
          <w:rFonts w:ascii="Arial" w:hAnsi="Arial" w:cs="Arial"/>
          <w:sz w:val="24"/>
          <w:szCs w:val="24"/>
        </w:rPr>
        <w:t xml:space="preserve"> </w:t>
      </w:r>
      <w:proofErr w:type="spellStart"/>
      <w:r>
        <w:rPr>
          <w:rFonts w:ascii="Arial" w:hAnsi="Arial" w:cs="Arial"/>
          <w:sz w:val="24"/>
          <w:szCs w:val="24"/>
        </w:rPr>
        <w:t>kao</w:t>
      </w:r>
      <w:proofErr w:type="spellEnd"/>
      <w:r>
        <w:rPr>
          <w:rFonts w:ascii="Arial" w:hAnsi="Arial" w:cs="Arial"/>
          <w:sz w:val="24"/>
          <w:szCs w:val="24"/>
        </w:rPr>
        <w:t xml:space="preserve"> </w:t>
      </w:r>
      <w:proofErr w:type="spellStart"/>
      <w:r>
        <w:rPr>
          <w:rFonts w:ascii="Arial" w:hAnsi="Arial" w:cs="Arial"/>
          <w:sz w:val="24"/>
          <w:szCs w:val="24"/>
        </w:rPr>
        <w:t>što</w:t>
      </w:r>
      <w:proofErr w:type="spellEnd"/>
      <w:r>
        <w:rPr>
          <w:rFonts w:ascii="Arial" w:hAnsi="Arial" w:cs="Arial"/>
          <w:sz w:val="24"/>
          <w:szCs w:val="24"/>
        </w:rPr>
        <w:t xml:space="preserve"> </w:t>
      </w:r>
      <w:proofErr w:type="spellStart"/>
      <w:r>
        <w:rPr>
          <w:rFonts w:ascii="Arial" w:hAnsi="Arial" w:cs="Arial"/>
          <w:sz w:val="24"/>
          <w:szCs w:val="24"/>
        </w:rPr>
        <w:t>ste</w:t>
      </w:r>
      <w:proofErr w:type="spellEnd"/>
      <w:r>
        <w:rPr>
          <w:rFonts w:ascii="Arial" w:hAnsi="Arial" w:cs="Arial"/>
          <w:sz w:val="24"/>
          <w:szCs w:val="24"/>
        </w:rPr>
        <w:t xml:space="preserve"> </w:t>
      </w:r>
      <w:proofErr w:type="spellStart"/>
      <w:r>
        <w:rPr>
          <w:rFonts w:ascii="Arial" w:hAnsi="Arial" w:cs="Arial"/>
          <w:sz w:val="24"/>
          <w:szCs w:val="24"/>
        </w:rPr>
        <w:t>navodili</w:t>
      </w:r>
      <w:proofErr w:type="spellEnd"/>
      <w:r>
        <w:rPr>
          <w:rFonts w:ascii="Arial" w:hAnsi="Arial" w:cs="Arial"/>
          <w:sz w:val="24"/>
          <w:szCs w:val="24"/>
        </w:rPr>
        <w:t xml:space="preserve"> i </w:t>
      </w:r>
      <w:proofErr w:type="spellStart"/>
      <w:r>
        <w:rPr>
          <w:rFonts w:ascii="Arial" w:hAnsi="Arial" w:cs="Arial"/>
          <w:sz w:val="24"/>
          <w:szCs w:val="24"/>
        </w:rPr>
        <w:t>prethodnim</w:t>
      </w:r>
      <w:proofErr w:type="spellEnd"/>
      <w:r>
        <w:rPr>
          <w:rFonts w:ascii="Arial" w:hAnsi="Arial" w:cs="Arial"/>
          <w:sz w:val="24"/>
          <w:szCs w:val="24"/>
        </w:rPr>
        <w:t xml:space="preserve"> </w:t>
      </w:r>
      <w:proofErr w:type="spellStart"/>
      <w:r>
        <w:rPr>
          <w:rFonts w:ascii="Arial" w:hAnsi="Arial" w:cs="Arial"/>
          <w:sz w:val="24"/>
          <w:szCs w:val="24"/>
        </w:rPr>
        <w:t>godišnjim</w:t>
      </w:r>
      <w:proofErr w:type="spellEnd"/>
      <w:r>
        <w:rPr>
          <w:rFonts w:ascii="Arial" w:hAnsi="Arial" w:cs="Arial"/>
          <w:sz w:val="24"/>
          <w:szCs w:val="24"/>
        </w:rPr>
        <w:t xml:space="preserve"> </w:t>
      </w:r>
      <w:proofErr w:type="spellStart"/>
      <w:r>
        <w:rPr>
          <w:rFonts w:ascii="Arial" w:hAnsi="Arial" w:cs="Arial"/>
          <w:sz w:val="24"/>
          <w:szCs w:val="24"/>
        </w:rPr>
        <w:t>programima</w:t>
      </w:r>
      <w:proofErr w:type="spellEnd"/>
      <w:r>
        <w:rPr>
          <w:rFonts w:ascii="Arial" w:hAnsi="Arial" w:cs="Arial"/>
          <w:sz w:val="24"/>
          <w:szCs w:val="24"/>
        </w:rPr>
        <w:t xml:space="preserve"> rada)</w:t>
      </w:r>
    </w:p>
    <w:p w:rsidR="00F934D3" w:rsidRDefault="00F934D3" w:rsidP="00F934D3">
      <w:pPr>
        <w:ind w:left="0"/>
        <w:jc w:val="both"/>
        <w:rPr>
          <w:rFonts w:ascii="Arial" w:hAnsi="Arial" w:cs="Arial"/>
          <w:sz w:val="24"/>
          <w:szCs w:val="24"/>
        </w:rPr>
      </w:pPr>
    </w:p>
    <w:p w:rsidR="00F934D3" w:rsidRDefault="00F934D3" w:rsidP="00F934D3">
      <w:pPr>
        <w:ind w:left="0"/>
        <w:jc w:val="both"/>
        <w:rPr>
          <w:rFonts w:ascii="Arial" w:hAnsi="Arial" w:cs="Arial"/>
          <w:b/>
          <w:bCs/>
          <w:sz w:val="24"/>
          <w:szCs w:val="24"/>
        </w:rPr>
      </w:pPr>
      <w:proofErr w:type="gramStart"/>
      <w:r>
        <w:rPr>
          <w:rFonts w:ascii="Arial" w:hAnsi="Arial" w:cs="Arial"/>
          <w:sz w:val="24"/>
          <w:szCs w:val="24"/>
        </w:rPr>
        <w:t xml:space="preserve">Po </w:t>
      </w:r>
      <w:proofErr w:type="spellStart"/>
      <w:r>
        <w:rPr>
          <w:rFonts w:ascii="Arial" w:hAnsi="Arial" w:cs="Arial"/>
          <w:sz w:val="24"/>
          <w:szCs w:val="24"/>
        </w:rPr>
        <w:t>sistematizaciji</w:t>
      </w:r>
      <w:proofErr w:type="spellEnd"/>
      <w:r>
        <w:rPr>
          <w:rFonts w:ascii="Arial" w:hAnsi="Arial" w:cs="Arial"/>
          <w:sz w:val="24"/>
          <w:szCs w:val="24"/>
        </w:rPr>
        <w:t xml:space="preserve"> </w:t>
      </w:r>
      <w:proofErr w:type="spellStart"/>
      <w:r>
        <w:rPr>
          <w:rFonts w:ascii="Arial" w:hAnsi="Arial" w:cs="Arial"/>
          <w:sz w:val="24"/>
          <w:szCs w:val="24"/>
        </w:rPr>
        <w:t>radnih</w:t>
      </w:r>
      <w:proofErr w:type="spellEnd"/>
      <w:r>
        <w:rPr>
          <w:rFonts w:ascii="Arial" w:hAnsi="Arial" w:cs="Arial"/>
          <w:sz w:val="24"/>
          <w:szCs w:val="24"/>
        </w:rPr>
        <w:t xml:space="preserve"> </w:t>
      </w:r>
      <w:proofErr w:type="spellStart"/>
      <w:r>
        <w:rPr>
          <w:rFonts w:ascii="Arial" w:hAnsi="Arial" w:cs="Arial"/>
          <w:sz w:val="24"/>
          <w:szCs w:val="24"/>
        </w:rPr>
        <w:t>mjesta</w:t>
      </w:r>
      <w:proofErr w:type="spellEnd"/>
      <w:r>
        <w:rPr>
          <w:rFonts w:ascii="Arial" w:hAnsi="Arial" w:cs="Arial"/>
          <w:sz w:val="24"/>
          <w:szCs w:val="24"/>
        </w:rPr>
        <w:t xml:space="preserve"> </w:t>
      </w:r>
      <w:proofErr w:type="spellStart"/>
      <w:r>
        <w:rPr>
          <w:rFonts w:ascii="Arial" w:hAnsi="Arial" w:cs="Arial"/>
          <w:sz w:val="24"/>
          <w:szCs w:val="24"/>
        </w:rPr>
        <w:t>planirano</w:t>
      </w:r>
      <w:proofErr w:type="spellEnd"/>
      <w:r>
        <w:rPr>
          <w:rFonts w:ascii="Arial" w:hAnsi="Arial" w:cs="Arial"/>
          <w:sz w:val="24"/>
          <w:szCs w:val="24"/>
        </w:rPr>
        <w:t xml:space="preserve"> je da sud </w:t>
      </w:r>
      <w:proofErr w:type="spellStart"/>
      <w:r>
        <w:rPr>
          <w:rFonts w:ascii="Arial" w:hAnsi="Arial" w:cs="Arial"/>
          <w:sz w:val="24"/>
          <w:szCs w:val="24"/>
        </w:rPr>
        <w:t>broji</w:t>
      </w:r>
      <w:proofErr w:type="spellEnd"/>
      <w:r>
        <w:rPr>
          <w:rFonts w:ascii="Arial" w:hAnsi="Arial" w:cs="Arial"/>
          <w:sz w:val="24"/>
          <w:szCs w:val="24"/>
        </w:rPr>
        <w:t xml:space="preserve"> 15 </w:t>
      </w:r>
      <w:proofErr w:type="spellStart"/>
      <w:r>
        <w:rPr>
          <w:rFonts w:ascii="Arial" w:hAnsi="Arial" w:cs="Arial"/>
          <w:sz w:val="24"/>
          <w:szCs w:val="24"/>
        </w:rPr>
        <w:t>sudija</w:t>
      </w:r>
      <w:proofErr w:type="spellEnd"/>
      <w:r>
        <w:rPr>
          <w:rFonts w:ascii="Arial" w:hAnsi="Arial" w:cs="Arial"/>
          <w:sz w:val="24"/>
          <w:szCs w:val="24"/>
        </w:rPr>
        <w:t xml:space="preserve">  </w:t>
      </w:r>
      <w:proofErr w:type="spellStart"/>
      <w:r>
        <w:rPr>
          <w:rFonts w:ascii="Arial" w:hAnsi="Arial" w:cs="Arial"/>
          <w:sz w:val="24"/>
          <w:szCs w:val="24"/>
        </w:rPr>
        <w:t>trenutna</w:t>
      </w:r>
      <w:proofErr w:type="spellEnd"/>
      <w:r>
        <w:rPr>
          <w:rFonts w:ascii="Arial" w:hAnsi="Arial" w:cs="Arial"/>
          <w:sz w:val="24"/>
          <w:szCs w:val="24"/>
        </w:rPr>
        <w:t xml:space="preserve"> </w:t>
      </w:r>
      <w:proofErr w:type="spellStart"/>
      <w:r>
        <w:rPr>
          <w:rFonts w:ascii="Arial" w:hAnsi="Arial" w:cs="Arial"/>
          <w:sz w:val="24"/>
          <w:szCs w:val="24"/>
        </w:rPr>
        <w:t>popunjenost</w:t>
      </w:r>
      <w:proofErr w:type="spellEnd"/>
      <w:r>
        <w:rPr>
          <w:rFonts w:ascii="Arial" w:hAnsi="Arial" w:cs="Arial"/>
          <w:sz w:val="24"/>
          <w:szCs w:val="24"/>
        </w:rPr>
        <w:t xml:space="preserve"> </w:t>
      </w:r>
      <w:proofErr w:type="spellStart"/>
      <w:r>
        <w:rPr>
          <w:rFonts w:ascii="Arial" w:hAnsi="Arial" w:cs="Arial"/>
          <w:sz w:val="24"/>
          <w:szCs w:val="24"/>
        </w:rPr>
        <w:t>suda</w:t>
      </w:r>
      <w:proofErr w:type="spellEnd"/>
      <w:r>
        <w:rPr>
          <w:rFonts w:ascii="Arial" w:hAnsi="Arial" w:cs="Arial"/>
          <w:sz w:val="24"/>
          <w:szCs w:val="24"/>
        </w:rPr>
        <w:t xml:space="preserve"> </w:t>
      </w:r>
      <w:proofErr w:type="spellStart"/>
      <w:r>
        <w:rPr>
          <w:rFonts w:ascii="Arial" w:hAnsi="Arial" w:cs="Arial"/>
          <w:sz w:val="24"/>
          <w:szCs w:val="24"/>
        </w:rPr>
        <w:t>iznosi</w:t>
      </w:r>
      <w:proofErr w:type="spellEnd"/>
      <w:r>
        <w:rPr>
          <w:rFonts w:ascii="Arial" w:hAnsi="Arial" w:cs="Arial"/>
          <w:sz w:val="24"/>
          <w:szCs w:val="24"/>
        </w:rPr>
        <w:t xml:space="preserve"> 12 </w:t>
      </w:r>
      <w:proofErr w:type="spellStart"/>
      <w:r>
        <w:rPr>
          <w:rFonts w:ascii="Arial" w:hAnsi="Arial" w:cs="Arial"/>
          <w:sz w:val="24"/>
          <w:szCs w:val="24"/>
        </w:rPr>
        <w:t>sudija</w:t>
      </w:r>
      <w:proofErr w:type="spellEnd"/>
      <w:r>
        <w:rPr>
          <w:rFonts w:ascii="Arial" w:hAnsi="Arial" w:cs="Arial"/>
          <w:sz w:val="24"/>
          <w:szCs w:val="24"/>
        </w:rPr>
        <w:t xml:space="preserve"> </w:t>
      </w:r>
      <w:proofErr w:type="spellStart"/>
      <w:r>
        <w:rPr>
          <w:rFonts w:ascii="Arial" w:hAnsi="Arial" w:cs="Arial"/>
          <w:sz w:val="24"/>
          <w:szCs w:val="24"/>
        </w:rPr>
        <w:t>uključujići</w:t>
      </w:r>
      <w:proofErr w:type="spellEnd"/>
      <w:r>
        <w:rPr>
          <w:rFonts w:ascii="Arial" w:hAnsi="Arial" w:cs="Arial"/>
          <w:sz w:val="24"/>
          <w:szCs w:val="24"/>
        </w:rPr>
        <w:t xml:space="preserve"> I </w:t>
      </w:r>
      <w:proofErr w:type="spellStart"/>
      <w:r>
        <w:rPr>
          <w:rFonts w:ascii="Arial" w:hAnsi="Arial" w:cs="Arial"/>
          <w:sz w:val="24"/>
          <w:szCs w:val="24"/>
        </w:rPr>
        <w:t>dodatnog</w:t>
      </w:r>
      <w:proofErr w:type="spellEnd"/>
      <w:r>
        <w:rPr>
          <w:rFonts w:ascii="Arial" w:hAnsi="Arial" w:cs="Arial"/>
          <w:sz w:val="24"/>
          <w:szCs w:val="24"/>
        </w:rPr>
        <w:t xml:space="preserve"> </w:t>
      </w:r>
      <w:proofErr w:type="spellStart"/>
      <w:r>
        <w:rPr>
          <w:rFonts w:ascii="Arial" w:hAnsi="Arial" w:cs="Arial"/>
          <w:sz w:val="24"/>
          <w:szCs w:val="24"/>
        </w:rPr>
        <w:t>sudiju</w:t>
      </w:r>
      <w:proofErr w:type="spellEnd"/>
      <w:r>
        <w:rPr>
          <w:rFonts w:ascii="Arial" w:hAnsi="Arial" w:cs="Arial"/>
          <w:sz w:val="24"/>
          <w:szCs w:val="24"/>
        </w:rPr>
        <w:t xml:space="preserve"> ,  </w:t>
      </w:r>
      <w:proofErr w:type="spellStart"/>
      <w:r>
        <w:rPr>
          <w:rFonts w:ascii="Arial" w:hAnsi="Arial" w:cs="Arial"/>
          <w:sz w:val="24"/>
          <w:szCs w:val="24"/>
        </w:rPr>
        <w:t>što</w:t>
      </w:r>
      <w:proofErr w:type="spellEnd"/>
      <w:r>
        <w:rPr>
          <w:rFonts w:ascii="Arial" w:hAnsi="Arial" w:cs="Arial"/>
          <w:sz w:val="24"/>
          <w:szCs w:val="24"/>
        </w:rPr>
        <w:t xml:space="preserve"> je </w:t>
      </w:r>
      <w:proofErr w:type="spellStart"/>
      <w:r>
        <w:rPr>
          <w:rFonts w:ascii="Arial" w:hAnsi="Arial" w:cs="Arial"/>
          <w:sz w:val="24"/>
          <w:szCs w:val="24"/>
        </w:rPr>
        <w:t>nedovoljno</w:t>
      </w:r>
      <w:proofErr w:type="spellEnd"/>
      <w:r>
        <w:rPr>
          <w:rFonts w:ascii="Arial" w:hAnsi="Arial" w:cs="Arial"/>
          <w:sz w:val="24"/>
          <w:szCs w:val="24"/>
        </w:rPr>
        <w:t xml:space="preserve"> </w:t>
      </w:r>
      <w:proofErr w:type="spellStart"/>
      <w:r>
        <w:rPr>
          <w:rFonts w:ascii="Arial" w:hAnsi="Arial" w:cs="Arial"/>
          <w:sz w:val="24"/>
          <w:szCs w:val="24"/>
        </w:rPr>
        <w:t>obzirom</w:t>
      </w:r>
      <w:proofErr w:type="spellEnd"/>
      <w:r>
        <w:rPr>
          <w:rFonts w:ascii="Arial" w:hAnsi="Arial" w:cs="Arial"/>
          <w:sz w:val="24"/>
          <w:szCs w:val="24"/>
        </w:rPr>
        <w:t xml:space="preserve"> </w:t>
      </w:r>
      <w:proofErr w:type="spellStart"/>
      <w:r>
        <w:rPr>
          <w:rFonts w:ascii="Arial" w:hAnsi="Arial" w:cs="Arial"/>
          <w:sz w:val="24"/>
          <w:szCs w:val="24"/>
        </w:rPr>
        <w:t>na</w:t>
      </w:r>
      <w:proofErr w:type="spellEnd"/>
      <w:r>
        <w:rPr>
          <w:rFonts w:ascii="Arial" w:hAnsi="Arial" w:cs="Arial"/>
          <w:sz w:val="24"/>
          <w:szCs w:val="24"/>
        </w:rPr>
        <w:t xml:space="preserve"> </w:t>
      </w:r>
      <w:proofErr w:type="spellStart"/>
      <w:r>
        <w:rPr>
          <w:rFonts w:ascii="Arial" w:hAnsi="Arial" w:cs="Arial"/>
          <w:sz w:val="24"/>
          <w:szCs w:val="24"/>
        </w:rPr>
        <w:t>teritorijalnu</w:t>
      </w:r>
      <w:proofErr w:type="spellEnd"/>
      <w:r>
        <w:rPr>
          <w:rFonts w:ascii="Arial" w:hAnsi="Arial" w:cs="Arial"/>
          <w:sz w:val="24"/>
          <w:szCs w:val="24"/>
        </w:rPr>
        <w:t xml:space="preserve"> </w:t>
      </w:r>
      <w:proofErr w:type="spellStart"/>
      <w:r>
        <w:rPr>
          <w:rFonts w:ascii="Arial" w:hAnsi="Arial" w:cs="Arial"/>
          <w:sz w:val="24"/>
          <w:szCs w:val="24"/>
        </w:rPr>
        <w:t>pokrivenst</w:t>
      </w:r>
      <w:proofErr w:type="spellEnd"/>
      <w:r>
        <w:rPr>
          <w:rFonts w:ascii="Arial" w:hAnsi="Arial" w:cs="Arial"/>
          <w:sz w:val="24"/>
          <w:szCs w:val="24"/>
        </w:rPr>
        <w:t xml:space="preserve"> </w:t>
      </w:r>
      <w:proofErr w:type="spellStart"/>
      <w:r>
        <w:rPr>
          <w:rFonts w:ascii="Arial" w:hAnsi="Arial" w:cs="Arial"/>
          <w:sz w:val="24"/>
          <w:szCs w:val="24"/>
        </w:rPr>
        <w:t>ovog</w:t>
      </w:r>
      <w:proofErr w:type="spellEnd"/>
      <w:r>
        <w:rPr>
          <w:rFonts w:ascii="Arial" w:hAnsi="Arial" w:cs="Arial"/>
          <w:sz w:val="24"/>
          <w:szCs w:val="24"/>
        </w:rPr>
        <w:t xml:space="preserve"> </w:t>
      </w:r>
      <w:proofErr w:type="spellStart"/>
      <w:r>
        <w:rPr>
          <w:rFonts w:ascii="Arial" w:hAnsi="Arial" w:cs="Arial"/>
          <w:sz w:val="24"/>
          <w:szCs w:val="24"/>
        </w:rPr>
        <w:t>suda</w:t>
      </w:r>
      <w:proofErr w:type="spellEnd"/>
      <w:r>
        <w:rPr>
          <w:rFonts w:ascii="Arial" w:hAnsi="Arial" w:cs="Arial"/>
          <w:sz w:val="24"/>
          <w:szCs w:val="24"/>
        </w:rPr>
        <w:t xml:space="preserve"> 6 </w:t>
      </w:r>
      <w:proofErr w:type="spellStart"/>
      <w:r>
        <w:rPr>
          <w:rFonts w:ascii="Arial" w:hAnsi="Arial" w:cs="Arial"/>
          <w:sz w:val="24"/>
          <w:szCs w:val="24"/>
        </w:rPr>
        <w:t>opština</w:t>
      </w:r>
      <w:proofErr w:type="spellEnd"/>
      <w:r>
        <w:rPr>
          <w:rFonts w:ascii="Arial" w:hAnsi="Arial" w:cs="Arial"/>
          <w:sz w:val="24"/>
          <w:szCs w:val="24"/>
        </w:rPr>
        <w:t xml:space="preserve"> u </w:t>
      </w:r>
      <w:proofErr w:type="spellStart"/>
      <w:r>
        <w:rPr>
          <w:rFonts w:ascii="Arial" w:hAnsi="Arial" w:cs="Arial"/>
          <w:sz w:val="24"/>
          <w:szCs w:val="24"/>
        </w:rPr>
        <w:t>sastavu</w:t>
      </w:r>
      <w:proofErr w:type="spellEnd"/>
      <w:r>
        <w:rPr>
          <w:rFonts w:ascii="Arial" w:hAnsi="Arial" w:cs="Arial"/>
          <w:sz w:val="24"/>
          <w:szCs w:val="24"/>
        </w:rPr>
        <w:t xml:space="preserve"> </w:t>
      </w:r>
      <w:proofErr w:type="spellStart"/>
      <w:r>
        <w:rPr>
          <w:rFonts w:ascii="Arial" w:hAnsi="Arial" w:cs="Arial"/>
          <w:sz w:val="24"/>
          <w:szCs w:val="24"/>
        </w:rPr>
        <w:t>grada</w:t>
      </w:r>
      <w:proofErr w:type="spellEnd"/>
      <w:r>
        <w:rPr>
          <w:rFonts w:ascii="Arial" w:hAnsi="Arial" w:cs="Arial"/>
          <w:sz w:val="24"/>
          <w:szCs w:val="24"/>
        </w:rPr>
        <w:t xml:space="preserve"> </w:t>
      </w:r>
      <w:proofErr w:type="spellStart"/>
      <w:r>
        <w:rPr>
          <w:rFonts w:ascii="Arial" w:hAnsi="Arial" w:cs="Arial"/>
          <w:sz w:val="24"/>
          <w:szCs w:val="24"/>
        </w:rPr>
        <w:t>Istočno</w:t>
      </w:r>
      <w:proofErr w:type="spellEnd"/>
      <w:r>
        <w:rPr>
          <w:rFonts w:ascii="Arial" w:hAnsi="Arial" w:cs="Arial"/>
          <w:sz w:val="24"/>
          <w:szCs w:val="24"/>
        </w:rPr>
        <w:t xml:space="preserve"> Sarajevo, </w:t>
      </w:r>
      <w:proofErr w:type="spellStart"/>
      <w:r>
        <w:rPr>
          <w:rFonts w:ascii="Arial" w:hAnsi="Arial" w:cs="Arial"/>
          <w:sz w:val="24"/>
          <w:szCs w:val="24"/>
        </w:rPr>
        <w:t>priliv</w:t>
      </w:r>
      <w:proofErr w:type="spellEnd"/>
      <w:r>
        <w:rPr>
          <w:rFonts w:ascii="Arial" w:hAnsi="Arial" w:cs="Arial"/>
          <w:sz w:val="24"/>
          <w:szCs w:val="24"/>
        </w:rPr>
        <w:t xml:space="preserve"> </w:t>
      </w:r>
      <w:proofErr w:type="spellStart"/>
      <w:r>
        <w:rPr>
          <w:rFonts w:ascii="Arial" w:hAnsi="Arial" w:cs="Arial"/>
          <w:sz w:val="24"/>
          <w:szCs w:val="24"/>
        </w:rPr>
        <w:t>predmeta</w:t>
      </w:r>
      <w:proofErr w:type="spellEnd"/>
      <w:r>
        <w:rPr>
          <w:rFonts w:ascii="Arial" w:hAnsi="Arial" w:cs="Arial"/>
          <w:sz w:val="24"/>
          <w:szCs w:val="24"/>
        </w:rPr>
        <w:t xml:space="preserve"> </w:t>
      </w:r>
      <w:proofErr w:type="spellStart"/>
      <w:r>
        <w:rPr>
          <w:rFonts w:ascii="Arial" w:hAnsi="Arial" w:cs="Arial"/>
          <w:sz w:val="24"/>
          <w:szCs w:val="24"/>
        </w:rPr>
        <w:t>pogotovo</w:t>
      </w:r>
      <w:proofErr w:type="spellEnd"/>
      <w:r>
        <w:rPr>
          <w:rFonts w:ascii="Arial" w:hAnsi="Arial" w:cs="Arial"/>
          <w:sz w:val="24"/>
          <w:szCs w:val="24"/>
        </w:rPr>
        <w:t xml:space="preserve"> </w:t>
      </w:r>
      <w:proofErr w:type="spellStart"/>
      <w:r>
        <w:rPr>
          <w:rFonts w:ascii="Arial" w:hAnsi="Arial" w:cs="Arial"/>
          <w:sz w:val="24"/>
          <w:szCs w:val="24"/>
        </w:rPr>
        <w:t>izvršnih</w:t>
      </w:r>
      <w:proofErr w:type="spellEnd"/>
      <w:r>
        <w:rPr>
          <w:rFonts w:ascii="Arial" w:hAnsi="Arial" w:cs="Arial"/>
          <w:sz w:val="24"/>
          <w:szCs w:val="24"/>
        </w:rPr>
        <w:t xml:space="preserve"> , </w:t>
      </w:r>
      <w:proofErr w:type="spellStart"/>
      <w:r>
        <w:rPr>
          <w:rFonts w:ascii="Arial" w:hAnsi="Arial" w:cs="Arial"/>
          <w:sz w:val="24"/>
          <w:szCs w:val="24"/>
        </w:rPr>
        <w:t>komunalnih</w:t>
      </w:r>
      <w:proofErr w:type="spellEnd"/>
      <w:r>
        <w:rPr>
          <w:rFonts w:ascii="Arial" w:hAnsi="Arial" w:cs="Arial"/>
          <w:sz w:val="24"/>
          <w:szCs w:val="24"/>
        </w:rPr>
        <w:t xml:space="preserve">  i </w:t>
      </w:r>
      <w:proofErr w:type="spellStart"/>
      <w:r>
        <w:rPr>
          <w:rFonts w:ascii="Arial" w:hAnsi="Arial" w:cs="Arial"/>
          <w:sz w:val="24"/>
          <w:szCs w:val="24"/>
        </w:rPr>
        <w:t>sporova</w:t>
      </w:r>
      <w:proofErr w:type="spellEnd"/>
      <w:r>
        <w:rPr>
          <w:rFonts w:ascii="Arial" w:hAnsi="Arial" w:cs="Arial"/>
          <w:sz w:val="24"/>
          <w:szCs w:val="24"/>
        </w:rPr>
        <w:t xml:space="preserve"> male </w:t>
      </w:r>
      <w:proofErr w:type="spellStart"/>
      <w:r>
        <w:rPr>
          <w:rFonts w:ascii="Arial" w:hAnsi="Arial" w:cs="Arial"/>
          <w:sz w:val="24"/>
          <w:szCs w:val="24"/>
        </w:rPr>
        <w:t>vrijednosti</w:t>
      </w:r>
      <w:proofErr w:type="spellEnd"/>
      <w:r>
        <w:rPr>
          <w:rFonts w:ascii="Arial" w:hAnsi="Arial" w:cs="Arial"/>
          <w:sz w:val="24"/>
          <w:szCs w:val="24"/>
        </w:rPr>
        <w:t xml:space="preserve">., </w:t>
      </w:r>
      <w:proofErr w:type="spellStart"/>
      <w:r>
        <w:rPr>
          <w:rFonts w:ascii="Arial" w:hAnsi="Arial" w:cs="Arial"/>
          <w:sz w:val="24"/>
          <w:szCs w:val="24"/>
        </w:rPr>
        <w:t>kao</w:t>
      </w:r>
      <w:proofErr w:type="spellEnd"/>
      <w:r>
        <w:rPr>
          <w:rFonts w:ascii="Arial" w:hAnsi="Arial" w:cs="Arial"/>
          <w:sz w:val="24"/>
          <w:szCs w:val="24"/>
        </w:rPr>
        <w:t xml:space="preserve"> i </w:t>
      </w:r>
      <w:proofErr w:type="spellStart"/>
      <w:r>
        <w:rPr>
          <w:rFonts w:ascii="Arial" w:hAnsi="Arial" w:cs="Arial"/>
          <w:sz w:val="24"/>
          <w:szCs w:val="24"/>
        </w:rPr>
        <w:t>nedovoljna</w:t>
      </w:r>
      <w:proofErr w:type="spellEnd"/>
      <w:r>
        <w:rPr>
          <w:rFonts w:ascii="Arial" w:hAnsi="Arial" w:cs="Arial"/>
          <w:sz w:val="24"/>
          <w:szCs w:val="24"/>
        </w:rPr>
        <w:t xml:space="preserve"> </w:t>
      </w:r>
      <w:proofErr w:type="spellStart"/>
      <w:r>
        <w:rPr>
          <w:rFonts w:ascii="Arial" w:hAnsi="Arial" w:cs="Arial"/>
          <w:sz w:val="24"/>
          <w:szCs w:val="24"/>
        </w:rPr>
        <w:t>finansijska</w:t>
      </w:r>
      <w:proofErr w:type="spellEnd"/>
      <w:r>
        <w:rPr>
          <w:rFonts w:ascii="Arial" w:hAnsi="Arial" w:cs="Arial"/>
          <w:sz w:val="24"/>
          <w:szCs w:val="24"/>
        </w:rPr>
        <w:t xml:space="preserve"> </w:t>
      </w:r>
      <w:proofErr w:type="spellStart"/>
      <w:r>
        <w:rPr>
          <w:rFonts w:ascii="Arial" w:hAnsi="Arial" w:cs="Arial"/>
          <w:sz w:val="24"/>
          <w:szCs w:val="24"/>
        </w:rPr>
        <w:t>sredstva</w:t>
      </w:r>
      <w:proofErr w:type="spellEnd"/>
      <w:r>
        <w:rPr>
          <w:rFonts w:ascii="Arial" w:hAnsi="Arial" w:cs="Arial"/>
          <w:sz w:val="24"/>
          <w:szCs w:val="24"/>
        </w:rPr>
        <w:t xml:space="preserve"> i </w:t>
      </w:r>
      <w:proofErr w:type="spellStart"/>
      <w:r>
        <w:rPr>
          <w:rFonts w:ascii="Arial" w:hAnsi="Arial" w:cs="Arial"/>
          <w:sz w:val="24"/>
          <w:szCs w:val="24"/>
        </w:rPr>
        <w:t>nepovoljna</w:t>
      </w:r>
      <w:proofErr w:type="spellEnd"/>
      <w:r>
        <w:rPr>
          <w:rFonts w:ascii="Arial" w:hAnsi="Arial" w:cs="Arial"/>
          <w:sz w:val="24"/>
          <w:szCs w:val="24"/>
        </w:rPr>
        <w:t xml:space="preserve"> </w:t>
      </w:r>
      <w:proofErr w:type="spellStart"/>
      <w:r>
        <w:rPr>
          <w:rFonts w:ascii="Arial" w:hAnsi="Arial" w:cs="Arial"/>
          <w:sz w:val="24"/>
          <w:szCs w:val="24"/>
        </w:rPr>
        <w:t>epidemiološka</w:t>
      </w:r>
      <w:proofErr w:type="spellEnd"/>
      <w:r>
        <w:rPr>
          <w:rFonts w:ascii="Arial" w:hAnsi="Arial" w:cs="Arial"/>
          <w:sz w:val="24"/>
          <w:szCs w:val="24"/>
        </w:rPr>
        <w:t xml:space="preserve"> </w:t>
      </w:r>
      <w:proofErr w:type="spellStart"/>
      <w:r>
        <w:rPr>
          <w:rFonts w:ascii="Arial" w:hAnsi="Arial" w:cs="Arial"/>
          <w:sz w:val="24"/>
          <w:szCs w:val="24"/>
        </w:rPr>
        <w:t>situacija</w:t>
      </w:r>
      <w:proofErr w:type="spellEnd"/>
      <w:r>
        <w:rPr>
          <w:rFonts w:ascii="Arial" w:hAnsi="Arial" w:cs="Arial"/>
          <w:sz w:val="24"/>
          <w:szCs w:val="24"/>
        </w:rPr>
        <w:t xml:space="preserve"> i </w:t>
      </w:r>
      <w:proofErr w:type="spellStart"/>
      <w:r>
        <w:rPr>
          <w:rFonts w:ascii="Arial" w:hAnsi="Arial" w:cs="Arial"/>
          <w:sz w:val="24"/>
          <w:szCs w:val="24"/>
        </w:rPr>
        <w:t>posljedice</w:t>
      </w:r>
      <w:proofErr w:type="spellEnd"/>
      <w:r>
        <w:rPr>
          <w:rFonts w:ascii="Arial" w:hAnsi="Arial" w:cs="Arial"/>
          <w:sz w:val="24"/>
          <w:szCs w:val="24"/>
        </w:rPr>
        <w:t xml:space="preserve"> </w:t>
      </w:r>
      <w:proofErr w:type="spellStart"/>
      <w:r>
        <w:rPr>
          <w:rFonts w:ascii="Arial" w:hAnsi="Arial" w:cs="Arial"/>
          <w:sz w:val="24"/>
          <w:szCs w:val="24"/>
        </w:rPr>
        <w:t>koje</w:t>
      </w:r>
      <w:proofErr w:type="spellEnd"/>
      <w:r>
        <w:rPr>
          <w:rFonts w:ascii="Arial" w:hAnsi="Arial" w:cs="Arial"/>
          <w:sz w:val="24"/>
          <w:szCs w:val="24"/>
        </w:rPr>
        <w:t xml:space="preserve"> </w:t>
      </w:r>
      <w:proofErr w:type="spellStart"/>
      <w:r>
        <w:rPr>
          <w:rFonts w:ascii="Arial" w:hAnsi="Arial" w:cs="Arial"/>
          <w:sz w:val="24"/>
          <w:szCs w:val="24"/>
        </w:rPr>
        <w:t>ona</w:t>
      </w:r>
      <w:proofErr w:type="spellEnd"/>
      <w:r>
        <w:rPr>
          <w:rFonts w:ascii="Arial" w:hAnsi="Arial" w:cs="Arial"/>
          <w:sz w:val="24"/>
          <w:szCs w:val="24"/>
        </w:rPr>
        <w:t xml:space="preserve"> </w:t>
      </w:r>
      <w:proofErr w:type="spellStart"/>
      <w:r>
        <w:rPr>
          <w:rFonts w:ascii="Arial" w:hAnsi="Arial" w:cs="Arial"/>
          <w:sz w:val="24"/>
          <w:szCs w:val="24"/>
        </w:rPr>
        <w:t>stvara</w:t>
      </w:r>
      <w:proofErr w:type="spellEnd"/>
      <w:r>
        <w:rPr>
          <w:rFonts w:ascii="Arial" w:hAnsi="Arial" w:cs="Arial"/>
          <w:sz w:val="24"/>
          <w:szCs w:val="24"/>
        </w:rPr>
        <w:t xml:space="preserve">  I </w:t>
      </w:r>
      <w:proofErr w:type="spellStart"/>
      <w:r>
        <w:rPr>
          <w:rFonts w:ascii="Arial" w:hAnsi="Arial" w:cs="Arial"/>
          <w:sz w:val="24"/>
          <w:szCs w:val="24"/>
        </w:rPr>
        <w:t>ostavlja</w:t>
      </w:r>
      <w:proofErr w:type="spellEnd"/>
      <w:r>
        <w:rPr>
          <w:rFonts w:ascii="Arial" w:hAnsi="Arial" w:cs="Arial"/>
          <w:sz w:val="24"/>
          <w:szCs w:val="24"/>
        </w:rPr>
        <w:t>.</w:t>
      </w:r>
      <w:proofErr w:type="gramEnd"/>
    </w:p>
    <w:p w:rsidR="00F934D3" w:rsidRDefault="00F934D3" w:rsidP="00F934D3">
      <w:pPr>
        <w:spacing w:before="40" w:line="276" w:lineRule="auto"/>
        <w:ind w:left="0"/>
        <w:jc w:val="both"/>
        <w:rPr>
          <w:rFonts w:ascii="Arial" w:eastAsia="Calibri" w:hAnsi="Arial" w:cs="Arial"/>
          <w:w w:val="95"/>
          <w:sz w:val="24"/>
          <w:szCs w:val="24"/>
          <w:lang w:val="hr-HR"/>
        </w:rPr>
      </w:pPr>
    </w:p>
    <w:p w:rsidR="00F934D3" w:rsidRDefault="00F934D3" w:rsidP="00F934D3"/>
    <w:p w:rsidR="006C3227" w:rsidRDefault="006C3227"/>
    <w:sectPr w:rsidR="006C3227" w:rsidSect="009448F1">
      <w:pgSz w:w="11907" w:h="16840" w:code="9"/>
      <w:pgMar w:top="1418" w:right="1418" w:bottom="1418"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CB56FB"/>
    <w:multiLevelType w:val="hybridMultilevel"/>
    <w:tmpl w:val="CFC41578"/>
    <w:lvl w:ilvl="0" w:tplc="6654445C">
      <w:start w:val="1"/>
      <w:numFmt w:val="decimal"/>
      <w:lvlText w:val="%1."/>
      <w:lvlJc w:val="left"/>
      <w:pPr>
        <w:ind w:left="1455" w:hanging="360"/>
      </w:pPr>
    </w:lvl>
    <w:lvl w:ilvl="1" w:tplc="141A0019">
      <w:start w:val="1"/>
      <w:numFmt w:val="lowerLetter"/>
      <w:lvlText w:val="%2."/>
      <w:lvlJc w:val="left"/>
      <w:pPr>
        <w:ind w:left="2175" w:hanging="360"/>
      </w:pPr>
    </w:lvl>
    <w:lvl w:ilvl="2" w:tplc="141A001B">
      <w:start w:val="1"/>
      <w:numFmt w:val="lowerRoman"/>
      <w:lvlText w:val="%3."/>
      <w:lvlJc w:val="right"/>
      <w:pPr>
        <w:ind w:left="2895" w:hanging="180"/>
      </w:pPr>
    </w:lvl>
    <w:lvl w:ilvl="3" w:tplc="141A000F">
      <w:start w:val="1"/>
      <w:numFmt w:val="decimal"/>
      <w:lvlText w:val="%4."/>
      <w:lvlJc w:val="left"/>
      <w:pPr>
        <w:ind w:left="3615" w:hanging="360"/>
      </w:pPr>
    </w:lvl>
    <w:lvl w:ilvl="4" w:tplc="141A0019">
      <w:start w:val="1"/>
      <w:numFmt w:val="lowerLetter"/>
      <w:lvlText w:val="%5."/>
      <w:lvlJc w:val="left"/>
      <w:pPr>
        <w:ind w:left="4335" w:hanging="360"/>
      </w:pPr>
    </w:lvl>
    <w:lvl w:ilvl="5" w:tplc="141A001B">
      <w:start w:val="1"/>
      <w:numFmt w:val="lowerRoman"/>
      <w:lvlText w:val="%6."/>
      <w:lvlJc w:val="right"/>
      <w:pPr>
        <w:ind w:left="5055" w:hanging="180"/>
      </w:pPr>
    </w:lvl>
    <w:lvl w:ilvl="6" w:tplc="141A000F">
      <w:start w:val="1"/>
      <w:numFmt w:val="decimal"/>
      <w:lvlText w:val="%7."/>
      <w:lvlJc w:val="left"/>
      <w:pPr>
        <w:ind w:left="5775" w:hanging="360"/>
      </w:pPr>
    </w:lvl>
    <w:lvl w:ilvl="7" w:tplc="141A0019">
      <w:start w:val="1"/>
      <w:numFmt w:val="lowerLetter"/>
      <w:lvlText w:val="%8."/>
      <w:lvlJc w:val="left"/>
      <w:pPr>
        <w:ind w:left="6495" w:hanging="360"/>
      </w:pPr>
    </w:lvl>
    <w:lvl w:ilvl="8" w:tplc="141A001B">
      <w:start w:val="1"/>
      <w:numFmt w:val="lowerRoman"/>
      <w:lvlText w:val="%9."/>
      <w:lvlJc w:val="right"/>
      <w:pPr>
        <w:ind w:left="7215" w:hanging="180"/>
      </w:pPr>
    </w:lvl>
  </w:abstractNum>
  <w:abstractNum w:abstractNumId="1" w15:restartNumberingAfterBreak="0">
    <w:nsid w:val="4152250B"/>
    <w:multiLevelType w:val="hybridMultilevel"/>
    <w:tmpl w:val="E72ACAF6"/>
    <w:lvl w:ilvl="0" w:tplc="91F84AE6">
      <w:start w:val="1"/>
      <w:numFmt w:val="decimal"/>
      <w:lvlText w:val="%1."/>
      <w:lvlJc w:val="left"/>
      <w:pPr>
        <w:ind w:left="644" w:hanging="360"/>
      </w:pPr>
    </w:lvl>
    <w:lvl w:ilvl="1" w:tplc="141A0019">
      <w:start w:val="1"/>
      <w:numFmt w:val="lowerLetter"/>
      <w:lvlText w:val="%2."/>
      <w:lvlJc w:val="left"/>
      <w:pPr>
        <w:ind w:left="1364" w:hanging="360"/>
      </w:pPr>
    </w:lvl>
    <w:lvl w:ilvl="2" w:tplc="141A001B">
      <w:start w:val="1"/>
      <w:numFmt w:val="lowerRoman"/>
      <w:lvlText w:val="%3."/>
      <w:lvlJc w:val="right"/>
      <w:pPr>
        <w:ind w:left="2084" w:hanging="180"/>
      </w:pPr>
    </w:lvl>
    <w:lvl w:ilvl="3" w:tplc="141A000F">
      <w:start w:val="1"/>
      <w:numFmt w:val="decimal"/>
      <w:lvlText w:val="%4."/>
      <w:lvlJc w:val="left"/>
      <w:pPr>
        <w:ind w:left="2804" w:hanging="360"/>
      </w:pPr>
    </w:lvl>
    <w:lvl w:ilvl="4" w:tplc="141A0019">
      <w:start w:val="1"/>
      <w:numFmt w:val="lowerLetter"/>
      <w:lvlText w:val="%5."/>
      <w:lvlJc w:val="left"/>
      <w:pPr>
        <w:ind w:left="3524" w:hanging="360"/>
      </w:pPr>
    </w:lvl>
    <w:lvl w:ilvl="5" w:tplc="141A001B">
      <w:start w:val="1"/>
      <w:numFmt w:val="lowerRoman"/>
      <w:lvlText w:val="%6."/>
      <w:lvlJc w:val="right"/>
      <w:pPr>
        <w:ind w:left="4244" w:hanging="180"/>
      </w:pPr>
    </w:lvl>
    <w:lvl w:ilvl="6" w:tplc="141A000F">
      <w:start w:val="1"/>
      <w:numFmt w:val="decimal"/>
      <w:lvlText w:val="%7."/>
      <w:lvlJc w:val="left"/>
      <w:pPr>
        <w:ind w:left="4964" w:hanging="360"/>
      </w:pPr>
    </w:lvl>
    <w:lvl w:ilvl="7" w:tplc="141A0019">
      <w:start w:val="1"/>
      <w:numFmt w:val="lowerLetter"/>
      <w:lvlText w:val="%8."/>
      <w:lvlJc w:val="left"/>
      <w:pPr>
        <w:ind w:left="5684" w:hanging="360"/>
      </w:pPr>
    </w:lvl>
    <w:lvl w:ilvl="8" w:tplc="141A001B">
      <w:start w:val="1"/>
      <w:numFmt w:val="lowerRoman"/>
      <w:lvlText w:val="%9."/>
      <w:lvlJc w:val="right"/>
      <w:pPr>
        <w:ind w:left="6404"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34D3"/>
    <w:rsid w:val="006C3227"/>
    <w:rsid w:val="009448F1"/>
    <w:rsid w:val="00E35E67"/>
    <w:rsid w:val="00F934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3487C07-C1EC-4BFD-8820-975511E716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934D3"/>
    <w:pPr>
      <w:ind w:left="284"/>
      <w:jc w:val="left"/>
    </w:pPr>
    <w:rPr>
      <w:rFonts w:asciiTheme="minorHAnsi" w:hAnsiTheme="minorHAnsi"/>
      <w:sz w:val="22"/>
      <w:lang w:val="en-GB"/>
    </w:rPr>
  </w:style>
  <w:style w:type="paragraph" w:styleId="Heading1">
    <w:name w:val="heading 1"/>
    <w:basedOn w:val="Normal"/>
    <w:next w:val="Normal"/>
    <w:link w:val="Heading1Char"/>
    <w:uiPriority w:val="9"/>
    <w:qFormat/>
    <w:rsid w:val="00F934D3"/>
    <w:pPr>
      <w:keepNext/>
      <w:keepLines/>
      <w:tabs>
        <w:tab w:val="left" w:pos="426"/>
      </w:tabs>
      <w:spacing w:before="240"/>
      <w:ind w:left="0"/>
      <w:outlineLvl w:val="0"/>
    </w:pPr>
    <w:rPr>
      <w:rFonts w:ascii="Arial" w:eastAsia="Times New Roman" w:hAnsi="Arial" w:cs="Arial"/>
      <w:b/>
      <w:bCs/>
      <w:color w:val="2E74B5" w:themeColor="accent1" w:themeShade="BF"/>
      <w:w w:val="95"/>
      <w:sz w:val="28"/>
      <w:szCs w:val="28"/>
      <w:lang w:val="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34D3"/>
    <w:rPr>
      <w:rFonts w:ascii="Arial" w:eastAsia="Times New Roman" w:hAnsi="Arial" w:cs="Arial"/>
      <w:b/>
      <w:bCs/>
      <w:color w:val="2E74B5" w:themeColor="accent1" w:themeShade="BF"/>
      <w:w w:val="95"/>
      <w:sz w:val="28"/>
      <w:szCs w:val="28"/>
      <w:lang w:val="hr-HR"/>
    </w:rPr>
  </w:style>
  <w:style w:type="character" w:styleId="Hyperlink">
    <w:name w:val="Hyperlink"/>
    <w:basedOn w:val="DefaultParagraphFont"/>
    <w:uiPriority w:val="99"/>
    <w:semiHidden/>
    <w:unhideWhenUsed/>
    <w:rsid w:val="00F934D3"/>
    <w:rPr>
      <w:color w:val="0563C1" w:themeColor="hyperlink"/>
      <w:u w:val="single"/>
    </w:rPr>
  </w:style>
  <w:style w:type="paragraph" w:styleId="TOC1">
    <w:name w:val="toc 1"/>
    <w:basedOn w:val="Normal"/>
    <w:next w:val="Normal"/>
    <w:autoRedefine/>
    <w:uiPriority w:val="39"/>
    <w:semiHidden/>
    <w:unhideWhenUsed/>
    <w:rsid w:val="00F934D3"/>
    <w:pPr>
      <w:tabs>
        <w:tab w:val="left" w:pos="426"/>
        <w:tab w:val="right" w:leader="dot" w:pos="9062"/>
      </w:tabs>
      <w:spacing w:after="100"/>
      <w:ind w:left="0"/>
    </w:pPr>
  </w:style>
  <w:style w:type="paragraph" w:styleId="CommentText">
    <w:name w:val="annotation text"/>
    <w:basedOn w:val="Normal"/>
    <w:link w:val="CommentTextChar"/>
    <w:uiPriority w:val="99"/>
    <w:semiHidden/>
    <w:unhideWhenUsed/>
    <w:rsid w:val="00F934D3"/>
    <w:rPr>
      <w:sz w:val="20"/>
      <w:szCs w:val="20"/>
    </w:rPr>
  </w:style>
  <w:style w:type="character" w:customStyle="1" w:styleId="CommentTextChar">
    <w:name w:val="Comment Text Char"/>
    <w:basedOn w:val="DefaultParagraphFont"/>
    <w:link w:val="CommentText"/>
    <w:uiPriority w:val="99"/>
    <w:semiHidden/>
    <w:rsid w:val="00F934D3"/>
    <w:rPr>
      <w:rFonts w:asciiTheme="minorHAnsi" w:hAnsiTheme="minorHAnsi"/>
      <w:sz w:val="20"/>
      <w:szCs w:val="20"/>
      <w:lang w:val="en-GB"/>
    </w:rPr>
  </w:style>
  <w:style w:type="paragraph" w:styleId="NoSpacing">
    <w:name w:val="No Spacing"/>
    <w:uiPriority w:val="1"/>
    <w:qFormat/>
    <w:rsid w:val="00F934D3"/>
    <w:pPr>
      <w:ind w:left="284"/>
      <w:jc w:val="left"/>
    </w:pPr>
    <w:rPr>
      <w:rFonts w:asciiTheme="minorHAnsi" w:hAnsiTheme="minorHAnsi"/>
      <w:sz w:val="22"/>
      <w:lang w:val="en-GB"/>
    </w:rPr>
  </w:style>
  <w:style w:type="paragraph" w:styleId="ListParagraph">
    <w:name w:val="List Paragraph"/>
    <w:basedOn w:val="Normal"/>
    <w:uiPriority w:val="34"/>
    <w:qFormat/>
    <w:rsid w:val="00F934D3"/>
    <w:pPr>
      <w:ind w:left="720"/>
      <w:contextualSpacing/>
    </w:pPr>
  </w:style>
  <w:style w:type="paragraph" w:styleId="TOCHeading">
    <w:name w:val="TOC Heading"/>
    <w:basedOn w:val="Heading1"/>
    <w:next w:val="Normal"/>
    <w:uiPriority w:val="39"/>
    <w:semiHidden/>
    <w:unhideWhenUsed/>
    <w:qFormat/>
    <w:rsid w:val="00F934D3"/>
    <w:pPr>
      <w:spacing w:line="254" w:lineRule="auto"/>
      <w:outlineLvl w:val="9"/>
    </w:pPr>
    <w:rPr>
      <w:lang w:val="en-US"/>
    </w:rPr>
  </w:style>
  <w:style w:type="character" w:styleId="CommentReference">
    <w:name w:val="annotation reference"/>
    <w:basedOn w:val="DefaultParagraphFont"/>
    <w:uiPriority w:val="99"/>
    <w:semiHidden/>
    <w:unhideWhenUsed/>
    <w:rsid w:val="00F934D3"/>
    <w:rPr>
      <w:sz w:val="16"/>
      <w:szCs w:val="16"/>
    </w:rPr>
  </w:style>
  <w:style w:type="table" w:styleId="TableGrid">
    <w:name w:val="Table Grid"/>
    <w:basedOn w:val="TableNormal"/>
    <w:uiPriority w:val="39"/>
    <w:rsid w:val="00F934D3"/>
    <w:pPr>
      <w:jc w:val="left"/>
    </w:pPr>
    <w:rPr>
      <w:rFonts w:asciiTheme="minorHAnsi" w:hAnsiTheme="minorHAnsi"/>
      <w:szCs w:val="24"/>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934D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934D3"/>
    <w:rPr>
      <w:rFonts w:ascii="Segoe UI" w:hAnsi="Segoe UI" w:cs="Segoe UI"/>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3367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snezana.pejanovic\AppData\Local\Microsoft\Windows\INetCache\Content.Outlook\5QMR5RTI\Strateski%20plan%20i%20program%20rada%20-%20Obrazac%202022.docx" TargetMode="External"/><Relationship Id="rId13" Type="http://schemas.openxmlformats.org/officeDocument/2006/relationships/hyperlink" Target="file:///C:\Users\snezana.pejanovic\AppData\Local\Microsoft\Windows\INetCache\Content.Outlook\5QMR5RTI\Strateski%20plan%20i%20program%20rada%20-%20Obrazac%202022.docx" TargetMode="External"/><Relationship Id="rId3" Type="http://schemas.openxmlformats.org/officeDocument/2006/relationships/settings" Target="settings.xml"/><Relationship Id="rId7" Type="http://schemas.openxmlformats.org/officeDocument/2006/relationships/hyperlink" Target="file:///C:\Users\snezana.pejanovic\AppData\Local\Microsoft\Windows\INetCache\Content.Outlook\5QMR5RTI\Strateski%20plan%20i%20program%20rada%20-%20Obrazac%202022.docx" TargetMode="External"/><Relationship Id="rId12" Type="http://schemas.openxmlformats.org/officeDocument/2006/relationships/hyperlink" Target="file:///C:\Users\snezana.pejanovic\AppData\Local\Microsoft\Windows\INetCache\Content.Outlook\5QMR5RTI\Strateski%20plan%20i%20program%20rada%20-%20Obrazac%202022.doc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file:///C:\Users\snezana.pejanovic\AppData\Local\Microsoft\Windows\INetCache\Content.Outlook\5QMR5RTI\Strateski%20plan%20i%20program%20rada%20-%20Obrazac%202022.docx" TargetMode="External"/><Relationship Id="rId11" Type="http://schemas.openxmlformats.org/officeDocument/2006/relationships/hyperlink" Target="file:///C:\Users\snezana.pejanovic\AppData\Local\Microsoft\Windows\INetCache\Content.Outlook\5QMR5RTI\Strateski%20plan%20i%20program%20rada%20-%20Obrazac%202022.docx" TargetMode="External"/><Relationship Id="rId5" Type="http://schemas.openxmlformats.org/officeDocument/2006/relationships/hyperlink" Target="file:///C:\Users\snezana.pejanovic\AppData\Local\Microsoft\Windows\INetCache\Content.Outlook\5QMR5RTI\Strateski%20plan%20i%20program%20rada%20-%20Obrazac%202022.docx" TargetMode="External"/><Relationship Id="rId15" Type="http://schemas.openxmlformats.org/officeDocument/2006/relationships/theme" Target="theme/theme1.xml"/><Relationship Id="rId10" Type="http://schemas.openxmlformats.org/officeDocument/2006/relationships/hyperlink" Target="file:///C:\Users\snezana.pejanovic\AppData\Local\Microsoft\Windows\INetCache\Content.Outlook\5QMR5RTI\Strateski%20plan%20i%20program%20rada%20-%20Obrazac%202022.docx" TargetMode="External"/><Relationship Id="rId4" Type="http://schemas.openxmlformats.org/officeDocument/2006/relationships/webSettings" Target="webSettings.xml"/><Relationship Id="rId9" Type="http://schemas.openxmlformats.org/officeDocument/2006/relationships/hyperlink" Target="file:///C:\Users\snezana.pejanovic\AppData\Local\Microsoft\Windows\INetCache\Content.Outlook\5QMR5RTI\Strateski%20plan%20i%20program%20rada%20-%20Obrazac%202022.docx"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16</Pages>
  <Words>3734</Words>
  <Characters>21290</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24975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Snezana Pejanovic</dc:creator>
  <cp:keywords/>
  <dc:description/>
  <cp:lastModifiedBy>Amela Trozic</cp:lastModifiedBy>
  <cp:revision>2</cp:revision>
  <dcterms:created xsi:type="dcterms:W3CDTF">2022-02-24T13:15:00Z</dcterms:created>
  <dcterms:modified xsi:type="dcterms:W3CDTF">2022-02-24T13:15:00Z</dcterms:modified>
</cp:coreProperties>
</file>