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31498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  <w:bookmarkStart w:id="0" w:name="_Toc29479783"/>
      <w:bookmarkStart w:id="1" w:name="_Toc39666945"/>
    </w:p>
    <w:p w14:paraId="0709D939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FDF168F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C711DED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A95ECDC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54AC6CA4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5D0BCAC" w14:textId="77777777" w:rsidR="009416D8" w:rsidRPr="00454380" w:rsidRDefault="009416D8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3E2FE4E" w14:textId="77777777" w:rsidR="009416D8" w:rsidRPr="00454380" w:rsidRDefault="009416D8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642DEDD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E6C86AD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4774BC7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AC4B1A3" w14:textId="77777777" w:rsidR="00E66D5D" w:rsidRPr="00E66D5D" w:rsidRDefault="00850FF6" w:rsidP="009416D8">
      <w:pPr>
        <w:widowControl w:val="0"/>
        <w:autoSpaceDE w:val="0"/>
        <w:autoSpaceDN w:val="0"/>
        <w:spacing w:before="71"/>
        <w:ind w:left="3540"/>
        <w:jc w:val="right"/>
        <w:outlineLvl w:val="1"/>
        <w:rPr>
          <w:rFonts w:eastAsia="Verdana" w:cstheme="minorHAnsi"/>
          <w:b/>
          <w:bCs/>
          <w:w w:val="95"/>
          <w:sz w:val="40"/>
          <w:szCs w:val="40"/>
          <w:highlight w:val="yellow"/>
          <w:lang w:val="hr-HR"/>
        </w:rPr>
      </w:pPr>
      <w:bookmarkStart w:id="2" w:name="_Toc64459476"/>
      <w:r w:rsidRPr="00E66D5D">
        <w:rPr>
          <w:rFonts w:eastAsia="Verdana" w:cstheme="minorHAnsi"/>
          <w:b/>
          <w:bCs/>
          <w:color w:val="C45911" w:themeColor="accent2" w:themeShade="BF"/>
          <w:w w:val="95"/>
          <w:sz w:val="40"/>
          <w:szCs w:val="40"/>
          <w:highlight w:val="yellow"/>
          <w:lang w:val="hr-HR"/>
        </w:rPr>
        <w:t>Godišnji program rada</w:t>
      </w:r>
      <w:r w:rsidRPr="00E66D5D">
        <w:rPr>
          <w:rFonts w:eastAsia="Verdana" w:cstheme="minorHAnsi"/>
          <w:b/>
          <w:bCs/>
          <w:w w:val="95"/>
          <w:sz w:val="40"/>
          <w:szCs w:val="40"/>
          <w:highlight w:val="yellow"/>
          <w:lang w:val="hr-HR"/>
        </w:rPr>
        <w:t xml:space="preserve"> </w:t>
      </w:r>
    </w:p>
    <w:p w14:paraId="2FA2DC39" w14:textId="766BACD1" w:rsidR="009416D8" w:rsidRPr="00454380" w:rsidRDefault="007713CA" w:rsidP="009416D8">
      <w:pPr>
        <w:widowControl w:val="0"/>
        <w:autoSpaceDE w:val="0"/>
        <w:autoSpaceDN w:val="0"/>
        <w:spacing w:before="71"/>
        <w:ind w:left="3540"/>
        <w:jc w:val="right"/>
        <w:outlineLvl w:val="1"/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</w:pPr>
      <w:r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>Osnovnog suda u Doboju</w:t>
      </w:r>
      <w:bookmarkEnd w:id="0"/>
      <w:bookmarkEnd w:id="1"/>
      <w:bookmarkEnd w:id="2"/>
      <w:r w:rsidR="00E705F5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 xml:space="preserve"> i strateški plan za</w:t>
      </w:r>
      <w:r w:rsidR="009416D8"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 xml:space="preserve"> </w:t>
      </w:r>
    </w:p>
    <w:p w14:paraId="15E742C3" w14:textId="08572AAF" w:rsidR="00850FF6" w:rsidRPr="00454380" w:rsidRDefault="009416D8" w:rsidP="009416D8">
      <w:pPr>
        <w:widowControl w:val="0"/>
        <w:autoSpaceDE w:val="0"/>
        <w:autoSpaceDN w:val="0"/>
        <w:spacing w:before="71"/>
        <w:ind w:left="3540"/>
        <w:jc w:val="right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  <w:r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 xml:space="preserve"> </w:t>
      </w:r>
      <w:r w:rsidR="007713CA"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>2021.</w:t>
      </w:r>
      <w:r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 xml:space="preserve"> – </w:t>
      </w:r>
      <w:r w:rsidR="007713CA" w:rsidRPr="00454380">
        <w:rPr>
          <w:rFonts w:eastAsia="Verdana" w:cstheme="minorHAnsi"/>
          <w:b/>
          <w:bCs/>
          <w:w w:val="95"/>
          <w:sz w:val="24"/>
          <w:szCs w:val="24"/>
          <w:lang w:val="hr-HR"/>
        </w:rPr>
        <w:t>2023.</w:t>
      </w:r>
    </w:p>
    <w:p w14:paraId="63F8F453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0C20AE9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F298907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77A9919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5503FD4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2AD8980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680B30A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526161AB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CECD18E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4303F21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9F2A948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D551643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443B96A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52D16BD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DCE1478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5F42831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2B6CF84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A43F47D" w14:textId="0607D566" w:rsidR="00850FF6" w:rsidRPr="00454380" w:rsidRDefault="007713CA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  <w:r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>Doboj, jun</w:t>
      </w:r>
      <w:r w:rsidR="009416D8" w:rsidRPr="00454380">
        <w:rPr>
          <w:rFonts w:eastAsia="Verdana" w:cstheme="minorHAnsi"/>
          <w:b/>
          <w:bCs/>
          <w:w w:val="95"/>
          <w:sz w:val="24"/>
          <w:szCs w:val="24"/>
          <w:highlight w:val="yellow"/>
          <w:lang w:val="hr-HR"/>
        </w:rPr>
        <w:t xml:space="preserve"> 2021. godine</w:t>
      </w:r>
    </w:p>
    <w:p w14:paraId="3C072AB7" w14:textId="2FB26AE2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ABB2E06" w14:textId="29E198C9" w:rsidR="002D5E23" w:rsidRDefault="002D5E2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EAF337B" w14:textId="3256D512" w:rsidR="002D5E23" w:rsidRDefault="002D5E2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838CFC8" w14:textId="77777777" w:rsidR="002D5E23" w:rsidRPr="00454380" w:rsidRDefault="002D5E2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sdt>
      <w:sdtPr>
        <w:rPr>
          <w:rFonts w:asciiTheme="minorHAnsi" w:eastAsiaTheme="minorHAnsi" w:hAnsiTheme="minorHAnsi" w:cstheme="minorHAnsi"/>
          <w:color w:val="auto"/>
          <w:sz w:val="24"/>
          <w:szCs w:val="24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FE7702" w14:textId="77777777" w:rsidR="00850FF6" w:rsidRPr="00454380" w:rsidRDefault="00850FF6">
          <w:pPr>
            <w:pStyle w:val="TOCHeading"/>
            <w:rPr>
              <w:rFonts w:asciiTheme="minorHAnsi" w:hAnsiTheme="minorHAnsi" w:cstheme="minorHAnsi"/>
              <w:sz w:val="24"/>
              <w:szCs w:val="24"/>
            </w:rPr>
          </w:pPr>
          <w:r w:rsidRPr="00454380">
            <w:rPr>
              <w:rFonts w:asciiTheme="minorHAnsi" w:hAnsiTheme="minorHAnsi" w:cstheme="minorHAnsi"/>
              <w:sz w:val="24"/>
              <w:szCs w:val="24"/>
            </w:rPr>
            <w:t>SADRAŽAJ</w:t>
          </w:r>
        </w:p>
        <w:p w14:paraId="32288156" w14:textId="77777777" w:rsidR="00850FF6" w:rsidRPr="00454380" w:rsidRDefault="00850FF6" w:rsidP="003A3785">
          <w:pPr>
            <w:pStyle w:val="TOC2"/>
            <w:tabs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r w:rsidRPr="00454380">
            <w:rPr>
              <w:rFonts w:cstheme="minorHAnsi"/>
              <w:b/>
              <w:bCs/>
              <w:noProof/>
              <w:sz w:val="24"/>
              <w:szCs w:val="24"/>
            </w:rPr>
            <w:fldChar w:fldCharType="begin"/>
          </w:r>
          <w:r w:rsidRPr="00454380">
            <w:rPr>
              <w:rFonts w:cstheme="minorHAnsi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454380">
            <w:rPr>
              <w:rFonts w:cstheme="minorHAnsi"/>
              <w:b/>
              <w:bCs/>
              <w:noProof/>
              <w:sz w:val="24"/>
              <w:szCs w:val="24"/>
            </w:rPr>
            <w:fldChar w:fldCharType="separate"/>
          </w:r>
        </w:p>
        <w:p w14:paraId="56F69296" w14:textId="1EACE5AB" w:rsidR="00850FF6" w:rsidRPr="00454380" w:rsidRDefault="00B47CD2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hyperlink w:anchor="_Toc64459477" w:history="1">
            <w:r w:rsidR="00850FF6" w:rsidRPr="00454380">
              <w:rPr>
                <w:rStyle w:val="Hyperlink"/>
                <w:rFonts w:eastAsia="Times New Roman" w:cstheme="minorHAnsi"/>
                <w:noProof/>
                <w:w w:val="95"/>
                <w:sz w:val="24"/>
                <w:szCs w:val="24"/>
                <w:lang w:val="hr-HR"/>
              </w:rPr>
              <w:t>A.</w:t>
            </w:r>
            <w:r w:rsidR="00850FF6" w:rsidRPr="00454380">
              <w:rPr>
                <w:rFonts w:eastAsiaTheme="minorEastAsia" w:cstheme="minorHAnsi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454380">
              <w:rPr>
                <w:rStyle w:val="Hyperlink"/>
                <w:rFonts w:eastAsia="Times New Roman" w:cstheme="minorHAnsi"/>
                <w:noProof/>
                <w:w w:val="95"/>
                <w:sz w:val="24"/>
                <w:szCs w:val="24"/>
                <w:lang w:val="hr-HR"/>
              </w:rPr>
              <w:t>Uvod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_Toc64459477 \h </w:instrTex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78072C">
              <w:rPr>
                <w:rFonts w:cstheme="minorHAnsi"/>
                <w:noProof/>
                <w:webHidden/>
                <w:sz w:val="24"/>
                <w:szCs w:val="24"/>
              </w:rPr>
              <w:t>3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62763C" w14:textId="2E5F08F1" w:rsidR="00850FF6" w:rsidRPr="00454380" w:rsidRDefault="00B47CD2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hyperlink w:anchor="_Toc64459478" w:history="1">
            <w:r w:rsidR="00850FF6" w:rsidRPr="00454380">
              <w:rPr>
                <w:rStyle w:val="Hyperlink"/>
                <w:rFonts w:eastAsia="Calibri" w:cstheme="minorHAnsi"/>
                <w:b/>
                <w:noProof/>
                <w:w w:val="95"/>
                <w:sz w:val="24"/>
                <w:szCs w:val="24"/>
                <w:lang w:val="hr-HR"/>
              </w:rPr>
              <w:t>1)</w:t>
            </w:r>
            <w:r w:rsidR="00850FF6" w:rsidRPr="00454380">
              <w:rPr>
                <w:rFonts w:eastAsiaTheme="minorEastAsia" w:cstheme="minorHAnsi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454380">
              <w:rPr>
                <w:rStyle w:val="Hyperlink"/>
                <w:rFonts w:eastAsia="Calibri" w:cstheme="minorHAnsi"/>
                <w:b/>
                <w:noProof/>
                <w:w w:val="95"/>
                <w:sz w:val="24"/>
                <w:szCs w:val="24"/>
                <w:lang w:val="hr-HR"/>
              </w:rPr>
              <w:t>O</w:t>
            </w:r>
            <w:r w:rsidR="00850FF6" w:rsidRPr="00454380">
              <w:rPr>
                <w:rStyle w:val="Hyperlink"/>
                <w:rFonts w:eastAsia="Calibri" w:cstheme="minorHAnsi"/>
                <w:noProof/>
                <w:w w:val="95"/>
                <w:sz w:val="24"/>
                <w:szCs w:val="24"/>
                <w:u w:val="none"/>
                <w:lang w:val="hr-HR"/>
              </w:rPr>
              <w:t>pis nadležnosti suda, sa vizijom i izjavom o misiji. Mandat, misija i vizija.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_Toc64459478 \h </w:instrTex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78072C">
              <w:rPr>
                <w:rFonts w:cstheme="minorHAnsi"/>
                <w:noProof/>
                <w:webHidden/>
                <w:sz w:val="24"/>
                <w:szCs w:val="24"/>
              </w:rPr>
              <w:t>7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5EAB4B" w14:textId="652AB188" w:rsidR="00850FF6" w:rsidRPr="00454380" w:rsidRDefault="00B47CD2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hyperlink w:anchor="_Toc64459479" w:history="1">
            <w:r w:rsidR="00850FF6" w:rsidRPr="00454380">
              <w:rPr>
                <w:rStyle w:val="Hyperlink"/>
                <w:rFonts w:eastAsia="Calibri" w:cstheme="minorHAnsi"/>
                <w:noProof/>
                <w:w w:val="95"/>
                <w:sz w:val="24"/>
                <w:szCs w:val="24"/>
                <w:lang w:val="hr-HR"/>
              </w:rPr>
              <w:t>2)</w:t>
            </w:r>
            <w:r w:rsidR="00850FF6" w:rsidRPr="00454380">
              <w:rPr>
                <w:rFonts w:eastAsiaTheme="minorEastAsia" w:cstheme="minorHAnsi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454380">
              <w:rPr>
                <w:rStyle w:val="Hyperlink"/>
                <w:rFonts w:eastAsia="Calibri" w:cstheme="minorHAnsi"/>
                <w:noProof/>
                <w:w w:val="95"/>
                <w:sz w:val="24"/>
                <w:szCs w:val="24"/>
                <w:lang w:val="hr-HR"/>
              </w:rPr>
              <w:t>Sažetak analize strateškog okvira.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_Toc64459479 \h </w:instrTex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78072C">
              <w:rPr>
                <w:rFonts w:cstheme="minorHAnsi"/>
                <w:b/>
                <w:bCs/>
                <w:noProof/>
                <w:webHidden/>
                <w:sz w:val="24"/>
                <w:szCs w:val="24"/>
                <w:lang w:val="en-US"/>
              </w:rPr>
              <w:t>Error! Bookmark not defined.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DE51BB" w14:textId="301CA414" w:rsidR="00850FF6" w:rsidRPr="00454380" w:rsidRDefault="00B47CD2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hyperlink w:anchor="_Toc64459480" w:history="1">
            <w:r w:rsidR="00850FF6" w:rsidRPr="00454380">
              <w:rPr>
                <w:rStyle w:val="Hyperlink"/>
                <w:rFonts w:eastAsia="Calibri" w:cstheme="minorHAnsi"/>
                <w:noProof/>
                <w:w w:val="95"/>
                <w:sz w:val="24"/>
                <w:szCs w:val="24"/>
                <w:lang w:val="hr-HR"/>
              </w:rPr>
              <w:t>3)</w:t>
            </w:r>
            <w:r w:rsidR="00850FF6" w:rsidRPr="00454380">
              <w:rPr>
                <w:rFonts w:eastAsiaTheme="minorEastAsia" w:cstheme="minorHAnsi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454380">
              <w:rPr>
                <w:rStyle w:val="Hyperlink"/>
                <w:rFonts w:eastAsia="Calibri" w:cstheme="minorHAnsi"/>
                <w:noProof/>
                <w:w w:val="95"/>
                <w:sz w:val="24"/>
                <w:szCs w:val="24"/>
                <w:lang w:val="hr-HR"/>
              </w:rPr>
              <w:t>Sažetak prioriteta za plansku godinu, kao i procjene mogućih problema i rizika u realizaciji;.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_Toc64459480 \h </w:instrTex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78072C">
              <w:rPr>
                <w:rFonts w:cstheme="minorHAnsi"/>
                <w:b/>
                <w:bCs/>
                <w:noProof/>
                <w:webHidden/>
                <w:sz w:val="24"/>
                <w:szCs w:val="24"/>
                <w:lang w:val="en-US"/>
              </w:rPr>
              <w:t>Error! Bookmark not defined.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F26BF2" w14:textId="0FE48A24" w:rsidR="00850FF6" w:rsidRPr="00454380" w:rsidRDefault="00B47CD2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hyperlink w:anchor="_Toc64459481" w:history="1">
            <w:r w:rsidR="00850FF6" w:rsidRPr="00454380">
              <w:rPr>
                <w:rStyle w:val="Hyperlink"/>
                <w:rFonts w:eastAsia="Times New Roman" w:cstheme="minorHAnsi"/>
                <w:noProof/>
                <w:w w:val="95"/>
                <w:sz w:val="24"/>
                <w:szCs w:val="24"/>
                <w:lang w:val="hr-HR"/>
              </w:rPr>
              <w:t>B.</w:t>
            </w:r>
            <w:r w:rsidR="00850FF6" w:rsidRPr="00454380">
              <w:rPr>
                <w:rFonts w:eastAsiaTheme="minorEastAsia" w:cstheme="minorHAnsi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454380">
              <w:rPr>
                <w:rStyle w:val="Hyperlink"/>
                <w:rFonts w:eastAsia="Times New Roman" w:cstheme="minorHAnsi"/>
                <w:noProof/>
                <w:w w:val="95"/>
                <w:sz w:val="24"/>
                <w:szCs w:val="24"/>
                <w:lang w:val="hr-HR"/>
              </w:rPr>
              <w:t>Pregled strateških ciljeva suda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_Toc64459481 \h </w:instrTex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78072C">
              <w:rPr>
                <w:rFonts w:cstheme="minorHAnsi"/>
                <w:noProof/>
                <w:webHidden/>
                <w:sz w:val="24"/>
                <w:szCs w:val="24"/>
              </w:rPr>
              <w:t>11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23E3CD" w14:textId="4C68D64E" w:rsidR="00850FF6" w:rsidRPr="00454380" w:rsidRDefault="00B47CD2" w:rsidP="004B3A05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 w:cstheme="minorHAnsi"/>
              <w:noProof/>
              <w:sz w:val="24"/>
              <w:szCs w:val="24"/>
              <w:lang w:val="bs-Latn-BA" w:eastAsia="bs-Latn-BA"/>
            </w:rPr>
          </w:pPr>
          <w:hyperlink w:anchor="_Toc64459482" w:history="1">
            <w:r w:rsidR="00850FF6" w:rsidRPr="00454380">
              <w:rPr>
                <w:rStyle w:val="Hyperlink"/>
                <w:rFonts w:eastAsia="Times New Roman" w:cstheme="minorHAnsi"/>
                <w:noProof/>
                <w:w w:val="95"/>
                <w:sz w:val="24"/>
                <w:szCs w:val="24"/>
                <w:lang w:val="hr-HR"/>
              </w:rPr>
              <w:t>C.</w:t>
            </w:r>
            <w:r w:rsidR="00850FF6" w:rsidRPr="00454380">
              <w:rPr>
                <w:rFonts w:eastAsiaTheme="minorEastAsia" w:cstheme="minorHAnsi"/>
                <w:noProof/>
                <w:sz w:val="24"/>
                <w:szCs w:val="24"/>
                <w:lang w:val="bs-Latn-BA" w:eastAsia="bs-Latn-BA"/>
              </w:rPr>
              <w:tab/>
            </w:r>
            <w:r w:rsidR="00850FF6" w:rsidRPr="00454380">
              <w:rPr>
                <w:rStyle w:val="Hyperlink"/>
                <w:rFonts w:eastAsia="Times New Roman" w:cstheme="minorHAnsi"/>
                <w:noProof/>
                <w:w w:val="95"/>
                <w:sz w:val="24"/>
                <w:szCs w:val="24"/>
                <w:lang w:val="hr-HR"/>
              </w:rPr>
              <w:t>Trogodišnji ciljevi i aktivnosti po strateškim ciljevima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_Toc64459482 \h </w:instrTex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78072C">
              <w:rPr>
                <w:rFonts w:cstheme="minorHAnsi"/>
                <w:noProof/>
                <w:webHidden/>
                <w:sz w:val="24"/>
                <w:szCs w:val="24"/>
              </w:rPr>
              <w:t>13</w:t>
            </w:r>
            <w:r w:rsidR="00850FF6" w:rsidRPr="0045438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E714DA" w14:textId="77777777" w:rsidR="00850FF6" w:rsidRPr="00454380" w:rsidRDefault="00850FF6">
          <w:pPr>
            <w:rPr>
              <w:rFonts w:cstheme="minorHAnsi"/>
              <w:sz w:val="24"/>
              <w:szCs w:val="24"/>
            </w:rPr>
          </w:pPr>
          <w:r w:rsidRPr="00454380">
            <w:rPr>
              <w:rFonts w:cstheme="minorHAnsi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B17BFD2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9269FD9" w14:textId="77777777" w:rsidR="009D17E7" w:rsidRPr="00454380" w:rsidRDefault="009D17E7">
      <w:pPr>
        <w:rPr>
          <w:rFonts w:eastAsia="Times New Roman" w:cstheme="minorHAnsi"/>
          <w:w w:val="95"/>
          <w:sz w:val="24"/>
          <w:szCs w:val="24"/>
          <w:lang w:val="hr-HR"/>
        </w:rPr>
      </w:pPr>
      <w:bookmarkStart w:id="3" w:name="_Toc29479784"/>
      <w:bookmarkStart w:id="4" w:name="_Toc39666946"/>
      <w:bookmarkStart w:id="5" w:name="_Toc64459477"/>
      <w:r w:rsidRPr="00454380">
        <w:rPr>
          <w:rFonts w:eastAsia="Times New Roman" w:cstheme="minorHAnsi"/>
          <w:w w:val="95"/>
          <w:sz w:val="24"/>
          <w:szCs w:val="24"/>
          <w:lang w:val="hr-HR"/>
        </w:rPr>
        <w:br w:type="page"/>
      </w:r>
    </w:p>
    <w:p w14:paraId="69CF2963" w14:textId="77777777" w:rsidR="00850FF6" w:rsidRPr="00454380" w:rsidRDefault="00850FF6" w:rsidP="009D17E7">
      <w:pPr>
        <w:pStyle w:val="ListParagraph"/>
        <w:keepNext/>
        <w:keepLines/>
        <w:numPr>
          <w:ilvl w:val="0"/>
          <w:numId w:val="10"/>
        </w:numPr>
        <w:spacing w:before="40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  <w:r w:rsidRPr="00454380">
        <w:rPr>
          <w:rFonts w:eastAsia="Times New Roman" w:cstheme="minorHAnsi"/>
          <w:b/>
          <w:bCs/>
          <w:w w:val="95"/>
          <w:sz w:val="24"/>
          <w:szCs w:val="24"/>
          <w:lang w:val="hr-HR"/>
        </w:rPr>
        <w:lastRenderedPageBreak/>
        <w:t>Uvod</w:t>
      </w:r>
      <w:bookmarkEnd w:id="3"/>
      <w:bookmarkEnd w:id="4"/>
      <w:bookmarkEnd w:id="5"/>
    </w:p>
    <w:p w14:paraId="4B73A7D6" w14:textId="77777777" w:rsidR="009D17E7" w:rsidRPr="00454380" w:rsidRDefault="009D17E7" w:rsidP="009D17E7">
      <w:pPr>
        <w:keepNext/>
        <w:keepLines/>
        <w:spacing w:before="40"/>
        <w:ind w:left="36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45ACC11C" w14:textId="2FB57963" w:rsidR="00253D65" w:rsidRPr="00454380" w:rsidRDefault="007C3D58" w:rsidP="007713CA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r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Na  osnovu Upustva za strateško planiranje i izvjštavanje u sudovima u Bosni i Hercegovini, a koje je Visoko sudsko i tužilačko vijeće </w:t>
      </w:r>
      <w:r w:rsidR="00E705F5">
        <w:rPr>
          <w:rFonts w:eastAsia="Times New Roman" w:cstheme="minorHAnsi"/>
          <w:w w:val="95"/>
          <w:sz w:val="24"/>
          <w:szCs w:val="24"/>
          <w:lang w:val="hr-HR"/>
        </w:rPr>
        <w:t>BiH</w:t>
      </w:r>
      <w:r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 usvojilo na sjednici dana 12.05.2020. godine</w:t>
      </w:r>
      <w:r w:rsidR="00253D65"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 i nakon održane dvodnevne radionice „Strateško planiranje u sudovima“, Osnovni sud u Doboju je formirao radnu grupu za izradu strateškog plana, te pristupio izradi strateškog plana kao jednog od bitnih mehanizama koji će omogućiti kontinuirano i efikasno funkcionisanje rada suda. Strateški pla</w:t>
      </w:r>
      <w:r w:rsidR="00BC43DD">
        <w:rPr>
          <w:rFonts w:eastAsia="Times New Roman" w:cstheme="minorHAnsi"/>
          <w:w w:val="95"/>
          <w:sz w:val="24"/>
          <w:szCs w:val="24"/>
          <w:lang w:val="hr-HR"/>
        </w:rPr>
        <w:t>n</w:t>
      </w:r>
      <w:r w:rsidR="00253D65"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 suda odnosi se na period od 2021. do 2023. godine.</w:t>
      </w:r>
    </w:p>
    <w:p w14:paraId="3477FD29" w14:textId="77777777" w:rsidR="00253D65" w:rsidRPr="00454380" w:rsidRDefault="00253D65" w:rsidP="007713CA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EFA93A9" w14:textId="21B21630" w:rsidR="00850FF6" w:rsidRPr="00454380" w:rsidRDefault="00253D65" w:rsidP="007713CA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r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Osnovni zadatak Osnovnog suda u Doboju u 2021. godini biće da se postigne i održi ažurnost u vezi svih poslova i zadataka u okviru nadležnosti suda, poboljašanje </w:t>
      </w:r>
      <w:r w:rsidR="00BF3920"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kvaliteta rada i rad na što boljoj realizaciji Plana rješavanja predmeta. </w:t>
      </w:r>
      <w:r w:rsidR="007C3D58"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 </w:t>
      </w:r>
      <w:r w:rsidR="00BF3920" w:rsidRPr="00454380">
        <w:rPr>
          <w:rFonts w:eastAsia="Times New Roman" w:cstheme="minorHAnsi"/>
          <w:w w:val="95"/>
          <w:sz w:val="24"/>
          <w:szCs w:val="24"/>
          <w:lang w:val="hr-HR"/>
        </w:rPr>
        <w:t>U svom radu sud će davati prioritet u predmetima i postupcima koji su po zakonu hitne prirode. Takođe, sud će kao i do sada postupati po Planu rješavanja predmeta</w:t>
      </w:r>
      <w:r w:rsidR="00605786" w:rsidRPr="00454380">
        <w:rPr>
          <w:rFonts w:eastAsia="Times New Roman" w:cstheme="minorHAnsi"/>
          <w:w w:val="95"/>
          <w:sz w:val="24"/>
          <w:szCs w:val="24"/>
          <w:lang w:val="hr-HR"/>
        </w:rPr>
        <w:t xml:space="preserve">. Kako postoji veliki broj predmeta na izvršnom referatu i prekršajnih predmeta, sud će preduzeti određene radnje da dođe do smanjenja broja neriješenih predmeta. </w:t>
      </w:r>
      <w:r w:rsidR="00605786" w:rsidRPr="00A5778D">
        <w:rPr>
          <w:rFonts w:eastAsia="Times New Roman" w:cstheme="minorHAnsi"/>
          <w:w w:val="95"/>
          <w:sz w:val="24"/>
          <w:szCs w:val="24"/>
          <w:lang w:val="hr-HR"/>
        </w:rPr>
        <w:t xml:space="preserve">Sud će raditi i na tome da se </w:t>
      </w:r>
      <w:r w:rsidR="00A5778D" w:rsidRPr="00A5778D">
        <w:rPr>
          <w:rFonts w:eastAsia="Times New Roman" w:cstheme="minorHAnsi"/>
          <w:w w:val="95"/>
          <w:sz w:val="24"/>
          <w:szCs w:val="24"/>
          <w:lang w:val="hr-HR"/>
        </w:rPr>
        <w:t>poveća kvalitet sudkih odluka</w:t>
      </w:r>
      <w:r w:rsidR="00605786" w:rsidRPr="00A5778D">
        <w:rPr>
          <w:rFonts w:eastAsia="Times New Roman" w:cstheme="minorHAnsi"/>
          <w:w w:val="95"/>
          <w:sz w:val="24"/>
          <w:szCs w:val="24"/>
          <w:lang w:val="hr-HR"/>
        </w:rPr>
        <w:t>.</w:t>
      </w:r>
    </w:p>
    <w:p w14:paraId="14A16191" w14:textId="0E28B2B9" w:rsidR="00605786" w:rsidRPr="00454380" w:rsidRDefault="00605786" w:rsidP="007713CA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4A5D1BC7" w14:textId="29E8B07B" w:rsidR="00605786" w:rsidRPr="00454380" w:rsidRDefault="00605786" w:rsidP="007713CA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r w:rsidRPr="00454380">
        <w:rPr>
          <w:rFonts w:eastAsia="Times New Roman" w:cstheme="minorHAnsi"/>
          <w:w w:val="95"/>
          <w:sz w:val="24"/>
          <w:szCs w:val="24"/>
          <w:lang w:val="hr-HR"/>
        </w:rPr>
        <w:t>Prilikom ostvarenja postavljenih zadataka, sud planira uraditi i novi Pravilnik o unutrašnjoj organizaciji i sistematizaciji radnih mjesta u Osnovnom sudu u Doboju, te na taj način da se dobije i veći broj administrativnog osoblja. Takođe, od zaposlenih zahtijevaće se odgovoran i profesionalan odnos prema radu</w:t>
      </w:r>
      <w:r w:rsidR="00C304E7">
        <w:rPr>
          <w:rFonts w:eastAsia="Times New Roman" w:cstheme="minorHAnsi"/>
          <w:w w:val="95"/>
          <w:sz w:val="24"/>
          <w:szCs w:val="24"/>
          <w:lang w:val="hr-HR"/>
        </w:rPr>
        <w:t>, radiće se na edukaciji sudija i aktivnom praćenju sudske prakse</w:t>
      </w:r>
      <w:r w:rsidR="0079003E" w:rsidRPr="00454380">
        <w:rPr>
          <w:rFonts w:eastAsia="Times New Roman" w:cstheme="minorHAnsi"/>
          <w:w w:val="95"/>
          <w:sz w:val="24"/>
          <w:szCs w:val="24"/>
          <w:lang w:val="hr-HR"/>
        </w:rPr>
        <w:t>.</w:t>
      </w:r>
      <w:r w:rsidR="00C304E7">
        <w:rPr>
          <w:rFonts w:eastAsia="Times New Roman" w:cstheme="minorHAnsi"/>
          <w:w w:val="95"/>
          <w:sz w:val="24"/>
          <w:szCs w:val="24"/>
          <w:lang w:val="hr-HR"/>
        </w:rPr>
        <w:t xml:space="preserve"> </w:t>
      </w:r>
    </w:p>
    <w:p w14:paraId="5DFF88D8" w14:textId="468806FE" w:rsidR="00850FF6" w:rsidRDefault="00850FF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6B812838" w14:textId="54F0E667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38C3D336" w14:textId="4B8A97A2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1EE7F39A" w14:textId="437914F1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17252BA8" w14:textId="0808982A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4CC2255A" w14:textId="4F1FB9F9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0F2E5BDA" w14:textId="00867E3C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42A57493" w14:textId="60760EC2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C21083D" w14:textId="0A45C4E2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319ED8D6" w14:textId="35F14F34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05783FFB" w14:textId="713B3B99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086A5E5D" w14:textId="73B2B9F9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A957B65" w14:textId="43ABA7EF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B56584A" w14:textId="2A85C7E8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6952CB85" w14:textId="2856AF05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0851667" w14:textId="2CB9411D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5A03CB40" w14:textId="5E994EA9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3A6B7F43" w14:textId="48FE0D53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5551F6C7" w14:textId="44751107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5A1B0020" w14:textId="77777777" w:rsidR="002D5E23" w:rsidRPr="00454380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08A09799" w14:textId="77777777" w:rsidR="00850FF6" w:rsidRPr="00454380" w:rsidRDefault="00850FF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41132AA1" w14:textId="1A01C8A4" w:rsidR="00850FF6" w:rsidRPr="00454380" w:rsidRDefault="0079003E" w:rsidP="0079003E">
      <w:pPr>
        <w:pStyle w:val="ListParagraph"/>
        <w:keepNext/>
        <w:keepLines/>
        <w:numPr>
          <w:ilvl w:val="0"/>
          <w:numId w:val="14"/>
        </w:numPr>
        <w:spacing w:before="40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  <w:r w:rsidRPr="00454380">
        <w:rPr>
          <w:rFonts w:eastAsia="Times New Roman" w:cstheme="minorHAnsi"/>
          <w:b/>
          <w:bCs/>
          <w:w w:val="95"/>
          <w:sz w:val="24"/>
          <w:szCs w:val="24"/>
          <w:lang w:val="hr-HR"/>
        </w:rPr>
        <w:lastRenderedPageBreak/>
        <w:t>Mandat, vizija i misija Osnovnog suda u Doboj</w:t>
      </w:r>
      <w:r w:rsidR="00DD0E66" w:rsidRPr="00454380">
        <w:rPr>
          <w:rFonts w:eastAsia="Times New Roman" w:cstheme="minorHAnsi"/>
          <w:b/>
          <w:bCs/>
          <w:w w:val="95"/>
          <w:sz w:val="24"/>
          <w:szCs w:val="24"/>
          <w:lang w:val="hr-HR"/>
        </w:rPr>
        <w:t>u</w:t>
      </w:r>
    </w:p>
    <w:p w14:paraId="3B476022" w14:textId="51D29B55" w:rsidR="0079003E" w:rsidRPr="00454380" w:rsidRDefault="0079003E" w:rsidP="0079003E">
      <w:pPr>
        <w:keepNext/>
        <w:keepLines/>
        <w:spacing w:before="4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179DE38C" w14:textId="3A689CA1" w:rsidR="0079003E" w:rsidRPr="00454380" w:rsidRDefault="0079003E" w:rsidP="0079003E">
      <w:pPr>
        <w:keepNext/>
        <w:keepLines/>
        <w:spacing w:before="40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  <w:r w:rsidRPr="00454380">
        <w:rPr>
          <w:rFonts w:eastAsia="Times New Roman" w:cstheme="minorHAnsi"/>
          <w:b/>
          <w:bCs/>
          <w:w w:val="95"/>
          <w:sz w:val="24"/>
          <w:szCs w:val="24"/>
          <w:lang w:val="hr-HR"/>
        </w:rPr>
        <w:t>Mandat</w:t>
      </w:r>
    </w:p>
    <w:p w14:paraId="674E5D0D" w14:textId="77777777" w:rsidR="00DD0E66" w:rsidRPr="00454380" w:rsidRDefault="0079003E" w:rsidP="0079003E">
      <w:pPr>
        <w:keepNext/>
        <w:keepLines/>
        <w:spacing w:before="40"/>
        <w:ind w:left="720"/>
        <w:jc w:val="both"/>
        <w:outlineLvl w:val="2"/>
        <w:rPr>
          <w:rFonts w:cstheme="minorHAnsi"/>
          <w:sz w:val="24"/>
          <w:szCs w:val="24"/>
        </w:rPr>
      </w:pPr>
      <w:r w:rsidRPr="00454380">
        <w:rPr>
          <w:rFonts w:cstheme="minorHAnsi"/>
          <w:sz w:val="24"/>
          <w:szCs w:val="24"/>
        </w:rPr>
        <w:t>Nadležnost Osnovnog suda u Doboju je uređena Zakonom o sudovima Republike Srpske ( „Službeni glasnik R</w:t>
      </w:r>
      <w:r w:rsidR="00DD0E66" w:rsidRPr="00454380">
        <w:rPr>
          <w:rFonts w:cstheme="minorHAnsi"/>
          <w:sz w:val="24"/>
          <w:szCs w:val="24"/>
        </w:rPr>
        <w:t xml:space="preserve">epublike </w:t>
      </w:r>
      <w:r w:rsidRPr="00454380">
        <w:rPr>
          <w:rFonts w:cstheme="minorHAnsi"/>
          <w:sz w:val="24"/>
          <w:szCs w:val="24"/>
        </w:rPr>
        <w:t>S</w:t>
      </w:r>
      <w:r w:rsidR="00DD0E66" w:rsidRPr="00454380">
        <w:rPr>
          <w:rFonts w:cstheme="minorHAnsi"/>
          <w:sz w:val="24"/>
          <w:szCs w:val="24"/>
        </w:rPr>
        <w:t>rpske</w:t>
      </w:r>
      <w:r w:rsidRPr="00454380">
        <w:rPr>
          <w:rFonts w:cstheme="minorHAnsi"/>
          <w:sz w:val="24"/>
          <w:szCs w:val="24"/>
        </w:rPr>
        <w:t>“, broj 37/12, 44/1</w:t>
      </w:r>
      <w:r w:rsidR="00DD0E66" w:rsidRPr="00454380">
        <w:rPr>
          <w:rFonts w:cstheme="minorHAnsi"/>
          <w:sz w:val="24"/>
          <w:szCs w:val="24"/>
        </w:rPr>
        <w:t>5</w:t>
      </w:r>
      <w:r w:rsidRPr="00454380">
        <w:rPr>
          <w:rFonts w:cstheme="minorHAnsi"/>
          <w:sz w:val="24"/>
          <w:szCs w:val="24"/>
        </w:rPr>
        <w:t xml:space="preserve">, i 100/17). Prema članu 30. ovog Zakona Osnovni sud je stvarno nadležan da u prvom stepenu sudi: </w:t>
      </w:r>
    </w:p>
    <w:p w14:paraId="01D143BD" w14:textId="77777777" w:rsidR="00DD0E66" w:rsidRPr="00454380" w:rsidRDefault="0079003E" w:rsidP="0079003E">
      <w:pPr>
        <w:keepNext/>
        <w:keepLines/>
        <w:spacing w:before="40"/>
        <w:ind w:left="720"/>
        <w:jc w:val="both"/>
        <w:outlineLvl w:val="2"/>
        <w:rPr>
          <w:rFonts w:cstheme="minorHAnsi"/>
          <w:sz w:val="24"/>
          <w:szCs w:val="24"/>
        </w:rPr>
      </w:pPr>
      <w:r w:rsidRPr="00454380">
        <w:rPr>
          <w:rFonts w:cstheme="minorHAnsi"/>
          <w:sz w:val="24"/>
          <w:szCs w:val="24"/>
        </w:rPr>
        <w:t xml:space="preserve">a) u krivičnim predmetima: za krivična djela za koja je zakonom propisana kao glavna kazna – novčana kazna ili kazna zatvora do deset godina, ako posebnim zakonom nije određena nadležnost drugog suda; za krivična djela za koja je posebnim zakonom određena nadležnost osnovnog suda; za krivična djela za koja je Sud Bosne i Hercegovine prenio nadležnost na osnovni sud; za bilo koji krivični postupak protiv maloljetnika; da postupa tokom istrage i nakon podizanja optužnice u skladu sa zakonom; da odlučuje o vanrednim pravnim lijekovima kada je to zakonom previđeno; da odlučuje o brisanju osude i prestanku mjera bezbjednosti i pravnih posljedica osude, na osnovu sudske odluke; da postupa po molbama za pomilovanje u skladu sa zakonom, b) u građanskim predmetima: u svim građanskim sporovima; u vanparničnom postupku, c) u prekršajnim predmetima: u svim prekršajnim predmetima; o zahtjevima za ponavljanje prekršajnog postupka, </w:t>
      </w:r>
    </w:p>
    <w:p w14:paraId="068D2CE4" w14:textId="5696E839" w:rsidR="00850FF6" w:rsidRPr="00454380" w:rsidRDefault="0079003E" w:rsidP="0079003E">
      <w:pPr>
        <w:keepNext/>
        <w:keepLines/>
        <w:spacing w:before="40"/>
        <w:ind w:left="720"/>
        <w:jc w:val="both"/>
        <w:outlineLvl w:val="2"/>
        <w:rPr>
          <w:rFonts w:cstheme="minorHAnsi"/>
          <w:sz w:val="24"/>
          <w:szCs w:val="24"/>
        </w:rPr>
      </w:pPr>
      <w:r w:rsidRPr="00454380">
        <w:rPr>
          <w:rFonts w:cstheme="minorHAnsi"/>
          <w:sz w:val="24"/>
          <w:szCs w:val="24"/>
        </w:rPr>
        <w:t>d) u drugim predmetima: da sprovodi izvršni postupak, ako zakonom nije drugačije određeno; da određuje mjere obezbjeđenja, ako zakonom nije drugačije određeno; da rješava u posebnim postupcima, ako zakonom nije drugačije određeno; da pruža pravnu pomoć sudovima u Bosni i Hercegovini; da vrši poslove međunarodne pravne pomoći, ako zakonom nije određeno da neke od tih poslova vrši okružni sud; da vrši poslove upisa registracije udruženja građana i da vrši druge poslove određene zakonom.</w:t>
      </w:r>
    </w:p>
    <w:p w14:paraId="7657BA08" w14:textId="77777777" w:rsidR="00DD0E66" w:rsidRPr="00454380" w:rsidRDefault="00DD0E66" w:rsidP="0079003E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09D734F6" w14:textId="1E88B141" w:rsidR="00DD0E6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cstheme="minorHAnsi"/>
          <w:b/>
          <w:bCs/>
          <w:sz w:val="24"/>
          <w:szCs w:val="24"/>
        </w:rPr>
      </w:pPr>
      <w:r w:rsidRPr="00454380">
        <w:rPr>
          <w:rFonts w:cstheme="minorHAnsi"/>
          <w:b/>
          <w:bCs/>
          <w:sz w:val="24"/>
          <w:szCs w:val="24"/>
        </w:rPr>
        <w:t xml:space="preserve">Misija </w:t>
      </w:r>
    </w:p>
    <w:p w14:paraId="7D04D743" w14:textId="77777777" w:rsidR="00DD0E6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cstheme="minorHAnsi"/>
          <w:b/>
          <w:bCs/>
          <w:sz w:val="24"/>
          <w:szCs w:val="24"/>
        </w:rPr>
      </w:pPr>
    </w:p>
    <w:p w14:paraId="50DD9760" w14:textId="56299825" w:rsidR="00DD0E6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cstheme="minorHAnsi"/>
          <w:sz w:val="24"/>
          <w:szCs w:val="24"/>
        </w:rPr>
      </w:pPr>
      <w:r w:rsidRPr="00454380">
        <w:rPr>
          <w:rFonts w:cstheme="minorHAnsi"/>
          <w:sz w:val="24"/>
          <w:szCs w:val="24"/>
        </w:rPr>
        <w:t xml:space="preserve">Osnovni sud u Doboju kroz nepristrasno i nezavisno postupanje u okviru svoje nadležnosti doprinosi zaštiti principa vladavine prava, osigurava jednak pristup pravdi, te doprinosi jačanju efikasnog i profesionalnog pravosuđa u Bosni i Hercegovini. </w:t>
      </w:r>
    </w:p>
    <w:p w14:paraId="414B780C" w14:textId="77777777" w:rsidR="00DD0E6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cstheme="minorHAnsi"/>
          <w:sz w:val="24"/>
          <w:szCs w:val="24"/>
        </w:rPr>
      </w:pPr>
    </w:p>
    <w:p w14:paraId="3C832FD1" w14:textId="3DC31E93" w:rsidR="00DD0E6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cstheme="minorHAnsi"/>
          <w:b/>
          <w:bCs/>
          <w:sz w:val="24"/>
          <w:szCs w:val="24"/>
        </w:rPr>
      </w:pPr>
      <w:r w:rsidRPr="00454380">
        <w:rPr>
          <w:rFonts w:cstheme="minorHAnsi"/>
          <w:b/>
          <w:bCs/>
          <w:sz w:val="24"/>
          <w:szCs w:val="24"/>
        </w:rPr>
        <w:t xml:space="preserve">Vizija </w:t>
      </w:r>
    </w:p>
    <w:p w14:paraId="0178C359" w14:textId="77777777" w:rsidR="00DD0E6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cstheme="minorHAnsi"/>
          <w:b/>
          <w:bCs/>
          <w:sz w:val="24"/>
          <w:szCs w:val="24"/>
        </w:rPr>
      </w:pPr>
    </w:p>
    <w:p w14:paraId="70FFEDB5" w14:textId="372B6861" w:rsidR="00850FF6" w:rsidRPr="00454380" w:rsidRDefault="00DD0E66" w:rsidP="00DD0E66">
      <w:pPr>
        <w:keepNext/>
        <w:keepLines/>
        <w:spacing w:before="40"/>
        <w:ind w:left="72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r w:rsidRPr="00454380">
        <w:rPr>
          <w:rFonts w:cstheme="minorHAnsi"/>
          <w:sz w:val="24"/>
          <w:szCs w:val="24"/>
        </w:rPr>
        <w:t>Osnovni sud u Doboju svojim nezavisnim i efikasnim radom, te dosljednom primjenom zakona doprinosi provođenju vladavine prava i podstiče povjerenje građana u pravosudni sistem.</w:t>
      </w:r>
    </w:p>
    <w:p w14:paraId="254F3284" w14:textId="77777777" w:rsidR="00850FF6" w:rsidRPr="00454380" w:rsidRDefault="00850FF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6A51ABDF" w14:textId="58E0A982" w:rsidR="00850FF6" w:rsidRDefault="00850FF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3DD3D0EB" w14:textId="0202A868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3B0359E0" w14:textId="0A9BB3C8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124CBC20" w14:textId="24D9E182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55ACEF73" w14:textId="666AE398" w:rsidR="002D5E23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DAA2FBD" w14:textId="77777777" w:rsidR="002D5E23" w:rsidRPr="00454380" w:rsidRDefault="002D5E23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5A3B7382" w14:textId="5C175425" w:rsidR="00850FF6" w:rsidRPr="00042A06" w:rsidRDefault="00DD0E6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  <w:r w:rsidRPr="00042A06">
        <w:rPr>
          <w:rFonts w:eastAsia="Times New Roman" w:cstheme="minorHAnsi"/>
          <w:b/>
          <w:bCs/>
          <w:w w:val="95"/>
          <w:sz w:val="24"/>
          <w:szCs w:val="24"/>
          <w:lang w:val="hr-HR"/>
        </w:rPr>
        <w:lastRenderedPageBreak/>
        <w:t>2. Sažetak</w:t>
      </w:r>
      <w:r w:rsidR="00454380" w:rsidRPr="00042A06">
        <w:rPr>
          <w:rFonts w:eastAsia="Times New Roman" w:cstheme="minorHAnsi"/>
          <w:b/>
          <w:bCs/>
          <w:w w:val="95"/>
          <w:sz w:val="24"/>
          <w:szCs w:val="24"/>
          <w:lang w:val="hr-HR"/>
        </w:rPr>
        <w:t xml:space="preserve"> analize strateškog</w:t>
      </w:r>
      <w:r w:rsidRPr="00042A06">
        <w:rPr>
          <w:rFonts w:eastAsia="Times New Roman" w:cstheme="minorHAnsi"/>
          <w:b/>
          <w:bCs/>
          <w:w w:val="95"/>
          <w:sz w:val="24"/>
          <w:szCs w:val="24"/>
          <w:lang w:val="hr-HR"/>
        </w:rPr>
        <w:t xml:space="preserve"> okvira </w:t>
      </w:r>
    </w:p>
    <w:p w14:paraId="0603E996" w14:textId="5F24C04F" w:rsidR="00454380" w:rsidRDefault="00454380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715616E1" w14:textId="2801C129" w:rsidR="00042A0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Pregled ključnih strateških dokumenata u Bosni i Hercegovini, međunarodnih dokumenata, zakonskih propisa drugih analiza strateškog okvira u oblasti pravosuđa: </w:t>
      </w:r>
    </w:p>
    <w:p w14:paraId="665BFDAF" w14:textId="77777777" w:rsidR="00501B4E" w:rsidRDefault="00501B4E" w:rsidP="00042A06">
      <w:pPr>
        <w:keepNext/>
        <w:keepLines/>
        <w:spacing w:before="40"/>
        <w:ind w:left="720"/>
        <w:jc w:val="both"/>
        <w:outlineLvl w:val="2"/>
      </w:pPr>
    </w:p>
    <w:p w14:paraId="5BBBF7D1" w14:textId="7C69E21E" w:rsidR="00042A0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- Ustav Bosne i Hercegovine, </w:t>
      </w:r>
    </w:p>
    <w:p w14:paraId="05149EA6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2EF9337C" w14:textId="031702A0" w:rsidR="00042A0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- Ustav Republike Srpske, </w:t>
      </w:r>
    </w:p>
    <w:p w14:paraId="24CC7012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7C4D8293" w14:textId="51F42201" w:rsidR="00042A0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- Zakon o Visokom sudskom i tužilačkom savjetu Bosne i Hercegovine, </w:t>
      </w:r>
    </w:p>
    <w:p w14:paraId="1DC96B70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798BCB53" w14:textId="532B70D1" w:rsidR="00042A06" w:rsidRDefault="00042A06" w:rsidP="00042A06">
      <w:pPr>
        <w:keepNext/>
        <w:keepLines/>
        <w:spacing w:before="40"/>
        <w:ind w:left="720"/>
        <w:jc w:val="both"/>
        <w:outlineLvl w:val="2"/>
      </w:pPr>
      <w:r>
        <w:t>- Zakon o sudovima Republike Srpske,</w:t>
      </w:r>
    </w:p>
    <w:p w14:paraId="4493E68E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00CC7216" w14:textId="7900AD40" w:rsidR="00133B1F" w:rsidRDefault="00133B1F" w:rsidP="00042A06">
      <w:pPr>
        <w:keepNext/>
        <w:keepLines/>
        <w:spacing w:before="40"/>
        <w:ind w:left="720"/>
        <w:jc w:val="both"/>
        <w:outlineLvl w:val="2"/>
      </w:pPr>
      <w:r>
        <w:t>-Pravilnik o unutrašnjem sudkom poslovanju,</w:t>
      </w:r>
    </w:p>
    <w:p w14:paraId="2A035E06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0F729AB9" w14:textId="3AA665E0" w:rsidR="00A5778D" w:rsidRDefault="00042A06" w:rsidP="00042A06">
      <w:pPr>
        <w:keepNext/>
        <w:keepLines/>
        <w:spacing w:before="40"/>
        <w:ind w:left="720"/>
        <w:jc w:val="both"/>
        <w:outlineLvl w:val="2"/>
      </w:pPr>
      <w:r>
        <w:t>-</w:t>
      </w:r>
      <w:r w:rsidR="00501B4E">
        <w:t xml:space="preserve"> </w:t>
      </w:r>
      <w:r>
        <w:t>Zakon o zaštiti prava na suđenje u razumnom roku uređuje zaštitu prava na suđenje u razumnom roku, kao i pravo na pravično zadovoljenje koje se ostvaruje u sudskom postupku,</w:t>
      </w:r>
    </w:p>
    <w:p w14:paraId="1C9F24D5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3C15AEC1" w14:textId="2054CCC8" w:rsidR="00AE2E1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 - Strateški plan Visokog sudskog i tužilačkog vijeća kao prvi hijerarhijski dokument iz oblasti pravosuđa koji utvrđuje niz aktivnosti koje su usmjerene na povećanje efikasnosti i produktivnosti rada, zbog čega strateški planovi sudova moraju biti u potpunosti usklađeni sa Strateškim planom VSTV-a,</w:t>
      </w:r>
    </w:p>
    <w:p w14:paraId="7040E07B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2EC3DE0B" w14:textId="03F0C7FF" w:rsidR="00AE2E1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 - Strategija za reformu sektora pravde koja predviđa da svaka institucija, uključujući i sudove u BiH, revidira svoje postojeće strateške planove ili izradi nove koji će biti u skladu sa strateškim okvirom cjelokupnog sektora, </w:t>
      </w:r>
    </w:p>
    <w:p w14:paraId="4735381C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0AE07595" w14:textId="5FB66608" w:rsidR="00AE2E16" w:rsidRDefault="00042A06" w:rsidP="00042A06">
      <w:pPr>
        <w:keepNext/>
        <w:keepLines/>
        <w:spacing w:before="40"/>
        <w:ind w:left="720"/>
        <w:jc w:val="both"/>
        <w:outlineLvl w:val="2"/>
      </w:pPr>
      <w:r>
        <w:t xml:space="preserve">- Strategija razvoja BiH kao niz utvrđenih ciljeva koji omogućavaju održivi razvoj Bosne i Hercegovine, a posebno utvrđeni ciljevi iz oblasti pravosuđa, </w:t>
      </w:r>
    </w:p>
    <w:p w14:paraId="73753544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4EC16F45" w14:textId="72897546" w:rsidR="00667114" w:rsidRDefault="00AE2E16" w:rsidP="00042A06">
      <w:pPr>
        <w:keepNext/>
        <w:keepLines/>
        <w:spacing w:before="40"/>
        <w:ind w:left="720"/>
        <w:jc w:val="both"/>
        <w:outlineLvl w:val="2"/>
      </w:pPr>
      <w:r>
        <w:t>- Pravilnik o vremenskim okvirima za postupanje po predmetima u Bosni i Hercegovini, utvrdio je kriterije i metodologiju za određivanje i praćenje poštivanja optimalnih i predvidivih rokova za rješavanje predmeta u skladu sa smjernicama Evropske komisije za efika</w:t>
      </w:r>
    </w:p>
    <w:p w14:paraId="1E64FD23" w14:textId="77777777" w:rsidR="00A5778D" w:rsidRDefault="00A5778D" w:rsidP="00042A06">
      <w:pPr>
        <w:keepNext/>
        <w:keepLines/>
        <w:spacing w:before="40"/>
        <w:ind w:left="720"/>
        <w:jc w:val="both"/>
        <w:outlineLvl w:val="2"/>
      </w:pPr>
    </w:p>
    <w:p w14:paraId="7A913D72" w14:textId="457E2574" w:rsidR="0064753A" w:rsidRDefault="0064753A" w:rsidP="00042A06">
      <w:pPr>
        <w:keepNext/>
        <w:keepLines/>
        <w:spacing w:before="40"/>
        <w:ind w:left="720"/>
        <w:jc w:val="both"/>
        <w:outlineLvl w:val="2"/>
      </w:pPr>
      <w:r>
        <w:t xml:space="preserve">- Upustvo za izradu plana rješavanja predmeta broj 12-08-6-37-280/16 </w:t>
      </w:r>
      <w:r w:rsidR="00D4640D">
        <w:t>koje donijelo VSTS BiH</w:t>
      </w:r>
    </w:p>
    <w:p w14:paraId="5997CC90" w14:textId="10799558" w:rsidR="00667114" w:rsidRDefault="00667114" w:rsidP="00042A06">
      <w:pPr>
        <w:keepNext/>
        <w:keepLines/>
        <w:spacing w:before="40"/>
        <w:ind w:left="720"/>
        <w:jc w:val="both"/>
        <w:outlineLvl w:val="2"/>
      </w:pPr>
    </w:p>
    <w:p w14:paraId="2363190D" w14:textId="2BC4D786" w:rsidR="00667114" w:rsidRDefault="00667114" w:rsidP="00042A06">
      <w:pPr>
        <w:keepNext/>
        <w:keepLines/>
        <w:spacing w:before="40"/>
        <w:ind w:left="720"/>
        <w:jc w:val="both"/>
        <w:outlineLvl w:val="2"/>
      </w:pPr>
    </w:p>
    <w:p w14:paraId="398CF451" w14:textId="77777777" w:rsidR="00667114" w:rsidRDefault="00667114" w:rsidP="00042A06">
      <w:pPr>
        <w:keepNext/>
        <w:keepLines/>
        <w:spacing w:before="40"/>
        <w:ind w:left="720"/>
        <w:jc w:val="both"/>
        <w:outlineLvl w:val="2"/>
      </w:pPr>
    </w:p>
    <w:p w14:paraId="50474BB2" w14:textId="30FA20C9" w:rsidR="00667114" w:rsidRPr="00667114" w:rsidRDefault="00667114" w:rsidP="00667114">
      <w:pPr>
        <w:keepNext/>
        <w:keepLines/>
        <w:spacing w:before="40"/>
        <w:jc w:val="both"/>
        <w:outlineLvl w:val="2"/>
        <w:rPr>
          <w:b/>
          <w:bCs/>
        </w:rPr>
      </w:pPr>
      <w:r w:rsidRPr="00667114">
        <w:rPr>
          <w:b/>
          <w:bCs/>
        </w:rPr>
        <w:t>3) Sažetak prioriteta u programu rada, pregled strateških ciljeva suda:</w:t>
      </w:r>
    </w:p>
    <w:p w14:paraId="38DDDFAA" w14:textId="32DA4943" w:rsidR="00454380" w:rsidRPr="00454380" w:rsidRDefault="00454380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35CB38D7" w14:textId="48099A14" w:rsidR="00850FF6" w:rsidRPr="007538A9" w:rsidRDefault="00A74F7D" w:rsidP="00A74F7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538A9">
        <w:rPr>
          <w:sz w:val="24"/>
          <w:szCs w:val="24"/>
        </w:rPr>
        <w:t xml:space="preserve">Rad suda i njegove nadležnosti su definisane Zakonom o sudovima Republike Srpske. Osnovni sud u </w:t>
      </w:r>
      <w:r w:rsidR="007538A9" w:rsidRPr="007538A9">
        <w:rPr>
          <w:sz w:val="24"/>
          <w:szCs w:val="24"/>
        </w:rPr>
        <w:t>Doboju</w:t>
      </w:r>
      <w:r w:rsidRPr="007538A9">
        <w:rPr>
          <w:sz w:val="24"/>
          <w:szCs w:val="24"/>
        </w:rPr>
        <w:t xml:space="preserve"> će u okviru svoje nadležnosti, svojim radom doprinijeti ostvarenju sljedećih strateških ciljeva:</w:t>
      </w:r>
    </w:p>
    <w:p w14:paraId="3C49B55A" w14:textId="72BF234C" w:rsidR="00A74F7D" w:rsidRDefault="00A74F7D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29BA0024" w14:textId="374EA325" w:rsidR="00A74F7D" w:rsidRPr="00716744" w:rsidRDefault="00A74F7D" w:rsidP="00850FF6">
      <w:pPr>
        <w:keepNext/>
        <w:keepLines/>
        <w:spacing w:before="40"/>
        <w:ind w:left="720"/>
        <w:outlineLvl w:val="2"/>
        <w:rPr>
          <w:b/>
          <w:bCs/>
          <w:sz w:val="24"/>
          <w:szCs w:val="24"/>
          <w:u w:val="single"/>
        </w:rPr>
      </w:pPr>
      <w:r w:rsidRPr="00716744">
        <w:rPr>
          <w:b/>
          <w:bCs/>
          <w:sz w:val="24"/>
          <w:szCs w:val="24"/>
          <w:u w:val="single"/>
        </w:rPr>
        <w:t>Strateški cilj 1 : Unapređenje efikasnosti i efektivnosti rada suda</w:t>
      </w:r>
    </w:p>
    <w:p w14:paraId="5ED5837A" w14:textId="4021D2A3" w:rsidR="00CC0EEC" w:rsidRDefault="00CC0EEC" w:rsidP="00850FF6">
      <w:pPr>
        <w:keepNext/>
        <w:keepLines/>
        <w:spacing w:before="40"/>
        <w:ind w:left="720"/>
        <w:outlineLvl w:val="2"/>
        <w:rPr>
          <w:sz w:val="24"/>
          <w:szCs w:val="24"/>
        </w:rPr>
      </w:pPr>
    </w:p>
    <w:p w14:paraId="63A0083A" w14:textId="17375C83" w:rsidR="00113F2D" w:rsidRDefault="00CC0EEC" w:rsidP="00113F2D">
      <w:pPr>
        <w:keepNext/>
        <w:keepLines/>
        <w:spacing w:before="40"/>
        <w:ind w:left="142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 xml:space="preserve">Iako je postojala obustava rada u trajanju od dva mjeseca, te duža odsustva </w:t>
      </w:r>
      <w:r w:rsidR="00113F2D">
        <w:rPr>
          <w:sz w:val="24"/>
          <w:szCs w:val="24"/>
        </w:rPr>
        <w:t>postupajućih sudija radi provođenja epidemioloških mjera, ovaj sud je ostavrio dobre rezultate u protekloj 2020. godini i zabilježio dobre rezultate u realizaciji Plana rješavanja predmeta za 2020. godinu.</w:t>
      </w:r>
      <w:r w:rsidR="001431E4">
        <w:rPr>
          <w:sz w:val="24"/>
          <w:szCs w:val="24"/>
        </w:rPr>
        <w:t xml:space="preserve"> Međutim, analizom riješenih </w:t>
      </w:r>
      <w:r w:rsidR="00E75947">
        <w:rPr>
          <w:sz w:val="24"/>
          <w:szCs w:val="24"/>
        </w:rPr>
        <w:t>i</w:t>
      </w:r>
      <w:r w:rsidR="001431E4">
        <w:rPr>
          <w:sz w:val="24"/>
          <w:szCs w:val="24"/>
        </w:rPr>
        <w:t xml:space="preserve"> neriješenih predmeta, nalazi se da bi rezulatit mogli bit</w:t>
      </w:r>
      <w:r w:rsidR="00E75947">
        <w:rPr>
          <w:sz w:val="24"/>
          <w:szCs w:val="24"/>
        </w:rPr>
        <w:t>i</w:t>
      </w:r>
      <w:r w:rsidR="001431E4">
        <w:rPr>
          <w:sz w:val="24"/>
          <w:szCs w:val="24"/>
        </w:rPr>
        <w:t xml:space="preserve"> još bolji, pa navedeni stratepški cilj </w:t>
      </w:r>
      <w:r w:rsidR="00E75947">
        <w:rPr>
          <w:sz w:val="24"/>
          <w:szCs w:val="24"/>
        </w:rPr>
        <w:t>će pokušati realizovati kroz sljedeće troogodišnje ciljeve:</w:t>
      </w:r>
    </w:p>
    <w:p w14:paraId="41E4BB99" w14:textId="7EFDA449" w:rsidR="00E75947" w:rsidRDefault="00E75947" w:rsidP="00113F2D">
      <w:pPr>
        <w:keepNext/>
        <w:keepLines/>
        <w:spacing w:before="40"/>
        <w:ind w:left="142"/>
        <w:jc w:val="both"/>
        <w:outlineLvl w:val="2"/>
        <w:rPr>
          <w:sz w:val="24"/>
          <w:szCs w:val="24"/>
        </w:rPr>
      </w:pPr>
    </w:p>
    <w:p w14:paraId="63947E34" w14:textId="234FE130" w:rsidR="00E75947" w:rsidRPr="00E75947" w:rsidRDefault="00E75947" w:rsidP="00E75947">
      <w:pPr>
        <w:pStyle w:val="ListParagraph"/>
        <w:keepNext/>
        <w:keepLines/>
        <w:numPr>
          <w:ilvl w:val="0"/>
          <w:numId w:val="15"/>
        </w:numPr>
        <w:spacing w:before="40"/>
        <w:jc w:val="both"/>
        <w:outlineLvl w:val="2"/>
        <w:rPr>
          <w:sz w:val="24"/>
          <w:szCs w:val="24"/>
        </w:rPr>
      </w:pPr>
      <w:r w:rsidRPr="00E75947">
        <w:rPr>
          <w:b/>
          <w:bCs/>
          <w:sz w:val="24"/>
          <w:szCs w:val="24"/>
        </w:rPr>
        <w:t>trogodišnji cilj 1:</w:t>
      </w:r>
      <w:r>
        <w:rPr>
          <w:sz w:val="24"/>
          <w:szCs w:val="24"/>
        </w:rPr>
        <w:t xml:space="preserve"> Unapređenje efikasnosti rješavanja izvršnih predmeta. Sud će nastojati da riješi broj izvršnih predmeta na način što će izvršiti raspodjelu predmeta, te uključiti i ostale sudije u njihovo rješavanje. Takođe, u rad će se uključiti sudijski pripravnici-volonteri. Predsjedni</w:t>
      </w:r>
      <w:r w:rsidR="004726C5">
        <w:rPr>
          <w:sz w:val="24"/>
          <w:szCs w:val="24"/>
        </w:rPr>
        <w:t>k</w:t>
      </w:r>
      <w:r>
        <w:rPr>
          <w:sz w:val="24"/>
          <w:szCs w:val="24"/>
        </w:rPr>
        <w:t xml:space="preserve"> građanskog odjeljenja će imati obavezu da redovno održava sastanke sa sudijama i predsjedniku redovno da podnose izvještaje o broju riješenih predmeta.</w:t>
      </w:r>
    </w:p>
    <w:p w14:paraId="50505830" w14:textId="3E12A41B" w:rsidR="00850FF6" w:rsidRDefault="00850FF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6C2E67F6" w14:textId="504AC9B0" w:rsidR="004726C5" w:rsidRPr="00426171" w:rsidRDefault="004726C5" w:rsidP="004726C5">
      <w:pPr>
        <w:pStyle w:val="ListParagraph"/>
        <w:keepNext/>
        <w:keepLines/>
        <w:numPr>
          <w:ilvl w:val="0"/>
          <w:numId w:val="15"/>
        </w:numPr>
        <w:spacing w:before="40"/>
        <w:jc w:val="both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  <w:r w:rsidRPr="004726C5">
        <w:rPr>
          <w:rFonts w:eastAsia="Times New Roman" w:cstheme="minorHAnsi"/>
          <w:b/>
          <w:bCs/>
          <w:w w:val="95"/>
          <w:sz w:val="24"/>
          <w:szCs w:val="24"/>
          <w:lang w:val="hr-HR"/>
        </w:rPr>
        <w:t xml:space="preserve">trogodišnji cilj 2: </w:t>
      </w:r>
      <w:r w:rsidR="003351DE" w:rsidRPr="004D61A9">
        <w:rPr>
          <w:rFonts w:eastAsia="Times New Roman" w:cstheme="minorHAnsi"/>
          <w:bCs/>
          <w:w w:val="95"/>
          <w:sz w:val="24"/>
          <w:szCs w:val="24"/>
          <w:lang w:val="hr-HR"/>
        </w:rPr>
        <w:t>Poboljšanje</w:t>
      </w:r>
      <w:r w:rsidR="003351DE">
        <w:rPr>
          <w:rFonts w:eastAsia="Times New Roman" w:cstheme="minorHAnsi"/>
          <w:b/>
          <w:bCs/>
          <w:w w:val="95"/>
          <w:sz w:val="24"/>
          <w:szCs w:val="24"/>
          <w:lang w:val="hr-HR"/>
        </w:rPr>
        <w:t xml:space="preserve"> </w:t>
      </w:r>
      <w:r>
        <w:rPr>
          <w:rFonts w:eastAsia="Times New Roman" w:cstheme="minorHAnsi"/>
          <w:w w:val="95"/>
          <w:sz w:val="24"/>
          <w:szCs w:val="24"/>
          <w:lang w:val="hr-HR"/>
        </w:rPr>
        <w:t xml:space="preserve">efikasnost rješavanja </w:t>
      </w:r>
      <w:r w:rsidR="00BE3ADD">
        <w:rPr>
          <w:rFonts w:eastAsia="Times New Roman" w:cstheme="minorHAnsi"/>
          <w:w w:val="95"/>
          <w:sz w:val="24"/>
          <w:szCs w:val="24"/>
          <w:lang w:val="hr-HR"/>
        </w:rPr>
        <w:t>vanparničnih</w:t>
      </w:r>
      <w:r>
        <w:rPr>
          <w:rFonts w:eastAsia="Times New Roman" w:cstheme="minorHAnsi"/>
          <w:w w:val="95"/>
          <w:sz w:val="24"/>
          <w:szCs w:val="24"/>
          <w:lang w:val="hr-HR"/>
        </w:rPr>
        <w:t xml:space="preserve"> predmeta</w:t>
      </w:r>
      <w:r w:rsidR="00BE3ADD">
        <w:rPr>
          <w:rFonts w:eastAsia="Times New Roman" w:cstheme="minorHAnsi"/>
          <w:w w:val="95"/>
          <w:sz w:val="24"/>
          <w:szCs w:val="24"/>
          <w:lang w:val="hr-HR"/>
        </w:rPr>
        <w:t xml:space="preserve"> (predmeti eksproprijacija</w:t>
      </w:r>
      <w:r w:rsidR="00E31241">
        <w:rPr>
          <w:rFonts w:eastAsia="Times New Roman" w:cstheme="minorHAnsi"/>
          <w:w w:val="95"/>
          <w:sz w:val="24"/>
          <w:szCs w:val="24"/>
          <w:lang w:val="hr-HR"/>
        </w:rPr>
        <w:t xml:space="preserve"> i ostavinski predmeti</w:t>
      </w:r>
      <w:r w:rsidR="00BE3ADD">
        <w:rPr>
          <w:rFonts w:eastAsia="Times New Roman" w:cstheme="minorHAnsi"/>
          <w:w w:val="95"/>
          <w:sz w:val="24"/>
          <w:szCs w:val="24"/>
          <w:lang w:val="hr-HR"/>
        </w:rPr>
        <w:t>)</w:t>
      </w:r>
      <w:r>
        <w:rPr>
          <w:rFonts w:eastAsia="Times New Roman" w:cstheme="minorHAnsi"/>
          <w:w w:val="95"/>
          <w:sz w:val="24"/>
          <w:szCs w:val="24"/>
          <w:lang w:val="hr-HR"/>
        </w:rPr>
        <w:t xml:space="preserve">. Navedeni cilj će se ostvariti poštovanjem rokova od strane postupajućih sudija, </w:t>
      </w:r>
      <w:r w:rsidR="00426171">
        <w:rPr>
          <w:rFonts w:eastAsia="Times New Roman" w:cstheme="minorHAnsi"/>
          <w:w w:val="95"/>
          <w:sz w:val="24"/>
          <w:szCs w:val="24"/>
          <w:lang w:val="hr-HR"/>
        </w:rPr>
        <w:t>re</w:t>
      </w:r>
      <w:r w:rsidR="00D33052">
        <w:rPr>
          <w:rFonts w:eastAsia="Times New Roman" w:cstheme="minorHAnsi"/>
          <w:w w:val="95"/>
          <w:sz w:val="24"/>
          <w:szCs w:val="24"/>
          <w:lang w:val="hr-HR"/>
        </w:rPr>
        <w:t>d</w:t>
      </w:r>
      <w:r w:rsidR="00426171">
        <w:rPr>
          <w:rFonts w:eastAsia="Times New Roman" w:cstheme="minorHAnsi"/>
          <w:w w:val="95"/>
          <w:sz w:val="24"/>
          <w:szCs w:val="24"/>
          <w:lang w:val="hr-HR"/>
        </w:rPr>
        <w:t>ovnim održavanjem sastanaka, podnošenja izvještaja predsjedniku suda</w:t>
      </w:r>
      <w:r w:rsidR="00A5778D">
        <w:rPr>
          <w:rFonts w:eastAsia="Times New Roman" w:cstheme="minorHAnsi"/>
          <w:w w:val="95"/>
          <w:sz w:val="24"/>
          <w:szCs w:val="24"/>
          <w:lang w:val="hr-HR"/>
        </w:rPr>
        <w:t>, kao i uticaj na notare.</w:t>
      </w:r>
    </w:p>
    <w:p w14:paraId="40E5111C" w14:textId="77777777" w:rsidR="00426171" w:rsidRDefault="00426171" w:rsidP="00426171">
      <w:pPr>
        <w:pStyle w:val="ListParagraph"/>
        <w:keepNext/>
        <w:keepLines/>
        <w:spacing w:before="40"/>
        <w:ind w:left="502"/>
        <w:jc w:val="both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</w:p>
    <w:p w14:paraId="58357CEC" w14:textId="06D43DBD" w:rsidR="00426171" w:rsidRDefault="00426171" w:rsidP="00426171">
      <w:pPr>
        <w:pStyle w:val="ListParagraph"/>
        <w:keepNext/>
        <w:keepLines/>
        <w:numPr>
          <w:ilvl w:val="0"/>
          <w:numId w:val="15"/>
        </w:numPr>
        <w:spacing w:before="40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r>
        <w:rPr>
          <w:rFonts w:eastAsia="Times New Roman" w:cstheme="minorHAnsi"/>
          <w:b/>
          <w:bCs/>
          <w:w w:val="95"/>
          <w:sz w:val="24"/>
          <w:szCs w:val="24"/>
          <w:lang w:val="hr-HR"/>
        </w:rPr>
        <w:t xml:space="preserve">trogodošnji cilj 3: </w:t>
      </w:r>
      <w:r w:rsidR="00716744" w:rsidRPr="00716744">
        <w:rPr>
          <w:rFonts w:eastAsia="Times New Roman" w:cstheme="minorHAnsi"/>
          <w:w w:val="95"/>
          <w:sz w:val="24"/>
          <w:szCs w:val="24"/>
          <w:lang w:val="hr-HR"/>
        </w:rPr>
        <w:t>Poveća</w:t>
      </w:r>
      <w:r w:rsidR="003351DE">
        <w:rPr>
          <w:rFonts w:eastAsia="Times New Roman" w:cstheme="minorHAnsi"/>
          <w:w w:val="95"/>
          <w:sz w:val="24"/>
          <w:szCs w:val="24"/>
          <w:lang w:val="hr-HR"/>
        </w:rPr>
        <w:t>nje</w:t>
      </w:r>
      <w:r w:rsidR="00716744" w:rsidRPr="00716744">
        <w:rPr>
          <w:rFonts w:eastAsia="Times New Roman" w:cstheme="minorHAnsi"/>
          <w:w w:val="95"/>
          <w:sz w:val="24"/>
          <w:szCs w:val="24"/>
          <w:lang w:val="hr-HR"/>
        </w:rPr>
        <w:t xml:space="preserve"> rješavanj</w:t>
      </w:r>
      <w:r w:rsidR="003351DE">
        <w:rPr>
          <w:rFonts w:eastAsia="Times New Roman" w:cstheme="minorHAnsi"/>
          <w:w w:val="95"/>
          <w:sz w:val="24"/>
          <w:szCs w:val="24"/>
          <w:lang w:val="hr-HR"/>
        </w:rPr>
        <w:t>a</w:t>
      </w:r>
      <w:r w:rsidR="00716744" w:rsidRPr="00716744">
        <w:rPr>
          <w:rFonts w:eastAsia="Times New Roman" w:cstheme="minorHAnsi"/>
          <w:w w:val="95"/>
          <w:sz w:val="24"/>
          <w:szCs w:val="24"/>
          <w:lang w:val="hr-HR"/>
        </w:rPr>
        <w:t xml:space="preserve"> prekršajnih predmeta. Neriješene prekršajne predmete </w:t>
      </w:r>
      <w:r w:rsidR="00716744">
        <w:rPr>
          <w:rFonts w:eastAsia="Times New Roman" w:cstheme="minorHAnsi"/>
          <w:w w:val="95"/>
          <w:sz w:val="24"/>
          <w:szCs w:val="24"/>
          <w:lang w:val="hr-HR"/>
        </w:rPr>
        <w:t>dodijeliti u rad drugim sudijama i uključiti u rad sudijske pripravnike-volontere, kao pomoć sudijama.</w:t>
      </w:r>
    </w:p>
    <w:p w14:paraId="6696496A" w14:textId="1F4FACC7" w:rsidR="0088673D" w:rsidRDefault="0088673D" w:rsidP="0088673D">
      <w:pPr>
        <w:pStyle w:val="ListParagraph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4EA41925" w14:textId="175138BB" w:rsidR="002E4DC7" w:rsidRDefault="002E4DC7" w:rsidP="0088673D">
      <w:pPr>
        <w:pStyle w:val="ListParagraph"/>
        <w:rPr>
          <w:b/>
          <w:bCs/>
          <w:sz w:val="24"/>
          <w:szCs w:val="24"/>
          <w:u w:val="single"/>
        </w:rPr>
      </w:pPr>
      <w:r w:rsidRPr="002E4DC7">
        <w:rPr>
          <w:b/>
          <w:bCs/>
          <w:sz w:val="24"/>
          <w:szCs w:val="24"/>
          <w:u w:val="single"/>
        </w:rPr>
        <w:t>Strateški cilj 2: Poveća</w:t>
      </w:r>
      <w:r w:rsidR="003351DE">
        <w:rPr>
          <w:b/>
          <w:bCs/>
          <w:sz w:val="24"/>
          <w:szCs w:val="24"/>
          <w:u w:val="single"/>
        </w:rPr>
        <w:t>nje</w:t>
      </w:r>
      <w:r w:rsidRPr="002E4DC7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kvalitet</w:t>
      </w:r>
      <w:r w:rsidR="003351DE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sud</w:t>
      </w:r>
      <w:r w:rsidR="00050C6E">
        <w:rPr>
          <w:b/>
          <w:bCs/>
          <w:sz w:val="24"/>
          <w:szCs w:val="24"/>
          <w:u w:val="single"/>
        </w:rPr>
        <w:t>s</w:t>
      </w:r>
      <w:r>
        <w:rPr>
          <w:b/>
          <w:bCs/>
          <w:sz w:val="24"/>
          <w:szCs w:val="24"/>
          <w:u w:val="single"/>
        </w:rPr>
        <w:t>kih odluka</w:t>
      </w:r>
    </w:p>
    <w:p w14:paraId="2FC0E5F7" w14:textId="164301D6" w:rsidR="002E4DC7" w:rsidRPr="00872731" w:rsidRDefault="002E4DC7" w:rsidP="0088673D">
      <w:pPr>
        <w:pStyle w:val="ListParagraph"/>
        <w:rPr>
          <w:b/>
          <w:bCs/>
          <w:sz w:val="24"/>
          <w:szCs w:val="24"/>
        </w:rPr>
      </w:pPr>
    </w:p>
    <w:p w14:paraId="5FD28072" w14:textId="21FA12D6" w:rsidR="00133B1F" w:rsidRPr="00133B1F" w:rsidRDefault="002E4DC7" w:rsidP="00133B1F">
      <w:pPr>
        <w:pStyle w:val="ListParagraph"/>
        <w:numPr>
          <w:ilvl w:val="0"/>
          <w:numId w:val="15"/>
        </w:numPr>
        <w:jc w:val="both"/>
        <w:rPr>
          <w:rFonts w:eastAsia="Times New Roman" w:cstheme="minorHAnsi"/>
          <w:w w:val="95"/>
          <w:sz w:val="24"/>
          <w:szCs w:val="24"/>
          <w:lang w:val="hr-HR"/>
        </w:rPr>
      </w:pPr>
      <w:r w:rsidRPr="00872731">
        <w:rPr>
          <w:b/>
          <w:bCs/>
          <w:sz w:val="24"/>
          <w:szCs w:val="24"/>
        </w:rPr>
        <w:t xml:space="preserve">trogodišnji cilj </w:t>
      </w:r>
      <w:r>
        <w:rPr>
          <w:b/>
          <w:bCs/>
          <w:sz w:val="24"/>
          <w:szCs w:val="24"/>
          <w:u w:val="single"/>
        </w:rPr>
        <w:t xml:space="preserve">1: </w:t>
      </w:r>
      <w:r w:rsidR="002E0CC9" w:rsidRPr="004D750D">
        <w:rPr>
          <w:sz w:val="24"/>
          <w:szCs w:val="24"/>
        </w:rPr>
        <w:t>Obezbije</w:t>
      </w:r>
      <w:r w:rsidR="003351DE">
        <w:rPr>
          <w:sz w:val="24"/>
          <w:szCs w:val="24"/>
        </w:rPr>
        <w:t>đenje</w:t>
      </w:r>
      <w:r w:rsidR="002E0CC9" w:rsidRPr="004D750D">
        <w:rPr>
          <w:sz w:val="24"/>
          <w:szCs w:val="24"/>
        </w:rPr>
        <w:t xml:space="preserve"> sredstva za veću edukaciju sudija </w:t>
      </w:r>
      <w:r w:rsidR="004D750D">
        <w:rPr>
          <w:sz w:val="24"/>
          <w:szCs w:val="24"/>
        </w:rPr>
        <w:t>i</w:t>
      </w:r>
      <w:r w:rsidR="002E0CC9" w:rsidRPr="004D750D">
        <w:rPr>
          <w:sz w:val="24"/>
          <w:szCs w:val="24"/>
        </w:rPr>
        <w:t xml:space="preserve"> stručnih saradnika</w:t>
      </w:r>
      <w:r w:rsidR="004D750D">
        <w:rPr>
          <w:sz w:val="24"/>
          <w:szCs w:val="24"/>
        </w:rPr>
        <w:t>.</w:t>
      </w:r>
    </w:p>
    <w:p w14:paraId="66F97F17" w14:textId="77777777" w:rsidR="00133B1F" w:rsidRPr="00133B1F" w:rsidRDefault="00133B1F" w:rsidP="00133B1F">
      <w:pPr>
        <w:pStyle w:val="ListParagraph"/>
        <w:ind w:left="502"/>
        <w:jc w:val="both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00D3F737" w14:textId="61DE8E80" w:rsidR="00133B1F" w:rsidRDefault="00133B1F" w:rsidP="00133B1F">
      <w:pPr>
        <w:pStyle w:val="ListParagraph"/>
        <w:numPr>
          <w:ilvl w:val="0"/>
          <w:numId w:val="15"/>
        </w:numPr>
        <w:jc w:val="both"/>
        <w:rPr>
          <w:rFonts w:eastAsia="Times New Roman" w:cstheme="minorHAnsi"/>
          <w:w w:val="95"/>
          <w:sz w:val="24"/>
          <w:szCs w:val="24"/>
          <w:lang w:val="hr-HR"/>
        </w:rPr>
      </w:pPr>
      <w:r w:rsidRPr="00872731">
        <w:rPr>
          <w:b/>
          <w:bCs/>
          <w:sz w:val="24"/>
          <w:szCs w:val="24"/>
        </w:rPr>
        <w:t>trogodišnji cilj 2:</w:t>
      </w:r>
      <w:r>
        <w:rPr>
          <w:rFonts w:eastAsia="Times New Roman" w:cstheme="minorHAnsi"/>
          <w:w w:val="95"/>
          <w:sz w:val="24"/>
          <w:szCs w:val="24"/>
          <w:lang w:val="hr-HR"/>
        </w:rPr>
        <w:t xml:space="preserve"> </w:t>
      </w:r>
      <w:r w:rsidR="00EE3757">
        <w:rPr>
          <w:rFonts w:eastAsia="Times New Roman" w:cstheme="minorHAnsi"/>
          <w:w w:val="95"/>
          <w:sz w:val="24"/>
          <w:szCs w:val="24"/>
          <w:lang w:val="hr-HR"/>
        </w:rPr>
        <w:t>Usvajanje</w:t>
      </w:r>
      <w:r w:rsidR="003351DE">
        <w:rPr>
          <w:rFonts w:eastAsia="Times New Roman" w:cstheme="minorHAnsi"/>
          <w:w w:val="95"/>
          <w:sz w:val="24"/>
          <w:szCs w:val="24"/>
          <w:lang w:val="hr-HR"/>
        </w:rPr>
        <w:t xml:space="preserve"> novog </w:t>
      </w:r>
      <w:r w:rsidR="009A5216">
        <w:rPr>
          <w:rFonts w:eastAsia="Times New Roman" w:cstheme="minorHAnsi"/>
          <w:w w:val="95"/>
          <w:sz w:val="24"/>
          <w:szCs w:val="24"/>
          <w:lang w:val="hr-HR"/>
        </w:rPr>
        <w:t xml:space="preserve">Pravilnika o unutrašnjoj organizaciji i sistematizaciji radnih mjesta u Osnovnom sudu u Doboju poveća će se broj </w:t>
      </w:r>
      <w:r w:rsidR="00872731">
        <w:rPr>
          <w:rFonts w:eastAsia="Times New Roman" w:cstheme="minorHAnsi"/>
          <w:w w:val="95"/>
          <w:sz w:val="24"/>
          <w:szCs w:val="24"/>
          <w:lang w:val="hr-HR"/>
        </w:rPr>
        <w:t>radnika.</w:t>
      </w:r>
      <w:r w:rsidR="00A757A3">
        <w:rPr>
          <w:rFonts w:eastAsia="Times New Roman" w:cstheme="minorHAnsi"/>
          <w:w w:val="95"/>
          <w:sz w:val="24"/>
          <w:szCs w:val="24"/>
          <w:lang w:val="hr-HR"/>
        </w:rPr>
        <w:t xml:space="preserve"> Na taj način</w:t>
      </w:r>
      <w:r w:rsidR="00DD1047">
        <w:rPr>
          <w:rFonts w:eastAsia="Times New Roman" w:cstheme="minorHAnsi"/>
          <w:w w:val="95"/>
          <w:sz w:val="24"/>
          <w:szCs w:val="24"/>
          <w:lang w:val="hr-HR"/>
        </w:rPr>
        <w:t>, pored povećanja administrativnog osoblja,</w:t>
      </w:r>
      <w:r w:rsidR="00A757A3">
        <w:rPr>
          <w:rFonts w:eastAsia="Times New Roman" w:cstheme="minorHAnsi"/>
          <w:w w:val="95"/>
          <w:sz w:val="24"/>
          <w:szCs w:val="24"/>
          <w:lang w:val="hr-HR"/>
        </w:rPr>
        <w:t xml:space="preserve"> povećao bi se broj stručnih saradnika koji bi mogli biti zaduženi za praćenje i proučavanje sudske prakse prvostepenih i drugostepenih sudova, praćenje načelnih pravnih stavova, prakse Vrhovnog suda, Ustavnog suda i prakse Evropskog suda za ljudska prava, te zajedno sa predsjednicima sudskih odjeljenja </w:t>
      </w:r>
      <w:r w:rsidR="00DD1047">
        <w:rPr>
          <w:rFonts w:eastAsia="Times New Roman" w:cstheme="minorHAnsi"/>
          <w:w w:val="95"/>
          <w:sz w:val="24"/>
          <w:szCs w:val="24"/>
          <w:lang w:val="hr-HR"/>
        </w:rPr>
        <w:t>redovno vršiti upoznavanje sudija sudskih odjeljenja sa relevantnom sudskom praksom, a u cilju usaglašavanja kod donošenja odluka od strane sudija ovog suda, i postizanja kvaliteta odluka.</w:t>
      </w:r>
    </w:p>
    <w:p w14:paraId="7A7CED4E" w14:textId="77777777" w:rsidR="00D27E92" w:rsidRPr="00D27E92" w:rsidRDefault="00D27E92" w:rsidP="00D27E92">
      <w:pPr>
        <w:pStyle w:val="ListParagraph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</w:p>
    <w:p w14:paraId="0BCE0AB1" w14:textId="77777777" w:rsidR="00D27E92" w:rsidRPr="00872731" w:rsidRDefault="00D27E92" w:rsidP="00D27E92">
      <w:pPr>
        <w:pStyle w:val="ListParagraph"/>
        <w:ind w:left="502"/>
        <w:jc w:val="both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</w:p>
    <w:p w14:paraId="30E8E058" w14:textId="4D62E920" w:rsidR="0088673D" w:rsidRPr="00716744" w:rsidRDefault="0088673D" w:rsidP="0029698A">
      <w:pPr>
        <w:pStyle w:val="ListParagraph"/>
        <w:keepNext/>
        <w:keepLines/>
        <w:spacing w:before="40"/>
        <w:ind w:left="502"/>
        <w:jc w:val="both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161DF02F" w14:textId="77777777" w:rsidR="00D33052" w:rsidRPr="00426171" w:rsidRDefault="00D33052" w:rsidP="00D33052">
      <w:pPr>
        <w:pStyle w:val="ListParagraph"/>
        <w:keepNext/>
        <w:keepLines/>
        <w:spacing w:before="40"/>
        <w:ind w:left="502"/>
        <w:jc w:val="both"/>
        <w:outlineLvl w:val="2"/>
        <w:rPr>
          <w:rFonts w:eastAsia="Times New Roman" w:cstheme="minorHAnsi"/>
          <w:b/>
          <w:bCs/>
          <w:w w:val="95"/>
          <w:sz w:val="24"/>
          <w:szCs w:val="24"/>
          <w:lang w:val="hr-HR"/>
        </w:rPr>
      </w:pPr>
    </w:p>
    <w:p w14:paraId="3553F93D" w14:textId="77777777" w:rsidR="00850FF6" w:rsidRPr="00454380" w:rsidRDefault="00850FF6" w:rsidP="00850FF6">
      <w:pPr>
        <w:keepNext/>
        <w:keepLines/>
        <w:spacing w:before="40"/>
        <w:ind w:left="72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</w:p>
    <w:p w14:paraId="56645819" w14:textId="6CF25EA7" w:rsidR="000433F2" w:rsidRPr="00454380" w:rsidRDefault="000433F2">
      <w:pPr>
        <w:rPr>
          <w:rFonts w:eastAsia="Calibri" w:cstheme="minorHAnsi"/>
          <w:w w:val="95"/>
          <w:sz w:val="24"/>
          <w:szCs w:val="24"/>
          <w:lang w:val="hr-HR"/>
        </w:rPr>
      </w:pPr>
      <w:r w:rsidRPr="00454380">
        <w:rPr>
          <w:rFonts w:eastAsia="Calibri" w:cstheme="minorHAnsi"/>
          <w:w w:val="95"/>
          <w:sz w:val="24"/>
          <w:szCs w:val="24"/>
          <w:lang w:val="hr-HR"/>
        </w:rPr>
        <w:br w:type="page"/>
      </w:r>
    </w:p>
    <w:p w14:paraId="6294AC91" w14:textId="747310B8" w:rsidR="00850FF6" w:rsidRPr="00454380" w:rsidRDefault="00850FF6" w:rsidP="00850FF6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  <w:r w:rsidRPr="00454380">
        <w:rPr>
          <w:rFonts w:eastAsia="Calibri" w:cstheme="minorHAnsi"/>
          <w:w w:val="95"/>
          <w:sz w:val="24"/>
          <w:szCs w:val="24"/>
          <w:lang w:val="hr-HR"/>
        </w:rPr>
        <w:lastRenderedPageBreak/>
        <w:t xml:space="preserve">SWOT analiza </w:t>
      </w:r>
      <w:r w:rsidR="00D30FD7">
        <w:rPr>
          <w:rFonts w:eastAsia="Calibri" w:cstheme="minorHAnsi"/>
          <w:w w:val="95"/>
          <w:sz w:val="24"/>
          <w:szCs w:val="24"/>
          <w:lang w:val="hr-HR"/>
        </w:rPr>
        <w:t xml:space="preserve">jedna je od osnovnih tehnika strateške analize. Riječ je o jednoj o ključnih alata kod donošenja odluka. Ova analiza identificira se i analizira četiri aspekta, a to su: S Strenths (Snage), W Weakmesses (Slabosti), O Opportunities (Prilike) i T Theeats (Prijetnje). Posmatranjem vlastitih snaga pa i slabosti u kombinaciji sa prilikama i prijetnjama koje se nalaze u okruženju dolazimo do saznanja koje </w:t>
      </w:r>
      <w:r w:rsidR="00907BFF">
        <w:rPr>
          <w:rFonts w:eastAsia="Calibri" w:cstheme="minorHAnsi"/>
          <w:w w:val="95"/>
          <w:sz w:val="24"/>
          <w:szCs w:val="24"/>
          <w:lang w:val="hr-HR"/>
        </w:rPr>
        <w:t>bismo smo mjere i aktivnosti mogli preduzeti za postizanje naših ciljeva.</w:t>
      </w:r>
    </w:p>
    <w:p w14:paraId="7CAD2FAE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1B0B33D4" w14:textId="77777777" w:rsidR="00850FF6" w:rsidRPr="00454380" w:rsidRDefault="00850FF6" w:rsidP="00850FF6">
      <w:pPr>
        <w:shd w:val="clear" w:color="auto" w:fill="FFFFFF"/>
        <w:spacing w:line="276" w:lineRule="auto"/>
        <w:ind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850FF6" w:rsidRPr="00454380" w14:paraId="5FAEB3BF" w14:textId="77777777" w:rsidTr="007A43BC">
        <w:trPr>
          <w:trHeight w:val="670"/>
        </w:trPr>
        <w:tc>
          <w:tcPr>
            <w:tcW w:w="4678" w:type="dxa"/>
            <w:shd w:val="clear" w:color="auto" w:fill="0070C0"/>
            <w:vAlign w:val="center"/>
          </w:tcPr>
          <w:p w14:paraId="17D00B2F" w14:textId="77777777" w:rsidR="00850FF6" w:rsidRPr="00454380" w:rsidRDefault="00850FF6" w:rsidP="00850FF6">
            <w:pPr>
              <w:ind w:left="0"/>
              <w:jc w:val="center"/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</w:pPr>
            <w:r w:rsidRPr="00454380"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  <w:t>SNAGE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2349C246" w14:textId="77777777" w:rsidR="00850FF6" w:rsidRPr="00454380" w:rsidRDefault="00850FF6" w:rsidP="00850FF6">
            <w:pPr>
              <w:ind w:left="0"/>
              <w:jc w:val="center"/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</w:pPr>
            <w:r w:rsidRPr="00454380"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  <w:t>SLABOSTI</w:t>
            </w:r>
          </w:p>
        </w:tc>
      </w:tr>
      <w:tr w:rsidR="00850FF6" w:rsidRPr="00454380" w14:paraId="1352E5A1" w14:textId="77777777" w:rsidTr="007A43BC">
        <w:trPr>
          <w:trHeight w:val="274"/>
        </w:trPr>
        <w:tc>
          <w:tcPr>
            <w:tcW w:w="4678" w:type="dxa"/>
            <w:shd w:val="clear" w:color="auto" w:fill="FFFFFF"/>
          </w:tcPr>
          <w:p w14:paraId="4C5DF81B" w14:textId="77777777" w:rsidR="000E3172" w:rsidRPr="00907BFF" w:rsidRDefault="00907BFF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saradnja unutar institucije</w:t>
            </w:r>
          </w:p>
          <w:p w14:paraId="63D372B7" w14:textId="77777777" w:rsidR="00907BFF" w:rsidRPr="00907BFF" w:rsidRDefault="00907BFF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odgovorno i kvalitetno rješavanje radnih zadataka od strane administrativnog osoblja</w:t>
            </w:r>
          </w:p>
          <w:p w14:paraId="4C3288B1" w14:textId="6673459B" w:rsidR="00907BFF" w:rsidRPr="00454380" w:rsidRDefault="00907BFF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dugogodišnje islustvo sudija u svom radu</w:t>
            </w:r>
          </w:p>
        </w:tc>
        <w:tc>
          <w:tcPr>
            <w:tcW w:w="4678" w:type="dxa"/>
            <w:shd w:val="clear" w:color="auto" w:fill="FFFFFF"/>
          </w:tcPr>
          <w:p w14:paraId="49B2D421" w14:textId="16728350" w:rsidR="00850FF6" w:rsidRPr="00C01D54" w:rsidRDefault="00C01D5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dugo trajanje izvršnih postupaka</w:t>
            </w:r>
          </w:p>
          <w:p w14:paraId="422443F1" w14:textId="068CAE73" w:rsidR="00C01D54" w:rsidRPr="00C01D54" w:rsidRDefault="00C01D5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veliki priliv prekršajnih predmeta</w:t>
            </w:r>
          </w:p>
          <w:p w14:paraId="5E0D2BC5" w14:textId="06DB8572" w:rsidR="00C01D54" w:rsidRPr="00C01D54" w:rsidRDefault="00C01D5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odsustvo dvije sudije zbog bolovanja i nepostupanje po predmetima</w:t>
            </w:r>
          </w:p>
          <w:p w14:paraId="2E9B2B0D" w14:textId="6F73CF7A" w:rsidR="00C01D54" w:rsidRPr="00C01D54" w:rsidRDefault="00C01D5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nedovoljan broj zaposlenih (administrativnog osoblja)</w:t>
            </w:r>
          </w:p>
          <w:p w14:paraId="48EB5FB9" w14:textId="4143E84F" w:rsidR="00C01D54" w:rsidRPr="00C01D54" w:rsidRDefault="00C01D5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nedostatak tehničke opreme</w:t>
            </w:r>
          </w:p>
          <w:p w14:paraId="6533E3C8" w14:textId="0AE430D2" w:rsidR="00C01D54" w:rsidRPr="00AB3539" w:rsidRDefault="00C01D54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nedostatak finasijskih sredstava</w:t>
            </w:r>
          </w:p>
          <w:p w14:paraId="6F3193BF" w14:textId="72313CC7" w:rsidR="00AB3539" w:rsidRPr="00454380" w:rsidRDefault="00AB3539" w:rsidP="000F4A1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 xml:space="preserve">odlazak radnika </w:t>
            </w:r>
          </w:p>
          <w:p w14:paraId="6C80CA0E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  <w:p w14:paraId="23D473A6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  <w:p w14:paraId="286564D3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  <w:p w14:paraId="54D9AAFF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  <w:p w14:paraId="3D81E941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  <w:p w14:paraId="3BDE3CAD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  <w:p w14:paraId="57CA9F6C" w14:textId="77777777" w:rsidR="00850FF6" w:rsidRPr="00454380" w:rsidRDefault="00850FF6" w:rsidP="00850FF6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</w:tc>
      </w:tr>
      <w:tr w:rsidR="00850FF6" w:rsidRPr="00454380" w14:paraId="6289E543" w14:textId="77777777" w:rsidTr="007A43BC">
        <w:trPr>
          <w:trHeight w:val="608"/>
        </w:trPr>
        <w:tc>
          <w:tcPr>
            <w:tcW w:w="4678" w:type="dxa"/>
            <w:shd w:val="clear" w:color="auto" w:fill="0070C0"/>
            <w:vAlign w:val="center"/>
          </w:tcPr>
          <w:p w14:paraId="6E3FFA79" w14:textId="77777777" w:rsidR="00850FF6" w:rsidRPr="00454380" w:rsidRDefault="00850FF6" w:rsidP="00850FF6">
            <w:pPr>
              <w:ind w:left="0"/>
              <w:jc w:val="center"/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</w:pPr>
            <w:r w:rsidRPr="00454380"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  <w:t>PRILIKE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2778DB83" w14:textId="77777777" w:rsidR="00850FF6" w:rsidRPr="00454380" w:rsidRDefault="00850FF6" w:rsidP="00850FF6">
            <w:pPr>
              <w:spacing w:after="120"/>
              <w:ind w:left="0"/>
              <w:jc w:val="center"/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</w:pPr>
            <w:r w:rsidRPr="00454380">
              <w:rPr>
                <w:rFonts w:eastAsia="Calibri" w:cstheme="minorHAnsi"/>
                <w:b/>
                <w:bCs/>
                <w:noProof/>
                <w:color w:val="FFFFFF"/>
                <w:sz w:val="24"/>
                <w:szCs w:val="24"/>
                <w:lang w:val="sr-Cyrl-CS"/>
              </w:rPr>
              <w:t>PRIJETNJE</w:t>
            </w:r>
          </w:p>
        </w:tc>
      </w:tr>
      <w:tr w:rsidR="00850FF6" w:rsidRPr="00454380" w14:paraId="77D3FB2C" w14:textId="77777777" w:rsidTr="007A43BC">
        <w:trPr>
          <w:trHeight w:val="395"/>
        </w:trPr>
        <w:tc>
          <w:tcPr>
            <w:tcW w:w="4678" w:type="dxa"/>
            <w:shd w:val="clear" w:color="auto" w:fill="FFFFFF"/>
          </w:tcPr>
          <w:p w14:paraId="3CE28F00" w14:textId="2E06272B" w:rsidR="00850FF6" w:rsidRPr="00907BFF" w:rsidRDefault="00907BFF" w:rsidP="00850FF6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 xml:space="preserve"> nedostatak finansijskih sredstava</w:t>
            </w:r>
          </w:p>
          <w:p w14:paraId="5F2D2FC7" w14:textId="64F43C67" w:rsidR="00907BFF" w:rsidRPr="00454380" w:rsidRDefault="00907BFF" w:rsidP="00A5778D">
            <w:pPr>
              <w:spacing w:after="60"/>
              <w:ind w:left="357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</w:tc>
        <w:tc>
          <w:tcPr>
            <w:tcW w:w="4678" w:type="dxa"/>
            <w:shd w:val="clear" w:color="auto" w:fill="FFFFFF"/>
          </w:tcPr>
          <w:p w14:paraId="7E807137" w14:textId="77777777" w:rsidR="00850FF6" w:rsidRPr="00C01D54" w:rsidRDefault="00C01D54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odsustvo administrativnog osoblja, neodržavanje ročišta zbog odsustva sudija i mjera koje se preduzimaju radi poštovanja mjera u vezi sa pandemijom COVID 19</w:t>
            </w:r>
          </w:p>
          <w:p w14:paraId="140DB5E6" w14:textId="77777777" w:rsidR="00C01D54" w:rsidRPr="00C01D54" w:rsidRDefault="00C01D54" w:rsidP="000F4A1B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  <w:r>
              <w:rPr>
                <w:rFonts w:eastAsia="Calibri" w:cstheme="minorHAnsi"/>
                <w:noProof/>
                <w:sz w:val="24"/>
                <w:szCs w:val="24"/>
                <w:lang w:val="bs-Latn-BA"/>
              </w:rPr>
              <w:t>smanjenje finansijskih sredstava</w:t>
            </w:r>
          </w:p>
          <w:p w14:paraId="638EC978" w14:textId="0BECBCA5" w:rsidR="00C01D54" w:rsidRPr="00454380" w:rsidRDefault="00C01D54" w:rsidP="00C01D54">
            <w:pPr>
              <w:pStyle w:val="ListParagraph"/>
              <w:spacing w:after="60"/>
              <w:ind w:left="360"/>
              <w:rPr>
                <w:rFonts w:eastAsia="Calibri" w:cstheme="minorHAnsi"/>
                <w:noProof/>
                <w:sz w:val="24"/>
                <w:szCs w:val="24"/>
                <w:lang w:val="sr-Cyrl-CS"/>
              </w:rPr>
            </w:pPr>
          </w:p>
        </w:tc>
      </w:tr>
    </w:tbl>
    <w:p w14:paraId="1A57CD7C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3572C352" w14:textId="665671A4" w:rsidR="00850FF6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1D529B3D" w14:textId="051A33E7" w:rsidR="002C4342" w:rsidRDefault="002C4342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5945D5FF" w14:textId="672F7080" w:rsidR="002C4342" w:rsidRDefault="002C4342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21FBC8AD" w14:textId="534E5715" w:rsidR="002C4342" w:rsidRDefault="002C4342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7F6FB058" w14:textId="77777777" w:rsidR="002C4342" w:rsidRPr="00454380" w:rsidRDefault="002C4342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0EBC0040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5D625A76" w14:textId="72C132C6" w:rsidR="00850FF6" w:rsidRDefault="00C01D54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  <w:r>
        <w:rPr>
          <w:rFonts w:eastAsia="Calibri" w:cstheme="minorHAnsi"/>
          <w:w w:val="95"/>
          <w:sz w:val="24"/>
          <w:szCs w:val="24"/>
          <w:lang w:val="hr-HR"/>
        </w:rPr>
        <w:lastRenderedPageBreak/>
        <w:t>Redovno održavanje sastanaka unutar sudskih odjeljenja</w:t>
      </w:r>
      <w:r w:rsidR="006112F7">
        <w:rPr>
          <w:rFonts w:eastAsia="Calibri" w:cstheme="minorHAnsi"/>
          <w:w w:val="95"/>
          <w:sz w:val="24"/>
          <w:szCs w:val="24"/>
          <w:lang w:val="hr-HR"/>
        </w:rPr>
        <w:t xml:space="preserve">, nivo stručnog znanja, dobra saradnja unutar suda su mehanizmi koje će sud iskorititi da bi povećao efikasnost rada suda, postigao rješavanje predmeta izvršnih, prekršajnih i vanparničnih. </w:t>
      </w:r>
    </w:p>
    <w:p w14:paraId="419580B7" w14:textId="0A2CF54A" w:rsidR="006112F7" w:rsidRDefault="006112F7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79CAD9D1" w14:textId="45582432" w:rsidR="006112F7" w:rsidRDefault="006112F7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  <w:r>
        <w:rPr>
          <w:rFonts w:eastAsia="Calibri" w:cstheme="minorHAnsi"/>
          <w:w w:val="95"/>
          <w:sz w:val="24"/>
          <w:szCs w:val="24"/>
          <w:lang w:val="hr-HR"/>
        </w:rPr>
        <w:t>Potrebno je raditi i da saradnji sa Okružnim sudom, koja je do sada bila dobra, s tim, da se kao jedna od novima može uvesti i održavanje sastanaka sa predsjednicima odjeljenja ova dva suda, a što bi takođe dovelo do ostvarenja naših ciljeva.</w:t>
      </w:r>
    </w:p>
    <w:p w14:paraId="61715E24" w14:textId="55356BF6" w:rsidR="006112F7" w:rsidRDefault="006112F7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7D7B90E2" w14:textId="30CFAD20" w:rsidR="006112F7" w:rsidRPr="00454380" w:rsidRDefault="006112F7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  <w:r>
        <w:rPr>
          <w:rFonts w:eastAsia="Calibri" w:cstheme="minorHAnsi"/>
          <w:w w:val="95"/>
          <w:sz w:val="24"/>
          <w:szCs w:val="24"/>
          <w:lang w:val="hr-HR"/>
        </w:rPr>
        <w:t xml:space="preserve">Vanjske prilike koje bi mogle uticati na ostvarenje ciljeva suda su odsustvo </w:t>
      </w:r>
      <w:r w:rsidR="00D11948">
        <w:rPr>
          <w:rFonts w:eastAsia="Calibri" w:cstheme="minorHAnsi"/>
          <w:w w:val="95"/>
          <w:sz w:val="24"/>
          <w:szCs w:val="24"/>
          <w:lang w:val="hr-HR"/>
        </w:rPr>
        <w:t xml:space="preserve">postupajućih </w:t>
      </w:r>
      <w:r w:rsidR="00967950">
        <w:rPr>
          <w:rFonts w:eastAsia="Calibri" w:cstheme="minorHAnsi"/>
          <w:w w:val="95"/>
          <w:sz w:val="24"/>
          <w:szCs w:val="24"/>
          <w:lang w:val="hr-HR"/>
        </w:rPr>
        <w:t xml:space="preserve">sudija, administrativnog osoblja, smanjen broj administrativnog osoblja, </w:t>
      </w:r>
      <w:r w:rsidR="00AB3539">
        <w:rPr>
          <w:rFonts w:eastAsia="Calibri" w:cstheme="minorHAnsi"/>
          <w:w w:val="95"/>
          <w:sz w:val="24"/>
          <w:szCs w:val="24"/>
          <w:lang w:val="hr-HR"/>
        </w:rPr>
        <w:t xml:space="preserve">odlazak radnika u penziju i zapošljavanje, </w:t>
      </w:r>
      <w:r w:rsidR="00967950">
        <w:rPr>
          <w:rFonts w:eastAsia="Calibri" w:cstheme="minorHAnsi"/>
          <w:w w:val="95"/>
          <w:sz w:val="24"/>
          <w:szCs w:val="24"/>
          <w:lang w:val="hr-HR"/>
        </w:rPr>
        <w:t>nedostupnost stranaka i njihovih punomoćnika, te nedostatak finansijskih sredstava.</w:t>
      </w:r>
    </w:p>
    <w:p w14:paraId="21353816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11B567F5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7761CBD0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7DD4D209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688A9DA0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28CDF4CB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0034D848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0659EF0B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433424E8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4278AB10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2A476326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0FB37695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72D8FA6F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090C5908" w14:textId="77777777" w:rsidR="00850FF6" w:rsidRPr="00454380" w:rsidRDefault="00850FF6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39C0402E" w14:textId="77777777" w:rsidR="000E5370" w:rsidRPr="00454380" w:rsidRDefault="000E5370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1F6AE800" w14:textId="77777777" w:rsidR="000E5370" w:rsidRPr="00454380" w:rsidRDefault="000E5370" w:rsidP="00850FF6">
      <w:pPr>
        <w:pStyle w:val="ListParagraph"/>
        <w:shd w:val="clear" w:color="auto" w:fill="FFFFFF"/>
        <w:spacing w:line="276" w:lineRule="auto"/>
        <w:ind w:left="1095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6352FFD2" w14:textId="77777777" w:rsidR="00850FF6" w:rsidRPr="00454380" w:rsidRDefault="00850FF6" w:rsidP="00850FF6">
      <w:pPr>
        <w:shd w:val="clear" w:color="auto" w:fill="FFFFFF"/>
        <w:spacing w:line="276" w:lineRule="auto"/>
        <w:ind w:left="0" w:right="146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022D017F" w14:textId="77777777" w:rsidR="00850FF6" w:rsidRPr="00454380" w:rsidRDefault="00850FF6" w:rsidP="00850FF6">
      <w:pPr>
        <w:shd w:val="clear" w:color="auto" w:fill="FFFFFF"/>
        <w:spacing w:line="276" w:lineRule="auto"/>
        <w:ind w:left="567" w:right="146" w:hanging="567"/>
        <w:jc w:val="both"/>
        <w:rPr>
          <w:rFonts w:eastAsia="Calibri" w:cstheme="minorHAnsi"/>
          <w:w w:val="95"/>
          <w:sz w:val="24"/>
          <w:szCs w:val="24"/>
          <w:lang w:val="hr-HR"/>
        </w:rPr>
      </w:pPr>
    </w:p>
    <w:p w14:paraId="139F0F53" w14:textId="77777777" w:rsidR="000F4A1B" w:rsidRPr="00454380" w:rsidRDefault="000F4A1B">
      <w:pPr>
        <w:rPr>
          <w:rFonts w:eastAsia="Times New Roman" w:cstheme="minorHAnsi"/>
          <w:w w:val="95"/>
          <w:sz w:val="24"/>
          <w:szCs w:val="24"/>
          <w:lang w:val="hr-HR"/>
        </w:rPr>
      </w:pPr>
      <w:bookmarkStart w:id="6" w:name="_Toc29479785"/>
      <w:bookmarkStart w:id="7" w:name="_Toc39666947"/>
      <w:bookmarkStart w:id="8" w:name="_Toc64459481"/>
      <w:r w:rsidRPr="00454380">
        <w:rPr>
          <w:rFonts w:eastAsia="Times New Roman" w:cstheme="minorHAnsi"/>
          <w:w w:val="95"/>
          <w:sz w:val="24"/>
          <w:szCs w:val="24"/>
          <w:lang w:val="hr-HR"/>
        </w:rPr>
        <w:br w:type="page"/>
      </w:r>
    </w:p>
    <w:p w14:paraId="581BA0BF" w14:textId="077BEDE6" w:rsidR="00850FF6" w:rsidRPr="00454380" w:rsidRDefault="00CA182C" w:rsidP="003351DE">
      <w:pPr>
        <w:keepNext/>
        <w:keepLines/>
        <w:numPr>
          <w:ilvl w:val="0"/>
          <w:numId w:val="10"/>
        </w:numPr>
        <w:spacing w:before="4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r>
        <w:rPr>
          <w:rFonts w:eastAsia="Times New Roman" w:cstheme="minorHAnsi"/>
          <w:w w:val="95"/>
          <w:sz w:val="24"/>
          <w:szCs w:val="24"/>
          <w:lang w:val="hr-HR"/>
        </w:rPr>
        <w:lastRenderedPageBreak/>
        <w:t>Tabelarni p</w:t>
      </w:r>
      <w:r w:rsidR="00850FF6" w:rsidRPr="00454380">
        <w:rPr>
          <w:rFonts w:eastAsia="Times New Roman" w:cstheme="minorHAnsi"/>
          <w:w w:val="95"/>
          <w:sz w:val="24"/>
          <w:szCs w:val="24"/>
          <w:lang w:val="hr-HR"/>
        </w:rPr>
        <w:t>regled strateških ciljeva suda</w:t>
      </w:r>
      <w:bookmarkEnd w:id="6"/>
      <w:bookmarkEnd w:id="7"/>
      <w:bookmarkEnd w:id="8"/>
      <w:r>
        <w:rPr>
          <w:rFonts w:eastAsia="Times New Roman" w:cstheme="minorHAnsi"/>
          <w:w w:val="95"/>
          <w:sz w:val="24"/>
          <w:szCs w:val="24"/>
          <w:lang w:val="hr-HR"/>
        </w:rPr>
        <w:t>:</w:t>
      </w:r>
    </w:p>
    <w:p w14:paraId="36F295B4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850FF6" w:rsidRPr="00454380" w14:paraId="0007A126" w14:textId="77777777" w:rsidTr="00850FF6">
        <w:tc>
          <w:tcPr>
            <w:tcW w:w="1265" w:type="pct"/>
            <w:shd w:val="clear" w:color="auto" w:fill="4472C4"/>
            <w:vAlign w:val="center"/>
          </w:tcPr>
          <w:p w14:paraId="1365FDD3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Naziv strateškog cilja </w:t>
            </w:r>
            <w:r w:rsidRPr="00454380">
              <w:rPr>
                <w:rFonts w:eastAsia="Calibri" w:cstheme="minorHAnsi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4AC73C8D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Izvor</w:t>
            </w:r>
          </w:p>
          <w:p w14:paraId="586AD034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i/>
                <w:w w:val="95"/>
                <w:lang w:val="hr-HR"/>
              </w:rPr>
            </w:pPr>
            <w:r w:rsidRPr="00454380">
              <w:rPr>
                <w:rFonts w:eastAsia="Calibri" w:cstheme="minorHAnsi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14C232B6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Program u DOB-u</w:t>
            </w:r>
          </w:p>
          <w:p w14:paraId="79201F18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i/>
                <w:w w:val="95"/>
                <w:lang w:val="hr-HR"/>
              </w:rPr>
            </w:pPr>
            <w:r w:rsidRPr="00454380">
              <w:rPr>
                <w:rFonts w:eastAsia="Calibri" w:cstheme="minorHAnsi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6055D7A6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Partneri</w:t>
            </w:r>
            <w:r w:rsidRPr="00454380">
              <w:rPr>
                <w:rFonts w:eastAsia="Calibri" w:cstheme="minorHAnsi"/>
                <w:w w:val="95"/>
                <w:lang w:val="hr-HR"/>
              </w:rPr>
              <w:t xml:space="preserve"> </w:t>
            </w:r>
          </w:p>
          <w:p w14:paraId="583EE5ED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i/>
                <w:w w:val="95"/>
                <w:lang w:val="hr-HR"/>
              </w:rPr>
            </w:pPr>
            <w:r w:rsidRPr="00454380">
              <w:rPr>
                <w:rFonts w:eastAsia="Calibri" w:cstheme="minorHAnsi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850FF6" w:rsidRPr="00454380" w14:paraId="27973381" w14:textId="77777777" w:rsidTr="007A43BC">
        <w:tc>
          <w:tcPr>
            <w:tcW w:w="1265" w:type="pct"/>
          </w:tcPr>
          <w:p w14:paraId="3FBDDF6F" w14:textId="23E093CD" w:rsidR="00850FF6" w:rsidRPr="00E31241" w:rsidRDefault="00E31241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b/>
                <w:bCs/>
                <w:sz w:val="20"/>
                <w:szCs w:val="20"/>
              </w:rPr>
              <w:t>Unapređenje efikasnosti i efektivnosti rada suda</w:t>
            </w:r>
          </w:p>
        </w:tc>
        <w:tc>
          <w:tcPr>
            <w:tcW w:w="1689" w:type="pct"/>
          </w:tcPr>
          <w:p w14:paraId="72317ABE" w14:textId="4E024147" w:rsidR="00850FF6" w:rsidRPr="00E31241" w:rsidRDefault="00E31241" w:rsidP="006D42C1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rFonts w:eastAsia="Calibri" w:cstheme="minorHAnsi"/>
                <w:w w:val="95"/>
                <w:sz w:val="20"/>
                <w:szCs w:val="20"/>
                <w:lang w:val="hr-HR"/>
              </w:rPr>
              <w:t>Strateški plan VSTS</w:t>
            </w:r>
          </w:p>
        </w:tc>
        <w:tc>
          <w:tcPr>
            <w:tcW w:w="1061" w:type="pct"/>
          </w:tcPr>
          <w:p w14:paraId="6F3EB532" w14:textId="67DCF193" w:rsidR="00850FF6" w:rsidRPr="00E31241" w:rsidRDefault="00E31241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rFonts w:eastAsia="Calibri" w:cstheme="minorHAnsi"/>
                <w:w w:val="95"/>
                <w:sz w:val="20"/>
                <w:szCs w:val="20"/>
                <w:lang w:val="hr-HR"/>
              </w:rPr>
              <w:t>Program rada Osnovnog suda u Doboju</w:t>
            </w:r>
          </w:p>
        </w:tc>
        <w:tc>
          <w:tcPr>
            <w:tcW w:w="985" w:type="pct"/>
          </w:tcPr>
          <w:p w14:paraId="53BA27D7" w14:textId="73A35C98" w:rsidR="00850FF6" w:rsidRPr="00E31241" w:rsidRDefault="00E31241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rFonts w:eastAsia="Calibri" w:cstheme="minorHAnsi"/>
                <w:w w:val="95"/>
                <w:sz w:val="20"/>
                <w:szCs w:val="20"/>
                <w:lang w:val="hr-HR"/>
              </w:rPr>
              <w:t>Ministarstvo pravde i VSTS</w:t>
            </w:r>
          </w:p>
        </w:tc>
      </w:tr>
      <w:tr w:rsidR="00850FF6" w:rsidRPr="00454380" w14:paraId="37A502DB" w14:textId="77777777" w:rsidTr="00850FF6">
        <w:tc>
          <w:tcPr>
            <w:tcW w:w="1265" w:type="pct"/>
            <w:vMerge w:val="restart"/>
            <w:shd w:val="clear" w:color="auto" w:fill="D9E2F3"/>
          </w:tcPr>
          <w:p w14:paraId="6E9FB1E1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7F77F2A8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850FF6" w:rsidRPr="00454380" w14:paraId="3F04485E" w14:textId="77777777" w:rsidTr="007A43BC">
        <w:tc>
          <w:tcPr>
            <w:tcW w:w="1265" w:type="pct"/>
            <w:vMerge/>
          </w:tcPr>
          <w:p w14:paraId="506B4DB8" w14:textId="77777777" w:rsidR="00850FF6" w:rsidRPr="00454380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3F917498" w14:textId="77777777" w:rsidR="00850FF6" w:rsidRPr="00454380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4A32C283" w14:textId="77777777" w:rsidR="00850FF6" w:rsidRPr="00454380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185CE685" w14:textId="77777777" w:rsidR="00850FF6" w:rsidRPr="00454380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2023</w:t>
            </w:r>
          </w:p>
        </w:tc>
      </w:tr>
      <w:tr w:rsidR="00850FF6" w:rsidRPr="00454380" w14:paraId="11550154" w14:textId="77777777" w:rsidTr="007A43BC">
        <w:tc>
          <w:tcPr>
            <w:tcW w:w="1265" w:type="pct"/>
          </w:tcPr>
          <w:p w14:paraId="22592600" w14:textId="7E4856C9" w:rsidR="007F19E3" w:rsidRPr="00454380" w:rsidRDefault="00E31241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 xml:space="preserve">Broj neriješenih </w:t>
            </w:r>
            <w:r w:rsidR="007F19E3">
              <w:rPr>
                <w:rFonts w:eastAsia="Calibri" w:cstheme="minorHAnsi"/>
                <w:w w:val="95"/>
                <w:lang w:val="hr-HR"/>
              </w:rPr>
              <w:t>izvršnih predmeta</w:t>
            </w:r>
          </w:p>
        </w:tc>
        <w:tc>
          <w:tcPr>
            <w:tcW w:w="1689" w:type="pct"/>
            <w:vAlign w:val="center"/>
          </w:tcPr>
          <w:p w14:paraId="51139E66" w14:textId="0DCBDE34" w:rsidR="00850FF6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2963</w:t>
            </w:r>
          </w:p>
        </w:tc>
        <w:tc>
          <w:tcPr>
            <w:tcW w:w="1061" w:type="pct"/>
            <w:vAlign w:val="center"/>
          </w:tcPr>
          <w:p w14:paraId="78B08512" w14:textId="31C5ED8C" w:rsidR="00850FF6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2900</w:t>
            </w:r>
          </w:p>
        </w:tc>
        <w:tc>
          <w:tcPr>
            <w:tcW w:w="985" w:type="pct"/>
            <w:vAlign w:val="center"/>
          </w:tcPr>
          <w:p w14:paraId="26EDF176" w14:textId="1B4D9BBB" w:rsidR="00850FF6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2850</w:t>
            </w:r>
          </w:p>
        </w:tc>
      </w:tr>
      <w:tr w:rsidR="00850FF6" w:rsidRPr="00454380" w14:paraId="2E70E305" w14:textId="77777777" w:rsidTr="007F19E3">
        <w:trPr>
          <w:trHeight w:val="600"/>
        </w:trPr>
        <w:tc>
          <w:tcPr>
            <w:tcW w:w="1265" w:type="pct"/>
          </w:tcPr>
          <w:p w14:paraId="59EDD208" w14:textId="77777777" w:rsidR="007F19E3" w:rsidRDefault="007F19E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riješenih</w:t>
            </w:r>
          </w:p>
          <w:p w14:paraId="0520B59B" w14:textId="258BAC13" w:rsidR="007F19E3" w:rsidRPr="00454380" w:rsidRDefault="00F203C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sr-Latn-BA"/>
              </w:rPr>
              <w:t>izvršnih</w:t>
            </w:r>
            <w:r w:rsidR="007F19E3">
              <w:rPr>
                <w:rFonts w:eastAsia="Calibri" w:cstheme="minorHAnsi"/>
                <w:w w:val="95"/>
                <w:lang w:val="hr-HR"/>
              </w:rPr>
              <w:t xml:space="preserve"> predmeta</w:t>
            </w:r>
          </w:p>
        </w:tc>
        <w:tc>
          <w:tcPr>
            <w:tcW w:w="1689" w:type="pct"/>
            <w:vAlign w:val="center"/>
          </w:tcPr>
          <w:p w14:paraId="52E3B6BA" w14:textId="6F9716AE" w:rsidR="00850FF6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1400</w:t>
            </w:r>
          </w:p>
        </w:tc>
        <w:tc>
          <w:tcPr>
            <w:tcW w:w="1061" w:type="pct"/>
            <w:vAlign w:val="center"/>
          </w:tcPr>
          <w:p w14:paraId="04E5D8FD" w14:textId="1CAB0643" w:rsidR="00850FF6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1463</w:t>
            </w:r>
          </w:p>
        </w:tc>
        <w:tc>
          <w:tcPr>
            <w:tcW w:w="985" w:type="pct"/>
            <w:vAlign w:val="center"/>
          </w:tcPr>
          <w:p w14:paraId="00C2061B" w14:textId="4D13E407" w:rsidR="00850FF6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1500</w:t>
            </w:r>
          </w:p>
        </w:tc>
      </w:tr>
      <w:tr w:rsidR="007F19E3" w:rsidRPr="00454380" w14:paraId="0325342C" w14:textId="77777777" w:rsidTr="007F19E3">
        <w:trPr>
          <w:trHeight w:val="401"/>
        </w:trPr>
        <w:tc>
          <w:tcPr>
            <w:tcW w:w="1265" w:type="pct"/>
          </w:tcPr>
          <w:p w14:paraId="37F8763E" w14:textId="77777777" w:rsidR="007F19E3" w:rsidRDefault="007F19E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neriješenih</w:t>
            </w:r>
          </w:p>
          <w:p w14:paraId="49816C43" w14:textId="31D50DF4" w:rsidR="007F19E3" w:rsidRDefault="005376C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v</w:t>
            </w:r>
            <w:r w:rsidR="007F19E3">
              <w:rPr>
                <w:rFonts w:eastAsia="Calibri" w:cstheme="minorHAnsi"/>
                <w:w w:val="95"/>
                <w:lang w:val="hr-HR"/>
              </w:rPr>
              <w:t>anparničnih predmeta</w:t>
            </w:r>
          </w:p>
        </w:tc>
        <w:tc>
          <w:tcPr>
            <w:tcW w:w="1689" w:type="pct"/>
            <w:vAlign w:val="center"/>
          </w:tcPr>
          <w:p w14:paraId="05231731" w14:textId="12599712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2000</w:t>
            </w:r>
          </w:p>
        </w:tc>
        <w:tc>
          <w:tcPr>
            <w:tcW w:w="1061" w:type="pct"/>
            <w:vAlign w:val="center"/>
          </w:tcPr>
          <w:p w14:paraId="2E3D65E7" w14:textId="20FC00D7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1950</w:t>
            </w:r>
          </w:p>
        </w:tc>
        <w:tc>
          <w:tcPr>
            <w:tcW w:w="985" w:type="pct"/>
            <w:vAlign w:val="center"/>
          </w:tcPr>
          <w:p w14:paraId="047B241E" w14:textId="4C75E24D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1900</w:t>
            </w:r>
          </w:p>
        </w:tc>
      </w:tr>
      <w:tr w:rsidR="007F19E3" w:rsidRPr="00454380" w14:paraId="7C2136F6" w14:textId="77777777" w:rsidTr="007F19E3">
        <w:trPr>
          <w:trHeight w:val="720"/>
        </w:trPr>
        <w:tc>
          <w:tcPr>
            <w:tcW w:w="1265" w:type="pct"/>
          </w:tcPr>
          <w:p w14:paraId="1AD19312" w14:textId="2D57E1C2" w:rsidR="007F19E3" w:rsidRDefault="007F19E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 xml:space="preserve">Broj riješenih </w:t>
            </w:r>
            <w:r w:rsidR="00F203C3">
              <w:rPr>
                <w:rFonts w:eastAsia="Calibri" w:cstheme="minorHAnsi"/>
                <w:w w:val="95"/>
                <w:lang w:val="hr-HR"/>
              </w:rPr>
              <w:t>vanparničnih predmeta</w:t>
            </w:r>
          </w:p>
        </w:tc>
        <w:tc>
          <w:tcPr>
            <w:tcW w:w="1689" w:type="pct"/>
            <w:vAlign w:val="center"/>
          </w:tcPr>
          <w:p w14:paraId="7503E883" w14:textId="4B09AD42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850</w:t>
            </w:r>
          </w:p>
        </w:tc>
        <w:tc>
          <w:tcPr>
            <w:tcW w:w="1061" w:type="pct"/>
            <w:vAlign w:val="center"/>
          </w:tcPr>
          <w:p w14:paraId="31FBD4AA" w14:textId="41647F40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900</w:t>
            </w:r>
          </w:p>
        </w:tc>
        <w:tc>
          <w:tcPr>
            <w:tcW w:w="985" w:type="pct"/>
            <w:vAlign w:val="center"/>
          </w:tcPr>
          <w:p w14:paraId="251A46F7" w14:textId="202B54FD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950</w:t>
            </w:r>
          </w:p>
        </w:tc>
      </w:tr>
      <w:tr w:rsidR="007F19E3" w:rsidRPr="00454380" w14:paraId="70EB9C15" w14:textId="77777777" w:rsidTr="007F19E3">
        <w:trPr>
          <w:trHeight w:val="450"/>
        </w:trPr>
        <w:tc>
          <w:tcPr>
            <w:tcW w:w="1265" w:type="pct"/>
          </w:tcPr>
          <w:p w14:paraId="2BCFCF71" w14:textId="1B9CA48B" w:rsidR="007F19E3" w:rsidRDefault="00F203C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neriješenih prekršajnih predmeta</w:t>
            </w:r>
          </w:p>
        </w:tc>
        <w:tc>
          <w:tcPr>
            <w:tcW w:w="1689" w:type="pct"/>
            <w:vAlign w:val="center"/>
          </w:tcPr>
          <w:p w14:paraId="5E55F1EC" w14:textId="7744029F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3406</w:t>
            </w:r>
          </w:p>
        </w:tc>
        <w:tc>
          <w:tcPr>
            <w:tcW w:w="1061" w:type="pct"/>
            <w:vAlign w:val="center"/>
          </w:tcPr>
          <w:p w14:paraId="222EDCB4" w14:textId="4EE51F86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3350</w:t>
            </w:r>
          </w:p>
        </w:tc>
        <w:tc>
          <w:tcPr>
            <w:tcW w:w="985" w:type="pct"/>
            <w:vAlign w:val="center"/>
          </w:tcPr>
          <w:p w14:paraId="7AD5A36E" w14:textId="4E325E1A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3300</w:t>
            </w:r>
          </w:p>
        </w:tc>
      </w:tr>
      <w:tr w:rsidR="007F19E3" w:rsidRPr="00454380" w14:paraId="7AEE26A9" w14:textId="77777777" w:rsidTr="007A43BC">
        <w:trPr>
          <w:trHeight w:val="450"/>
        </w:trPr>
        <w:tc>
          <w:tcPr>
            <w:tcW w:w="1265" w:type="pct"/>
          </w:tcPr>
          <w:p w14:paraId="1D2ECC99" w14:textId="42B3ECAD" w:rsidR="007F19E3" w:rsidRDefault="00F203C3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riješenih prekršajnih predmeta</w:t>
            </w:r>
          </w:p>
        </w:tc>
        <w:tc>
          <w:tcPr>
            <w:tcW w:w="1689" w:type="pct"/>
            <w:vAlign w:val="center"/>
          </w:tcPr>
          <w:p w14:paraId="276BD556" w14:textId="724DBF18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2974</w:t>
            </w:r>
          </w:p>
        </w:tc>
        <w:tc>
          <w:tcPr>
            <w:tcW w:w="1061" w:type="pct"/>
            <w:vAlign w:val="center"/>
          </w:tcPr>
          <w:p w14:paraId="6EE41038" w14:textId="7FA4FCAF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3030</w:t>
            </w:r>
          </w:p>
        </w:tc>
        <w:tc>
          <w:tcPr>
            <w:tcW w:w="985" w:type="pct"/>
            <w:vAlign w:val="center"/>
          </w:tcPr>
          <w:p w14:paraId="3E4F153A" w14:textId="2C4CEAAA" w:rsidR="007F19E3" w:rsidRPr="003C7E27" w:rsidRDefault="003C7E27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3380</w:t>
            </w:r>
          </w:p>
        </w:tc>
      </w:tr>
    </w:tbl>
    <w:p w14:paraId="1E7620AC" w14:textId="3986DD1B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5DD395E" w14:textId="5263A1D6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53447BFD" w14:textId="6D3BD306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B1B87EA" w14:textId="3FBB837E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7B06041" w14:textId="58D18592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8FE0907" w14:textId="058A574B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743905F" w14:textId="019DEACA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244F89D" w14:textId="179DD801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D745164" w14:textId="3DCDEB95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FD39403" w14:textId="41DE2F81" w:rsidR="00CA182C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3D141DB" w14:textId="77777777" w:rsidR="00CA182C" w:rsidRPr="00454380" w:rsidRDefault="00CA182C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CA182C" w:rsidRPr="00454380" w14:paraId="3249147D" w14:textId="77777777" w:rsidTr="00D46DDD">
        <w:tc>
          <w:tcPr>
            <w:tcW w:w="1265" w:type="pct"/>
            <w:shd w:val="clear" w:color="auto" w:fill="4472C4"/>
            <w:vAlign w:val="center"/>
          </w:tcPr>
          <w:p w14:paraId="5D286BBA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bookmarkStart w:id="9" w:name="_Toc29479786"/>
            <w:bookmarkStart w:id="10" w:name="_Toc39666948"/>
            <w:r w:rsidRPr="00454380">
              <w:rPr>
                <w:rFonts w:eastAsia="Calibri" w:cstheme="minorHAnsi"/>
                <w:b/>
                <w:w w:val="95"/>
                <w:lang w:val="hr-HR"/>
              </w:rPr>
              <w:lastRenderedPageBreak/>
              <w:t xml:space="preserve">Naziv strateškog cilja </w:t>
            </w:r>
            <w:r w:rsidRPr="00454380">
              <w:rPr>
                <w:rFonts w:eastAsia="Calibri" w:cstheme="minorHAnsi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72B9AD63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Izvor</w:t>
            </w:r>
          </w:p>
          <w:p w14:paraId="583DA19B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i/>
                <w:w w:val="95"/>
                <w:lang w:val="hr-HR"/>
              </w:rPr>
            </w:pPr>
            <w:r w:rsidRPr="00454380">
              <w:rPr>
                <w:rFonts w:eastAsia="Calibri" w:cstheme="minorHAnsi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4F6D8DDA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Program u DOB-u</w:t>
            </w:r>
          </w:p>
          <w:p w14:paraId="38E7B62B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i/>
                <w:w w:val="95"/>
                <w:lang w:val="hr-HR"/>
              </w:rPr>
            </w:pPr>
            <w:r w:rsidRPr="00454380">
              <w:rPr>
                <w:rFonts w:eastAsia="Calibri" w:cstheme="minorHAnsi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2C445E86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Partneri</w:t>
            </w:r>
            <w:r w:rsidRPr="00454380">
              <w:rPr>
                <w:rFonts w:eastAsia="Calibri" w:cstheme="minorHAnsi"/>
                <w:w w:val="95"/>
                <w:lang w:val="hr-HR"/>
              </w:rPr>
              <w:t xml:space="preserve"> </w:t>
            </w:r>
          </w:p>
          <w:p w14:paraId="55EAF86B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i/>
                <w:w w:val="95"/>
                <w:lang w:val="hr-HR"/>
              </w:rPr>
            </w:pPr>
            <w:r w:rsidRPr="00454380">
              <w:rPr>
                <w:rFonts w:eastAsia="Calibri" w:cstheme="minorHAnsi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CA182C" w:rsidRPr="00E31241" w14:paraId="6A279F63" w14:textId="77777777" w:rsidTr="00D46DDD">
        <w:tc>
          <w:tcPr>
            <w:tcW w:w="1265" w:type="pct"/>
          </w:tcPr>
          <w:p w14:paraId="38A3BD4D" w14:textId="7BC4AD41" w:rsidR="00CA182C" w:rsidRPr="00CA182C" w:rsidRDefault="00CA182C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CA182C">
              <w:rPr>
                <w:b/>
                <w:bCs/>
                <w:sz w:val="20"/>
                <w:szCs w:val="20"/>
              </w:rPr>
              <w:t>Povećati kvalitet sud</w:t>
            </w:r>
            <w:r w:rsidR="00050C6E">
              <w:rPr>
                <w:b/>
                <w:bCs/>
                <w:sz w:val="20"/>
                <w:szCs w:val="20"/>
              </w:rPr>
              <w:t>s</w:t>
            </w:r>
            <w:r w:rsidRPr="00CA182C">
              <w:rPr>
                <w:b/>
                <w:bCs/>
                <w:sz w:val="20"/>
                <w:szCs w:val="20"/>
              </w:rPr>
              <w:t>kih odluka</w:t>
            </w:r>
          </w:p>
        </w:tc>
        <w:tc>
          <w:tcPr>
            <w:tcW w:w="1689" w:type="pct"/>
          </w:tcPr>
          <w:p w14:paraId="7CA20E28" w14:textId="77777777" w:rsidR="00CA182C" w:rsidRPr="00E31241" w:rsidRDefault="00CA182C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rFonts w:eastAsia="Calibri" w:cstheme="minorHAnsi"/>
                <w:w w:val="95"/>
                <w:sz w:val="20"/>
                <w:szCs w:val="20"/>
                <w:lang w:val="hr-HR"/>
              </w:rPr>
              <w:t>Strateški plan VSTS</w:t>
            </w:r>
          </w:p>
        </w:tc>
        <w:tc>
          <w:tcPr>
            <w:tcW w:w="1061" w:type="pct"/>
          </w:tcPr>
          <w:p w14:paraId="700616E7" w14:textId="77777777" w:rsidR="00CA182C" w:rsidRPr="00E31241" w:rsidRDefault="00CA182C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rFonts w:eastAsia="Calibri" w:cstheme="minorHAnsi"/>
                <w:w w:val="95"/>
                <w:sz w:val="20"/>
                <w:szCs w:val="20"/>
                <w:lang w:val="hr-HR"/>
              </w:rPr>
              <w:t>Program rada Osnovnog suda u Doboju</w:t>
            </w:r>
          </w:p>
        </w:tc>
        <w:tc>
          <w:tcPr>
            <w:tcW w:w="985" w:type="pct"/>
          </w:tcPr>
          <w:p w14:paraId="34A99E38" w14:textId="77777777" w:rsidR="00CA182C" w:rsidRPr="00E31241" w:rsidRDefault="00CA182C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sz w:val="20"/>
                <w:szCs w:val="20"/>
                <w:lang w:val="hr-HR"/>
              </w:rPr>
            </w:pPr>
            <w:r w:rsidRPr="00E31241">
              <w:rPr>
                <w:rFonts w:eastAsia="Calibri" w:cstheme="minorHAnsi"/>
                <w:w w:val="95"/>
                <w:sz w:val="20"/>
                <w:szCs w:val="20"/>
                <w:lang w:val="hr-HR"/>
              </w:rPr>
              <w:t>Ministarstvo pravde i VSTS</w:t>
            </w:r>
          </w:p>
        </w:tc>
      </w:tr>
      <w:tr w:rsidR="00CA182C" w:rsidRPr="00454380" w14:paraId="14E11B8B" w14:textId="77777777" w:rsidTr="00D46DDD">
        <w:tc>
          <w:tcPr>
            <w:tcW w:w="1265" w:type="pct"/>
            <w:vMerge w:val="restart"/>
            <w:shd w:val="clear" w:color="auto" w:fill="D9E2F3"/>
          </w:tcPr>
          <w:p w14:paraId="0D1A7907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4BA1AFC6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CA182C" w:rsidRPr="00454380" w14:paraId="519E3AEC" w14:textId="77777777" w:rsidTr="00D46DDD">
        <w:tc>
          <w:tcPr>
            <w:tcW w:w="1265" w:type="pct"/>
            <w:vMerge/>
          </w:tcPr>
          <w:p w14:paraId="1AEA6A75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2E02BE81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3A5336F3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256FEB2F" w14:textId="77777777" w:rsidR="00CA182C" w:rsidRPr="00454380" w:rsidRDefault="00CA182C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2023</w:t>
            </w:r>
          </w:p>
        </w:tc>
      </w:tr>
      <w:tr w:rsidR="00CA182C" w:rsidRPr="00454380" w14:paraId="49DD4FF0" w14:textId="77777777" w:rsidTr="00D46DDD">
        <w:tc>
          <w:tcPr>
            <w:tcW w:w="1265" w:type="pct"/>
          </w:tcPr>
          <w:p w14:paraId="5C8F46A8" w14:textId="549C266F" w:rsidR="00CA182C" w:rsidRDefault="00D27E92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Obezbije</w:t>
            </w:r>
            <w:r w:rsidR="003351DE">
              <w:rPr>
                <w:rFonts w:eastAsia="Calibri" w:cstheme="minorHAnsi"/>
                <w:w w:val="95"/>
                <w:lang w:val="hr-HR"/>
              </w:rPr>
              <w:t>đena</w:t>
            </w:r>
            <w:r>
              <w:rPr>
                <w:rFonts w:eastAsia="Calibri" w:cstheme="minorHAnsi"/>
                <w:w w:val="95"/>
                <w:lang w:val="hr-HR"/>
              </w:rPr>
              <w:t xml:space="preserve"> finasijska sredstva</w:t>
            </w:r>
            <w:r w:rsidR="003351DE">
              <w:rPr>
                <w:rFonts w:eastAsia="Calibri" w:cstheme="minorHAnsi"/>
                <w:w w:val="95"/>
                <w:lang w:val="hr-HR"/>
              </w:rPr>
              <w:t xml:space="preserve"> za potrebe edukacija</w:t>
            </w:r>
          </w:p>
          <w:p w14:paraId="3E474933" w14:textId="579725BA" w:rsidR="000519BF" w:rsidRPr="00454380" w:rsidRDefault="000519BF" w:rsidP="00D46DDD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4FCFFEB8" w14:textId="1728994F" w:rsidR="00CA182C" w:rsidRPr="004D61A9" w:rsidRDefault="003351DE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D61A9">
              <w:rPr>
                <w:rFonts w:eastAsia="Calibri" w:cstheme="minorHAnsi"/>
                <w:w w:val="95"/>
                <w:lang w:val="hr-HR"/>
              </w:rPr>
              <w:t>100%</w:t>
            </w:r>
          </w:p>
        </w:tc>
        <w:tc>
          <w:tcPr>
            <w:tcW w:w="1061" w:type="pct"/>
            <w:vAlign w:val="center"/>
          </w:tcPr>
          <w:p w14:paraId="796BC6D6" w14:textId="5728DE48" w:rsidR="00CA182C" w:rsidRPr="004D61A9" w:rsidRDefault="003351DE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D61A9">
              <w:rPr>
                <w:rFonts w:eastAsia="Calibri" w:cstheme="minorHAnsi"/>
                <w:w w:val="95"/>
                <w:lang w:val="hr-HR"/>
              </w:rPr>
              <w:t>100%</w:t>
            </w:r>
          </w:p>
        </w:tc>
        <w:tc>
          <w:tcPr>
            <w:tcW w:w="985" w:type="pct"/>
            <w:vAlign w:val="center"/>
          </w:tcPr>
          <w:p w14:paraId="36B7F275" w14:textId="5E7C3EAF" w:rsidR="00CA182C" w:rsidRPr="004D61A9" w:rsidRDefault="003351DE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D61A9">
              <w:rPr>
                <w:rFonts w:eastAsia="Calibri" w:cstheme="minorHAnsi"/>
                <w:w w:val="95"/>
                <w:lang w:val="hr-HR"/>
              </w:rPr>
              <w:t>100%</w:t>
            </w:r>
          </w:p>
        </w:tc>
      </w:tr>
      <w:tr w:rsidR="00CA182C" w:rsidRPr="00454380" w14:paraId="0E130442" w14:textId="77777777" w:rsidTr="00D46DDD">
        <w:trPr>
          <w:trHeight w:val="600"/>
        </w:trPr>
        <w:tc>
          <w:tcPr>
            <w:tcW w:w="1265" w:type="pct"/>
          </w:tcPr>
          <w:p w14:paraId="10CE50B9" w14:textId="182259FB" w:rsidR="00CA182C" w:rsidRPr="00454380" w:rsidRDefault="00D27E92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 xml:space="preserve">Broj </w:t>
            </w:r>
            <w:r w:rsidR="003351DE">
              <w:rPr>
                <w:rFonts w:eastAsia="Calibri" w:cstheme="minorHAnsi"/>
                <w:w w:val="95"/>
                <w:lang w:val="hr-HR"/>
              </w:rPr>
              <w:t>nov</w:t>
            </w:r>
            <w:r w:rsidR="00DD37E4">
              <w:rPr>
                <w:rFonts w:eastAsia="Calibri" w:cstheme="minorHAnsi"/>
                <w:w w:val="95"/>
                <w:lang w:val="hr-HR"/>
              </w:rPr>
              <w:t>ih radnika</w:t>
            </w:r>
          </w:p>
        </w:tc>
        <w:tc>
          <w:tcPr>
            <w:tcW w:w="1689" w:type="pct"/>
            <w:vAlign w:val="center"/>
          </w:tcPr>
          <w:p w14:paraId="55FB830D" w14:textId="342192BB" w:rsidR="00CA182C" w:rsidRPr="00D27E92" w:rsidRDefault="00D27E92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Cs/>
                <w:w w:val="95"/>
                <w:lang w:val="hr-HR"/>
              </w:rPr>
            </w:pPr>
            <w:r w:rsidRPr="00D27E92">
              <w:rPr>
                <w:rFonts w:eastAsia="Calibri" w:cstheme="minorHAnsi"/>
                <w:bCs/>
                <w:w w:val="95"/>
                <w:lang w:val="hr-HR"/>
              </w:rPr>
              <w:t>3</w:t>
            </w:r>
          </w:p>
        </w:tc>
        <w:tc>
          <w:tcPr>
            <w:tcW w:w="1061" w:type="pct"/>
            <w:vAlign w:val="center"/>
          </w:tcPr>
          <w:p w14:paraId="2CDF6C41" w14:textId="5449B78A" w:rsidR="00CA182C" w:rsidRPr="00D27E92" w:rsidRDefault="00D27E92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Cs/>
                <w:w w:val="95"/>
                <w:lang w:val="hr-HR"/>
              </w:rPr>
            </w:pPr>
            <w:r w:rsidRPr="00D27E92">
              <w:rPr>
                <w:rFonts w:eastAsia="Calibri" w:cstheme="minorHAnsi"/>
                <w:bCs/>
                <w:w w:val="95"/>
                <w:lang w:val="hr-HR"/>
              </w:rPr>
              <w:t>3</w:t>
            </w:r>
          </w:p>
        </w:tc>
        <w:tc>
          <w:tcPr>
            <w:tcW w:w="985" w:type="pct"/>
            <w:vAlign w:val="center"/>
          </w:tcPr>
          <w:p w14:paraId="1248CDFC" w14:textId="0E0B7F74" w:rsidR="00CA182C" w:rsidRPr="00D27E92" w:rsidRDefault="00D27E92" w:rsidP="00D46DDD">
            <w:pPr>
              <w:tabs>
                <w:tab w:val="left" w:pos="2413"/>
              </w:tabs>
              <w:spacing w:line="276" w:lineRule="auto"/>
              <w:jc w:val="center"/>
              <w:rPr>
                <w:rFonts w:eastAsia="Calibri" w:cstheme="minorHAnsi"/>
                <w:bCs/>
                <w:w w:val="95"/>
                <w:lang w:val="hr-HR"/>
              </w:rPr>
            </w:pPr>
            <w:r w:rsidRPr="00D27E92">
              <w:rPr>
                <w:rFonts w:eastAsia="Calibri" w:cstheme="minorHAnsi"/>
                <w:bCs/>
                <w:w w:val="95"/>
                <w:lang w:val="hr-HR"/>
              </w:rPr>
              <w:t>3</w:t>
            </w:r>
          </w:p>
        </w:tc>
      </w:tr>
    </w:tbl>
    <w:p w14:paraId="34D0365C" w14:textId="77777777" w:rsidR="00850FF6" w:rsidRPr="00454380" w:rsidRDefault="00850FF6" w:rsidP="00850FF6">
      <w:pPr>
        <w:ind w:left="0"/>
        <w:rPr>
          <w:rFonts w:eastAsia="Times New Roman" w:cstheme="minorHAnsi"/>
          <w:w w:val="95"/>
          <w:sz w:val="24"/>
          <w:szCs w:val="24"/>
          <w:lang w:val="hr-HR"/>
        </w:rPr>
      </w:pPr>
      <w:r w:rsidRPr="00454380">
        <w:rPr>
          <w:rFonts w:eastAsia="Calibri" w:cstheme="minorHAnsi"/>
          <w:w w:val="95"/>
          <w:sz w:val="24"/>
          <w:szCs w:val="24"/>
          <w:lang w:val="hr-HR"/>
        </w:rPr>
        <w:br w:type="page"/>
      </w:r>
    </w:p>
    <w:p w14:paraId="32C23307" w14:textId="77777777" w:rsidR="00850FF6" w:rsidRPr="00454380" w:rsidRDefault="00850FF6" w:rsidP="004D61A9">
      <w:pPr>
        <w:keepNext/>
        <w:keepLines/>
        <w:numPr>
          <w:ilvl w:val="0"/>
          <w:numId w:val="10"/>
        </w:numPr>
        <w:spacing w:before="40"/>
        <w:outlineLvl w:val="2"/>
        <w:rPr>
          <w:rFonts w:eastAsia="Times New Roman" w:cstheme="minorHAnsi"/>
          <w:w w:val="95"/>
          <w:sz w:val="24"/>
          <w:szCs w:val="24"/>
          <w:lang w:val="hr-HR"/>
        </w:rPr>
      </w:pPr>
      <w:bookmarkStart w:id="11" w:name="_Toc64459482"/>
      <w:r w:rsidRPr="00454380">
        <w:rPr>
          <w:rFonts w:eastAsia="Times New Roman" w:cstheme="minorHAnsi"/>
          <w:w w:val="95"/>
          <w:sz w:val="24"/>
          <w:szCs w:val="24"/>
          <w:lang w:val="hr-HR"/>
        </w:rPr>
        <w:lastRenderedPageBreak/>
        <w:t>Trogodišnji ciljevi i aktivnosti po strateškim ciljevima</w:t>
      </w:r>
      <w:bookmarkEnd w:id="9"/>
      <w:bookmarkEnd w:id="10"/>
      <w:bookmarkEnd w:id="11"/>
    </w:p>
    <w:p w14:paraId="5F2C5195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850FF6" w:rsidRPr="00454380" w14:paraId="5FADB349" w14:textId="77777777" w:rsidTr="00C1750D">
        <w:tc>
          <w:tcPr>
            <w:tcW w:w="3041" w:type="dxa"/>
            <w:gridSpan w:val="2"/>
            <w:shd w:val="clear" w:color="auto" w:fill="8EAADB"/>
          </w:tcPr>
          <w:p w14:paraId="4242AA41" w14:textId="77777777" w:rsidR="00850FF6" w:rsidRPr="00454380" w:rsidRDefault="00850FF6" w:rsidP="00850FF6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28A5363" w14:textId="034FB096" w:rsidR="00850FF6" w:rsidRPr="00454380" w:rsidRDefault="002C4342" w:rsidP="00850FF6">
            <w:pPr>
              <w:spacing w:line="276" w:lineRule="auto"/>
              <w:jc w:val="both"/>
              <w:rPr>
                <w:rFonts w:eastAsia="Calibri" w:cstheme="minorHAnsi"/>
                <w:b/>
                <w:i/>
                <w:w w:val="95"/>
                <w:lang w:val="hr-HR"/>
              </w:rPr>
            </w:pPr>
            <w:r>
              <w:rPr>
                <w:rFonts w:eastAsia="Calibri" w:cstheme="minorHAnsi"/>
                <w:b/>
                <w:i/>
                <w:w w:val="95"/>
                <w:lang w:val="hr-HR"/>
              </w:rPr>
              <w:t>Unapređenje efikasnosti i efektivnosti rada suda</w:t>
            </w:r>
          </w:p>
        </w:tc>
      </w:tr>
      <w:tr w:rsidR="00850FF6" w:rsidRPr="00454380" w14:paraId="1CE0DD84" w14:textId="77777777" w:rsidTr="00C1750D">
        <w:tc>
          <w:tcPr>
            <w:tcW w:w="3041" w:type="dxa"/>
            <w:gridSpan w:val="2"/>
            <w:shd w:val="clear" w:color="auto" w:fill="8EAADB"/>
          </w:tcPr>
          <w:p w14:paraId="25C3EBCF" w14:textId="77777777" w:rsidR="00850FF6" w:rsidRPr="00454380" w:rsidRDefault="00850FF6" w:rsidP="00850FF6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Trogodišnji cilj 1.1.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83A3A71" w14:textId="783E1875" w:rsidR="00850FF6" w:rsidRPr="00454380" w:rsidRDefault="002C4342" w:rsidP="00850FF6">
            <w:pPr>
              <w:spacing w:line="276" w:lineRule="auto"/>
              <w:jc w:val="both"/>
              <w:rPr>
                <w:rFonts w:eastAsia="Calibri" w:cstheme="minorHAnsi"/>
                <w:i/>
                <w:w w:val="95"/>
                <w:lang w:val="hr-HR"/>
              </w:rPr>
            </w:pPr>
            <w:r>
              <w:rPr>
                <w:rFonts w:eastAsia="Calibri" w:cstheme="minorHAnsi"/>
                <w:i/>
                <w:w w:val="95"/>
                <w:lang w:val="hr-HR"/>
              </w:rPr>
              <w:t>Unapređenje efikasnosti rješavanja izvršnih predmeta</w:t>
            </w:r>
          </w:p>
        </w:tc>
      </w:tr>
      <w:tr w:rsidR="00850FF6" w:rsidRPr="00454380" w14:paraId="1EEE9927" w14:textId="77777777" w:rsidTr="00C1750D">
        <w:tc>
          <w:tcPr>
            <w:tcW w:w="3041" w:type="dxa"/>
            <w:gridSpan w:val="2"/>
            <w:vMerge w:val="restart"/>
            <w:shd w:val="clear" w:color="auto" w:fill="8EAADB"/>
          </w:tcPr>
          <w:p w14:paraId="799EC9F8" w14:textId="77777777" w:rsidR="00850FF6" w:rsidRPr="00454380" w:rsidRDefault="00850FF6" w:rsidP="00850FF6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BB73810" w14:textId="77777777" w:rsidR="00850FF6" w:rsidRPr="00454380" w:rsidRDefault="00850FF6" w:rsidP="00850FF6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850FF6" w:rsidRPr="00454380" w14:paraId="5A1C38D0" w14:textId="77777777" w:rsidTr="00C1750D">
        <w:tc>
          <w:tcPr>
            <w:tcW w:w="3041" w:type="dxa"/>
            <w:gridSpan w:val="2"/>
            <w:vMerge/>
            <w:shd w:val="clear" w:color="auto" w:fill="8EAADB"/>
          </w:tcPr>
          <w:p w14:paraId="427630C1" w14:textId="77777777" w:rsidR="00850FF6" w:rsidRPr="00454380" w:rsidRDefault="00850FF6" w:rsidP="00850FF6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4B392FCF" w14:textId="77777777" w:rsidR="00850FF6" w:rsidRPr="00454380" w:rsidRDefault="00850FF6" w:rsidP="00EC5C3A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</w:t>
            </w:r>
            <w:r w:rsidR="00EC5C3A" w:rsidRPr="00454380">
              <w:rPr>
                <w:rFonts w:eastAsia="Calibri" w:cstheme="minorHAnsi"/>
                <w:w w:val="95"/>
                <w:lang w:val="hr-HR"/>
              </w:rPr>
              <w:t>1</w:t>
            </w:r>
            <w:r w:rsidRPr="00454380">
              <w:rPr>
                <w:rFonts w:eastAsia="Calibri" w:cstheme="minorHAnsi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6BEBEDEA" w14:textId="77777777" w:rsidR="00850FF6" w:rsidRPr="00454380" w:rsidRDefault="00850FF6" w:rsidP="00EC5C3A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</w:t>
            </w:r>
            <w:r w:rsidR="00EC5C3A" w:rsidRPr="00454380">
              <w:rPr>
                <w:rFonts w:eastAsia="Calibri" w:cstheme="minorHAnsi"/>
                <w:w w:val="95"/>
                <w:lang w:val="hr-HR"/>
              </w:rPr>
              <w:t>2</w:t>
            </w:r>
            <w:r w:rsidRPr="00454380">
              <w:rPr>
                <w:rFonts w:eastAsia="Calibri" w:cstheme="minorHAnsi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5513226B" w14:textId="77777777" w:rsidR="00850FF6" w:rsidRPr="00454380" w:rsidRDefault="00850FF6" w:rsidP="00EC5C3A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</w:t>
            </w:r>
            <w:r w:rsidR="00EC5C3A" w:rsidRPr="00454380">
              <w:rPr>
                <w:rFonts w:eastAsia="Calibri" w:cstheme="minorHAnsi"/>
                <w:w w:val="95"/>
                <w:lang w:val="hr-HR"/>
              </w:rPr>
              <w:t>3</w:t>
            </w:r>
            <w:r w:rsidRPr="00454380">
              <w:rPr>
                <w:rFonts w:eastAsia="Calibri" w:cstheme="minorHAnsi"/>
                <w:w w:val="95"/>
                <w:lang w:val="hr-HR"/>
              </w:rPr>
              <w:t xml:space="preserve"> (n+2)</w:t>
            </w:r>
          </w:p>
        </w:tc>
      </w:tr>
      <w:tr w:rsidR="00EE3757" w:rsidRPr="00454380" w14:paraId="4B043A5D" w14:textId="77777777" w:rsidTr="00C1750D">
        <w:tc>
          <w:tcPr>
            <w:tcW w:w="3041" w:type="dxa"/>
            <w:gridSpan w:val="2"/>
          </w:tcPr>
          <w:p w14:paraId="07BC6A85" w14:textId="37E5527C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neriješenih izvršnih predmeta</w:t>
            </w:r>
          </w:p>
        </w:tc>
        <w:tc>
          <w:tcPr>
            <w:tcW w:w="2485" w:type="dxa"/>
            <w:vAlign w:val="center"/>
          </w:tcPr>
          <w:p w14:paraId="624F1375" w14:textId="3C955092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2963</w:t>
            </w:r>
          </w:p>
        </w:tc>
        <w:tc>
          <w:tcPr>
            <w:tcW w:w="1619" w:type="dxa"/>
            <w:gridSpan w:val="2"/>
            <w:vAlign w:val="center"/>
          </w:tcPr>
          <w:p w14:paraId="0EAA509D" w14:textId="1BD7F497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2900</w:t>
            </w:r>
          </w:p>
        </w:tc>
        <w:tc>
          <w:tcPr>
            <w:tcW w:w="1613" w:type="dxa"/>
            <w:vAlign w:val="center"/>
          </w:tcPr>
          <w:p w14:paraId="36E35A19" w14:textId="376183E4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2850</w:t>
            </w:r>
          </w:p>
        </w:tc>
      </w:tr>
      <w:tr w:rsidR="00EE3757" w:rsidRPr="00454380" w14:paraId="42D91110" w14:textId="77777777" w:rsidTr="00C1750D">
        <w:tc>
          <w:tcPr>
            <w:tcW w:w="3041" w:type="dxa"/>
            <w:gridSpan w:val="2"/>
          </w:tcPr>
          <w:p w14:paraId="115A9AD3" w14:textId="77777777" w:rsidR="00EE3757" w:rsidRDefault="00EE3757" w:rsidP="00EE3757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riješenih</w:t>
            </w:r>
          </w:p>
          <w:p w14:paraId="510FD5E0" w14:textId="5BF2390A" w:rsidR="00EE3757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sr-Latn-BA"/>
              </w:rPr>
              <w:t>izvršnih</w:t>
            </w:r>
            <w:r>
              <w:rPr>
                <w:rFonts w:eastAsia="Calibri" w:cstheme="minorHAnsi"/>
                <w:w w:val="95"/>
                <w:lang w:val="hr-HR"/>
              </w:rPr>
              <w:t xml:space="preserve"> predmeta</w:t>
            </w:r>
          </w:p>
        </w:tc>
        <w:tc>
          <w:tcPr>
            <w:tcW w:w="2485" w:type="dxa"/>
            <w:vAlign w:val="center"/>
          </w:tcPr>
          <w:p w14:paraId="678CC671" w14:textId="76830ACC" w:rsidR="00EE3757" w:rsidRPr="003C7E27" w:rsidRDefault="00EE3757" w:rsidP="00EE3757">
            <w:pPr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1400</w:t>
            </w:r>
          </w:p>
        </w:tc>
        <w:tc>
          <w:tcPr>
            <w:tcW w:w="1619" w:type="dxa"/>
            <w:gridSpan w:val="2"/>
            <w:vAlign w:val="center"/>
          </w:tcPr>
          <w:p w14:paraId="1EA5D59D" w14:textId="1C422FF8" w:rsidR="00EE3757" w:rsidRPr="003C7E27" w:rsidRDefault="00EE3757" w:rsidP="00EE3757">
            <w:pPr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1463</w:t>
            </w:r>
          </w:p>
        </w:tc>
        <w:tc>
          <w:tcPr>
            <w:tcW w:w="1613" w:type="dxa"/>
            <w:vAlign w:val="center"/>
          </w:tcPr>
          <w:p w14:paraId="5B00A57A" w14:textId="3236FA50" w:rsidR="00EE3757" w:rsidRPr="003C7E27" w:rsidRDefault="00EE3757" w:rsidP="00EE3757">
            <w:pPr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1500</w:t>
            </w:r>
          </w:p>
        </w:tc>
      </w:tr>
      <w:tr w:rsidR="00850FF6" w:rsidRPr="00454380" w14:paraId="4C3C5A53" w14:textId="77777777" w:rsidTr="009663AF">
        <w:tc>
          <w:tcPr>
            <w:tcW w:w="988" w:type="dxa"/>
            <w:shd w:val="clear" w:color="auto" w:fill="D9E2F3"/>
          </w:tcPr>
          <w:p w14:paraId="58CBF858" w14:textId="77777777" w:rsidR="00850FF6" w:rsidRPr="00454380" w:rsidRDefault="00850FF6" w:rsidP="00850FF6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40321BC" w14:textId="77777777" w:rsidR="00850FF6" w:rsidRPr="00454380" w:rsidRDefault="00850FF6" w:rsidP="00850FF6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2731F401" w14:textId="77777777" w:rsidR="00850FF6" w:rsidRPr="00454380" w:rsidRDefault="00850FF6" w:rsidP="00850FF6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Rok izvršenja </w:t>
            </w:r>
          </w:p>
          <w:p w14:paraId="426A8183" w14:textId="77777777" w:rsidR="00850FF6" w:rsidRPr="00454380" w:rsidRDefault="00C1750D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(po kvartalima u 2021</w:t>
            </w:r>
            <w:r w:rsidR="00850FF6" w:rsidRPr="00454380">
              <w:rPr>
                <w:rFonts w:eastAsia="Calibri" w:cstheme="minorHAnsi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0AF74C72" w14:textId="77777777" w:rsidR="00850FF6" w:rsidRPr="00454380" w:rsidRDefault="00850FF6" w:rsidP="00850FF6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Nosilac </w:t>
            </w:r>
            <w:r w:rsidRPr="00454380">
              <w:rPr>
                <w:rFonts w:eastAsia="Calibri" w:cstheme="minorHAnsi"/>
                <w:w w:val="95"/>
                <w:lang w:val="hr-HR"/>
              </w:rPr>
              <w:t>(najmanji organizacioni dio)</w:t>
            </w:r>
          </w:p>
        </w:tc>
      </w:tr>
      <w:tr w:rsidR="00850FF6" w:rsidRPr="00454380" w14:paraId="6201F246" w14:textId="77777777" w:rsidTr="009663AF">
        <w:tc>
          <w:tcPr>
            <w:tcW w:w="988" w:type="dxa"/>
          </w:tcPr>
          <w:p w14:paraId="426202BC" w14:textId="4494E6E0" w:rsidR="00850FF6" w:rsidRPr="002C4342" w:rsidRDefault="002C4342" w:rsidP="002C4342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2C4342">
              <w:rPr>
                <w:rFonts w:eastAsia="Calibri" w:cstheme="minorHAnsi"/>
                <w:w w:val="95"/>
                <w:lang w:val="hr-HR"/>
              </w:rPr>
              <w:t>1.</w:t>
            </w:r>
          </w:p>
        </w:tc>
        <w:tc>
          <w:tcPr>
            <w:tcW w:w="2053" w:type="dxa"/>
          </w:tcPr>
          <w:p w14:paraId="450FC54E" w14:textId="40451B67" w:rsidR="00850FF6" w:rsidRPr="0008784D" w:rsidRDefault="008B596B" w:rsidP="00850FF6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 w:rsidRPr="0008784D">
              <w:rPr>
                <w:rFonts w:eastAsia="Calibri" w:cstheme="minorHAnsi"/>
                <w:w w:val="95"/>
                <w:lang w:val="hr-HR"/>
              </w:rPr>
              <w:t xml:space="preserve">Preraspodjela izvršnih predmeta </w:t>
            </w:r>
          </w:p>
        </w:tc>
        <w:tc>
          <w:tcPr>
            <w:tcW w:w="2895" w:type="dxa"/>
            <w:gridSpan w:val="2"/>
            <w:vAlign w:val="center"/>
          </w:tcPr>
          <w:p w14:paraId="09112778" w14:textId="77777777" w:rsidR="00850FF6" w:rsidRPr="0008784D" w:rsidRDefault="00850FF6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7223C9CF" w14:textId="077C79BE" w:rsidR="00850FF6" w:rsidRPr="0008784D" w:rsidRDefault="008B596B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08784D">
              <w:rPr>
                <w:rFonts w:eastAsia="Calibri" w:cstheme="minorHAnsi"/>
                <w:w w:val="95"/>
                <w:lang w:val="hr-HR"/>
              </w:rPr>
              <w:t>Predsjednik suda</w:t>
            </w:r>
          </w:p>
        </w:tc>
      </w:tr>
      <w:tr w:rsidR="00850FF6" w:rsidRPr="00454380" w14:paraId="47E5E9DB" w14:textId="77777777" w:rsidTr="009663AF">
        <w:tc>
          <w:tcPr>
            <w:tcW w:w="988" w:type="dxa"/>
          </w:tcPr>
          <w:p w14:paraId="7FB84CCE" w14:textId="41FA4897" w:rsidR="00850FF6" w:rsidRPr="002C4342" w:rsidRDefault="002C4342" w:rsidP="002C4342">
            <w:pPr>
              <w:jc w:val="center"/>
              <w:rPr>
                <w:rFonts w:eastAsia="Trebuchet MS" w:cstheme="minorHAnsi"/>
                <w:lang w:val="hr-HR"/>
              </w:rPr>
            </w:pPr>
            <w:r w:rsidRPr="002C4342">
              <w:rPr>
                <w:rFonts w:eastAsia="Trebuchet MS" w:cstheme="minorHAnsi"/>
                <w:lang w:val="hr-HR"/>
              </w:rPr>
              <w:t>2.</w:t>
            </w:r>
          </w:p>
        </w:tc>
        <w:tc>
          <w:tcPr>
            <w:tcW w:w="2053" w:type="dxa"/>
          </w:tcPr>
          <w:p w14:paraId="5C6771D2" w14:textId="6B7311BE" w:rsidR="00850FF6" w:rsidRPr="0008784D" w:rsidRDefault="008B596B" w:rsidP="00850FF6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 w:rsidRPr="0008784D">
              <w:rPr>
                <w:rFonts w:eastAsia="Calibri" w:cstheme="minorHAnsi"/>
                <w:w w:val="95"/>
                <w:lang w:val="hr-HR"/>
              </w:rPr>
              <w:t>Uključivanje pripravnika volontera</w:t>
            </w:r>
          </w:p>
        </w:tc>
        <w:tc>
          <w:tcPr>
            <w:tcW w:w="2895" w:type="dxa"/>
            <w:gridSpan w:val="2"/>
            <w:vAlign w:val="center"/>
          </w:tcPr>
          <w:p w14:paraId="07867037" w14:textId="77777777" w:rsidR="00850FF6" w:rsidRPr="0008784D" w:rsidRDefault="00850FF6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4B8BA92C" w14:textId="129AF561" w:rsidR="00850FF6" w:rsidRPr="0008784D" w:rsidRDefault="008B596B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08784D">
              <w:rPr>
                <w:rFonts w:eastAsia="Calibri" w:cstheme="minorHAnsi"/>
                <w:w w:val="95"/>
                <w:lang w:val="hr-HR"/>
              </w:rPr>
              <w:t>Sudija i pripravnici</w:t>
            </w:r>
          </w:p>
        </w:tc>
      </w:tr>
      <w:tr w:rsidR="00850FF6" w:rsidRPr="00454380" w14:paraId="22C72C95" w14:textId="77777777" w:rsidTr="009663AF">
        <w:tc>
          <w:tcPr>
            <w:tcW w:w="988" w:type="dxa"/>
          </w:tcPr>
          <w:p w14:paraId="5A494D79" w14:textId="279853D9" w:rsidR="00850FF6" w:rsidRPr="002C4342" w:rsidRDefault="00850FF6" w:rsidP="004D61A9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eastAsia="Trebuchet MS" w:cstheme="minorHAnsi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492E0FC5" w14:textId="75EBABB2" w:rsidR="00850FF6" w:rsidRPr="00454380" w:rsidRDefault="008B596B" w:rsidP="00850FF6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 xml:space="preserve">Redovno održavanje sastanaka na nivou suda </w:t>
            </w:r>
          </w:p>
        </w:tc>
        <w:tc>
          <w:tcPr>
            <w:tcW w:w="2895" w:type="dxa"/>
            <w:gridSpan w:val="2"/>
            <w:vAlign w:val="center"/>
          </w:tcPr>
          <w:p w14:paraId="071FD93A" w14:textId="77777777" w:rsidR="00850FF6" w:rsidRPr="00454380" w:rsidRDefault="00850FF6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6BDD45AF" w14:textId="7018EA3C" w:rsidR="00850FF6" w:rsidRPr="00454380" w:rsidRDefault="008B596B" w:rsidP="00850FF6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Predsjednik građanskog odjeljenja</w:t>
            </w:r>
          </w:p>
        </w:tc>
      </w:tr>
    </w:tbl>
    <w:p w14:paraId="4E061A15" w14:textId="77777777" w:rsidR="00850FF6" w:rsidRPr="00454380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5B237C2E" w14:textId="4F7E996A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6D047AE" w14:textId="19CC45C2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C9CE424" w14:textId="39E9098D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C204336" w14:textId="3CBF320E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DF008D9" w14:textId="4C90246E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50D26142" w14:textId="31E9FDE4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8BDD04B" w14:textId="24ECBD7E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92E4226" w14:textId="6EAC6832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7262F70" w14:textId="3EF6BD78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ACF8002" w14:textId="256E9748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EAE74BC" w14:textId="25C10007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82ADB11" w14:textId="1F2302CE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D2F5468" w14:textId="3BC5DCC5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0B333E1" w14:textId="71F10C3F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76FBC9B" w14:textId="24A3598E" w:rsidR="00AA6CE8" w:rsidRDefault="00AA6CE8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9AF6EDC" w14:textId="77777777" w:rsidR="00AA6CE8" w:rsidRDefault="00AA6CE8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8B596B" w:rsidRPr="00454380" w14:paraId="4FEAE978" w14:textId="77777777" w:rsidTr="00D46DDD">
        <w:tc>
          <w:tcPr>
            <w:tcW w:w="3041" w:type="dxa"/>
            <w:gridSpan w:val="2"/>
            <w:shd w:val="clear" w:color="auto" w:fill="8EAADB"/>
          </w:tcPr>
          <w:p w14:paraId="06B2F02F" w14:textId="77777777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lastRenderedPageBreak/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9B500C3" w14:textId="77777777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b/>
                <w:i/>
                <w:w w:val="95"/>
                <w:lang w:val="hr-HR"/>
              </w:rPr>
            </w:pPr>
            <w:r>
              <w:rPr>
                <w:rFonts w:eastAsia="Calibri" w:cstheme="minorHAnsi"/>
                <w:b/>
                <w:i/>
                <w:w w:val="95"/>
                <w:lang w:val="hr-HR"/>
              </w:rPr>
              <w:t>Unapređenje efikasnosti i efektivnosti rada suda</w:t>
            </w:r>
          </w:p>
        </w:tc>
      </w:tr>
      <w:tr w:rsidR="008B596B" w:rsidRPr="00454380" w14:paraId="03D2397C" w14:textId="77777777" w:rsidTr="00D46DDD">
        <w:tc>
          <w:tcPr>
            <w:tcW w:w="3041" w:type="dxa"/>
            <w:gridSpan w:val="2"/>
            <w:shd w:val="clear" w:color="auto" w:fill="8EAADB"/>
          </w:tcPr>
          <w:p w14:paraId="020B7604" w14:textId="677BAD02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Trogodišnji cilj 1.</w:t>
            </w:r>
            <w:r w:rsidR="00095EAF">
              <w:rPr>
                <w:rFonts w:eastAsia="Calibri" w:cstheme="minorHAnsi"/>
                <w:b/>
                <w:w w:val="95"/>
                <w:lang w:val="hr-HR"/>
              </w:rPr>
              <w:t>2</w:t>
            </w:r>
            <w:r w:rsidRPr="00454380">
              <w:rPr>
                <w:rFonts w:eastAsia="Calibri" w:cstheme="minorHAnsi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CBB2DA1" w14:textId="1E6F9725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i/>
                <w:w w:val="95"/>
                <w:lang w:val="hr-HR"/>
              </w:rPr>
            </w:pPr>
            <w:r>
              <w:rPr>
                <w:rFonts w:eastAsia="Calibri" w:cstheme="minorHAnsi"/>
                <w:i/>
                <w:w w:val="95"/>
                <w:lang w:val="hr-HR"/>
              </w:rPr>
              <w:t>Unapređenje efikasnosti rješavanja</w:t>
            </w:r>
            <w:r w:rsidR="00E93DD9">
              <w:rPr>
                <w:rFonts w:eastAsia="Calibri" w:cstheme="minorHAnsi"/>
                <w:i/>
                <w:w w:val="95"/>
                <w:lang w:val="hr-HR"/>
              </w:rPr>
              <w:t xml:space="preserve"> vanparničnih</w:t>
            </w:r>
            <w:r>
              <w:rPr>
                <w:rFonts w:eastAsia="Calibri" w:cstheme="minorHAnsi"/>
                <w:i/>
                <w:w w:val="95"/>
                <w:lang w:val="hr-HR"/>
              </w:rPr>
              <w:t xml:space="preserve"> predmeta</w:t>
            </w:r>
          </w:p>
        </w:tc>
      </w:tr>
      <w:tr w:rsidR="008B596B" w:rsidRPr="00454380" w14:paraId="176E957F" w14:textId="77777777" w:rsidTr="00D46DDD">
        <w:tc>
          <w:tcPr>
            <w:tcW w:w="3041" w:type="dxa"/>
            <w:gridSpan w:val="2"/>
            <w:vMerge w:val="restart"/>
            <w:shd w:val="clear" w:color="auto" w:fill="8EAADB"/>
          </w:tcPr>
          <w:p w14:paraId="32F3F2CD" w14:textId="77777777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3B665DC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8B596B" w:rsidRPr="00454380" w14:paraId="4E198E24" w14:textId="77777777" w:rsidTr="00D46DDD">
        <w:tc>
          <w:tcPr>
            <w:tcW w:w="3041" w:type="dxa"/>
            <w:gridSpan w:val="2"/>
            <w:vMerge/>
            <w:shd w:val="clear" w:color="auto" w:fill="8EAADB"/>
          </w:tcPr>
          <w:p w14:paraId="0869E42F" w14:textId="77777777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616397A5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44BD741A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331BD726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2023 (n+2)</w:t>
            </w:r>
          </w:p>
        </w:tc>
      </w:tr>
      <w:tr w:rsidR="00EE3757" w:rsidRPr="008B596B" w14:paraId="3002F15B" w14:textId="77777777" w:rsidTr="00D46DDD">
        <w:tc>
          <w:tcPr>
            <w:tcW w:w="3041" w:type="dxa"/>
            <w:gridSpan w:val="2"/>
          </w:tcPr>
          <w:p w14:paraId="1B77F78F" w14:textId="77777777" w:rsidR="00EE3757" w:rsidRDefault="00EE3757" w:rsidP="00EE3757">
            <w:pPr>
              <w:tabs>
                <w:tab w:val="left" w:pos="2413"/>
              </w:tabs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neriješenih</w:t>
            </w:r>
          </w:p>
          <w:p w14:paraId="456EE3E7" w14:textId="334196C6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vanparničnih predmeta</w:t>
            </w:r>
          </w:p>
        </w:tc>
        <w:tc>
          <w:tcPr>
            <w:tcW w:w="2485" w:type="dxa"/>
            <w:vAlign w:val="center"/>
          </w:tcPr>
          <w:p w14:paraId="4A29F32D" w14:textId="594A7FC5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2000</w:t>
            </w:r>
          </w:p>
        </w:tc>
        <w:tc>
          <w:tcPr>
            <w:tcW w:w="1619" w:type="dxa"/>
            <w:gridSpan w:val="2"/>
            <w:vAlign w:val="center"/>
          </w:tcPr>
          <w:p w14:paraId="4662F285" w14:textId="209F18A9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1950</w:t>
            </w:r>
          </w:p>
        </w:tc>
        <w:tc>
          <w:tcPr>
            <w:tcW w:w="1613" w:type="dxa"/>
            <w:vAlign w:val="center"/>
          </w:tcPr>
          <w:p w14:paraId="5CFEA4BE" w14:textId="1A72556C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1900</w:t>
            </w:r>
          </w:p>
        </w:tc>
      </w:tr>
      <w:tr w:rsidR="00EE3757" w:rsidRPr="00454380" w14:paraId="7EFEFC64" w14:textId="77777777" w:rsidTr="00D46DDD">
        <w:tc>
          <w:tcPr>
            <w:tcW w:w="3041" w:type="dxa"/>
            <w:gridSpan w:val="2"/>
          </w:tcPr>
          <w:p w14:paraId="7BF1EBD9" w14:textId="08CFD44E" w:rsidR="00EE3757" w:rsidRPr="00454380" w:rsidRDefault="00EE3757" w:rsidP="00EE3757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riješenih vanparničnih predmeta</w:t>
            </w:r>
          </w:p>
        </w:tc>
        <w:tc>
          <w:tcPr>
            <w:tcW w:w="2485" w:type="dxa"/>
            <w:vAlign w:val="center"/>
          </w:tcPr>
          <w:p w14:paraId="0AF1E217" w14:textId="28107500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850</w:t>
            </w:r>
          </w:p>
        </w:tc>
        <w:tc>
          <w:tcPr>
            <w:tcW w:w="1619" w:type="dxa"/>
            <w:gridSpan w:val="2"/>
            <w:vAlign w:val="center"/>
          </w:tcPr>
          <w:p w14:paraId="7C7B4260" w14:textId="1A65517A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900</w:t>
            </w:r>
          </w:p>
        </w:tc>
        <w:tc>
          <w:tcPr>
            <w:tcW w:w="1613" w:type="dxa"/>
            <w:vAlign w:val="center"/>
          </w:tcPr>
          <w:p w14:paraId="1FAE5BA8" w14:textId="3BF36BF2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950</w:t>
            </w:r>
          </w:p>
        </w:tc>
      </w:tr>
      <w:tr w:rsidR="008B596B" w:rsidRPr="00454380" w14:paraId="1EECBCAC" w14:textId="77777777" w:rsidTr="00D46DDD">
        <w:tc>
          <w:tcPr>
            <w:tcW w:w="3041" w:type="dxa"/>
            <w:gridSpan w:val="2"/>
          </w:tcPr>
          <w:p w14:paraId="172589A8" w14:textId="77777777" w:rsidR="008B596B" w:rsidRPr="00454380" w:rsidRDefault="008B596B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161EB94A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3B71BC2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12B0AD15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</w:tr>
      <w:tr w:rsidR="008B596B" w:rsidRPr="00454380" w14:paraId="62264B5D" w14:textId="77777777" w:rsidTr="00187173">
        <w:tc>
          <w:tcPr>
            <w:tcW w:w="988" w:type="dxa"/>
            <w:shd w:val="clear" w:color="auto" w:fill="D9E2F3"/>
          </w:tcPr>
          <w:p w14:paraId="7B0ED53E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317A5A9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3D3AFADE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Rok izvršenja </w:t>
            </w:r>
          </w:p>
          <w:p w14:paraId="1AB6F284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77827097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Nosilac </w:t>
            </w:r>
            <w:r w:rsidRPr="00454380">
              <w:rPr>
                <w:rFonts w:eastAsia="Calibri" w:cstheme="minorHAnsi"/>
                <w:w w:val="95"/>
                <w:lang w:val="hr-HR"/>
              </w:rPr>
              <w:t>(najmanji organizacioni dio)</w:t>
            </w:r>
          </w:p>
        </w:tc>
      </w:tr>
      <w:tr w:rsidR="008B596B" w:rsidRPr="00454380" w14:paraId="2A5FD227" w14:textId="77777777" w:rsidTr="00187173">
        <w:tc>
          <w:tcPr>
            <w:tcW w:w="988" w:type="dxa"/>
          </w:tcPr>
          <w:p w14:paraId="72260806" w14:textId="77777777" w:rsidR="008B596B" w:rsidRPr="002C4342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2C4342">
              <w:rPr>
                <w:rFonts w:eastAsia="Calibri" w:cstheme="minorHAnsi"/>
                <w:w w:val="95"/>
                <w:lang w:val="hr-HR"/>
              </w:rPr>
              <w:t>1.</w:t>
            </w:r>
          </w:p>
        </w:tc>
        <w:tc>
          <w:tcPr>
            <w:tcW w:w="2053" w:type="dxa"/>
          </w:tcPr>
          <w:p w14:paraId="380EB4D5" w14:textId="42746B7B" w:rsidR="008B596B" w:rsidRPr="00E93DD9" w:rsidRDefault="0008784D" w:rsidP="00E93DD9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Pojačana kontrola praćenja rokova</w:t>
            </w:r>
          </w:p>
        </w:tc>
        <w:tc>
          <w:tcPr>
            <w:tcW w:w="2895" w:type="dxa"/>
            <w:gridSpan w:val="2"/>
            <w:vAlign w:val="center"/>
          </w:tcPr>
          <w:p w14:paraId="273C2386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492BA4D8" w14:textId="7A960043" w:rsidR="008B596B" w:rsidRPr="00E93DD9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Predsjednik suda</w:t>
            </w:r>
            <w:r w:rsidR="0008784D" w:rsidRPr="00E93DD9">
              <w:rPr>
                <w:rFonts w:eastAsia="Calibri" w:cstheme="minorHAnsi"/>
                <w:w w:val="95"/>
                <w:lang w:val="hr-HR"/>
              </w:rPr>
              <w:t xml:space="preserve"> i predsjednik građanskog odjeljenja</w:t>
            </w:r>
          </w:p>
        </w:tc>
      </w:tr>
      <w:tr w:rsidR="008B596B" w:rsidRPr="00454380" w14:paraId="6DF080D7" w14:textId="77777777" w:rsidTr="00187173">
        <w:tc>
          <w:tcPr>
            <w:tcW w:w="988" w:type="dxa"/>
          </w:tcPr>
          <w:p w14:paraId="390DFA49" w14:textId="77777777" w:rsidR="008B596B" w:rsidRPr="002C4342" w:rsidRDefault="008B596B" w:rsidP="00D46DDD">
            <w:pPr>
              <w:jc w:val="center"/>
              <w:rPr>
                <w:rFonts w:eastAsia="Trebuchet MS" w:cstheme="minorHAnsi"/>
                <w:lang w:val="hr-HR"/>
              </w:rPr>
            </w:pPr>
            <w:r w:rsidRPr="002C4342">
              <w:rPr>
                <w:rFonts w:eastAsia="Trebuchet MS" w:cstheme="minorHAnsi"/>
                <w:lang w:val="hr-HR"/>
              </w:rPr>
              <w:t>2.</w:t>
            </w:r>
          </w:p>
        </w:tc>
        <w:tc>
          <w:tcPr>
            <w:tcW w:w="2053" w:type="dxa"/>
          </w:tcPr>
          <w:p w14:paraId="3E5E78B7" w14:textId="510DB7D3" w:rsidR="0008784D" w:rsidRPr="00E93DD9" w:rsidRDefault="0008784D" w:rsidP="00E93DD9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Sastanak sa notarima regije</w:t>
            </w:r>
          </w:p>
          <w:p w14:paraId="68478D5F" w14:textId="3416281D" w:rsidR="008B596B" w:rsidRPr="00E93DD9" w:rsidRDefault="0008784D" w:rsidP="00E93DD9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Doboja</w:t>
            </w:r>
          </w:p>
        </w:tc>
        <w:tc>
          <w:tcPr>
            <w:tcW w:w="2895" w:type="dxa"/>
            <w:gridSpan w:val="2"/>
            <w:vAlign w:val="center"/>
          </w:tcPr>
          <w:p w14:paraId="1C0760F6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621F82F9" w14:textId="220B3C26" w:rsidR="008B596B" w:rsidRPr="00E93DD9" w:rsidRDefault="0008784D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Predsjednik suda i predsjednik građanskog odjeljenja</w:t>
            </w:r>
            <w:r w:rsidR="008B596B" w:rsidRPr="00E93DD9">
              <w:rPr>
                <w:rFonts w:eastAsia="Calibri" w:cstheme="minorHAnsi"/>
                <w:w w:val="95"/>
                <w:lang w:val="hr-HR"/>
              </w:rPr>
              <w:t xml:space="preserve"> </w:t>
            </w:r>
          </w:p>
        </w:tc>
      </w:tr>
      <w:tr w:rsidR="008B596B" w:rsidRPr="00454380" w14:paraId="69B682FE" w14:textId="77777777" w:rsidTr="00187173">
        <w:tc>
          <w:tcPr>
            <w:tcW w:w="988" w:type="dxa"/>
          </w:tcPr>
          <w:p w14:paraId="3E8BB802" w14:textId="77777777" w:rsidR="008B596B" w:rsidRPr="002C4342" w:rsidRDefault="008B596B" w:rsidP="00D46DDD">
            <w:pPr>
              <w:widowControl w:val="0"/>
              <w:autoSpaceDE w:val="0"/>
              <w:autoSpaceDN w:val="0"/>
              <w:spacing w:before="101" w:line="276" w:lineRule="auto"/>
              <w:ind w:left="1080"/>
              <w:rPr>
                <w:rFonts w:eastAsia="Trebuchet MS" w:cstheme="minorHAnsi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111F00F7" w14:textId="4030BC48" w:rsidR="008B596B" w:rsidRPr="00E93DD9" w:rsidRDefault="0008784D" w:rsidP="00E93DD9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 xml:space="preserve">Redovno </w:t>
            </w:r>
            <w:r w:rsidR="00E93DD9" w:rsidRPr="00E93DD9">
              <w:rPr>
                <w:rFonts w:eastAsia="Calibri" w:cstheme="minorHAnsi"/>
                <w:w w:val="95"/>
                <w:lang w:val="hr-HR"/>
              </w:rPr>
              <w:t>održavanje sastanaka sa sudijama na građanskom referatu</w:t>
            </w:r>
          </w:p>
        </w:tc>
        <w:tc>
          <w:tcPr>
            <w:tcW w:w="2895" w:type="dxa"/>
            <w:gridSpan w:val="2"/>
            <w:vAlign w:val="center"/>
          </w:tcPr>
          <w:p w14:paraId="6D74CE35" w14:textId="77777777" w:rsidR="008B596B" w:rsidRPr="00454380" w:rsidRDefault="008B596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3517B639" w14:textId="46A073FD" w:rsidR="008B596B" w:rsidRPr="00454380" w:rsidRDefault="0008784D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Sudija</w:t>
            </w:r>
          </w:p>
        </w:tc>
      </w:tr>
    </w:tbl>
    <w:p w14:paraId="185EC4DC" w14:textId="0F84B92C" w:rsidR="008B596B" w:rsidRDefault="008B596B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1C082C8" w14:textId="622FB3CE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5B11E0F1" w14:textId="57EF6819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6796C2A" w14:textId="4B373C02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105EDC6" w14:textId="7B7F7E9F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52994B8" w14:textId="073B3389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534B656" w14:textId="5243B11F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9EECEBA" w14:textId="297D6E98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C087976" w14:textId="7C287F34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8A4D7D7" w14:textId="26F926F4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4FF67EB" w14:textId="554248A9" w:rsidR="00187173" w:rsidRDefault="0018717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AEA4E43" w14:textId="39C95C7F" w:rsidR="00187173" w:rsidRDefault="0018717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CEE4D39" w14:textId="5D1582C9" w:rsidR="00187173" w:rsidRDefault="0018717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D473542" w14:textId="77777777" w:rsidR="00187173" w:rsidRDefault="0018717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FC51C1C" w14:textId="67D410BF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D936087" w14:textId="29EAFF86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7598169" w14:textId="7FC668CA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9AF10CE" w14:textId="77777777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245"/>
        <w:gridCol w:w="2485"/>
        <w:gridCol w:w="410"/>
        <w:gridCol w:w="1209"/>
        <w:gridCol w:w="1613"/>
      </w:tblGrid>
      <w:tr w:rsidR="00E93DD9" w:rsidRPr="00454380" w14:paraId="1A83C0C4" w14:textId="77777777" w:rsidTr="00187173">
        <w:tc>
          <w:tcPr>
            <w:tcW w:w="3233" w:type="dxa"/>
            <w:gridSpan w:val="2"/>
            <w:shd w:val="clear" w:color="auto" w:fill="8EAADB"/>
          </w:tcPr>
          <w:p w14:paraId="42CE8410" w14:textId="77777777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7AD32D5" w14:textId="77777777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b/>
                <w:i/>
                <w:w w:val="95"/>
                <w:lang w:val="hr-HR"/>
              </w:rPr>
            </w:pPr>
            <w:r>
              <w:rPr>
                <w:rFonts w:eastAsia="Calibri" w:cstheme="minorHAnsi"/>
                <w:b/>
                <w:i/>
                <w:w w:val="95"/>
                <w:lang w:val="hr-HR"/>
              </w:rPr>
              <w:t>Unapređenje efikasnosti i efektivnosti rada suda</w:t>
            </w:r>
          </w:p>
        </w:tc>
      </w:tr>
      <w:tr w:rsidR="00E93DD9" w:rsidRPr="00454380" w14:paraId="3BFA69FB" w14:textId="77777777" w:rsidTr="00187173">
        <w:tc>
          <w:tcPr>
            <w:tcW w:w="3233" w:type="dxa"/>
            <w:gridSpan w:val="2"/>
            <w:shd w:val="clear" w:color="auto" w:fill="8EAADB"/>
          </w:tcPr>
          <w:p w14:paraId="4B86D932" w14:textId="7B964231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Trogodišnji cilj 1.</w:t>
            </w:r>
            <w:r w:rsidR="00095EAF">
              <w:rPr>
                <w:rFonts w:eastAsia="Calibri" w:cstheme="minorHAnsi"/>
                <w:b/>
                <w:w w:val="95"/>
                <w:lang w:val="hr-HR"/>
              </w:rPr>
              <w:t>3</w:t>
            </w:r>
            <w:r w:rsidRPr="00454380">
              <w:rPr>
                <w:rFonts w:eastAsia="Calibri" w:cstheme="minorHAnsi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0F4743A2" w14:textId="5FF7A211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i/>
                <w:w w:val="95"/>
                <w:lang w:val="hr-HR"/>
              </w:rPr>
            </w:pPr>
            <w:r>
              <w:rPr>
                <w:rFonts w:eastAsia="Calibri" w:cstheme="minorHAnsi"/>
                <w:i/>
                <w:w w:val="95"/>
                <w:lang w:val="hr-HR"/>
              </w:rPr>
              <w:t>Unapređenje efikasnosti rješavanja prekršajnih predmeta</w:t>
            </w:r>
          </w:p>
        </w:tc>
      </w:tr>
      <w:tr w:rsidR="00E93DD9" w:rsidRPr="00454380" w14:paraId="46E984F3" w14:textId="77777777" w:rsidTr="00187173">
        <w:tc>
          <w:tcPr>
            <w:tcW w:w="3233" w:type="dxa"/>
            <w:gridSpan w:val="2"/>
            <w:vMerge w:val="restart"/>
            <w:shd w:val="clear" w:color="auto" w:fill="8EAADB"/>
          </w:tcPr>
          <w:p w14:paraId="10C08AA4" w14:textId="77777777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459381DB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E93DD9" w:rsidRPr="00454380" w14:paraId="1CAE1DBE" w14:textId="77777777" w:rsidTr="00187173">
        <w:tc>
          <w:tcPr>
            <w:tcW w:w="3233" w:type="dxa"/>
            <w:gridSpan w:val="2"/>
            <w:vMerge/>
            <w:shd w:val="clear" w:color="auto" w:fill="8EAADB"/>
          </w:tcPr>
          <w:p w14:paraId="079E48AE" w14:textId="77777777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5E56EBFD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47A82C44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19B70100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2023 (n+2)</w:t>
            </w:r>
          </w:p>
        </w:tc>
      </w:tr>
      <w:tr w:rsidR="00EE3757" w:rsidRPr="008B596B" w14:paraId="7A3B1063" w14:textId="77777777" w:rsidTr="00187173">
        <w:tc>
          <w:tcPr>
            <w:tcW w:w="3233" w:type="dxa"/>
            <w:gridSpan w:val="2"/>
          </w:tcPr>
          <w:p w14:paraId="5EB7B31A" w14:textId="33534EE8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neriješenih prekršajnih predmeta</w:t>
            </w:r>
          </w:p>
        </w:tc>
        <w:tc>
          <w:tcPr>
            <w:tcW w:w="2485" w:type="dxa"/>
            <w:vAlign w:val="center"/>
          </w:tcPr>
          <w:p w14:paraId="485EC54F" w14:textId="09CD9216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3406</w:t>
            </w:r>
          </w:p>
        </w:tc>
        <w:tc>
          <w:tcPr>
            <w:tcW w:w="1619" w:type="dxa"/>
            <w:gridSpan w:val="2"/>
            <w:vAlign w:val="center"/>
          </w:tcPr>
          <w:p w14:paraId="76C451DF" w14:textId="363923E9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3350</w:t>
            </w:r>
          </w:p>
        </w:tc>
        <w:tc>
          <w:tcPr>
            <w:tcW w:w="1613" w:type="dxa"/>
            <w:vAlign w:val="center"/>
          </w:tcPr>
          <w:p w14:paraId="6485C09C" w14:textId="71A3F173" w:rsidR="00EE3757" w:rsidRPr="008B596B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3300</w:t>
            </w:r>
          </w:p>
        </w:tc>
      </w:tr>
      <w:tr w:rsidR="00EE3757" w:rsidRPr="00454380" w14:paraId="7935055D" w14:textId="77777777" w:rsidTr="00187173">
        <w:tc>
          <w:tcPr>
            <w:tcW w:w="3233" w:type="dxa"/>
            <w:gridSpan w:val="2"/>
          </w:tcPr>
          <w:p w14:paraId="46F09F80" w14:textId="6A63F07D" w:rsidR="00EE3757" w:rsidRPr="00454380" w:rsidRDefault="00EE3757" w:rsidP="00EE3757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Broj riješenih prekršajnih predmeta</w:t>
            </w:r>
          </w:p>
        </w:tc>
        <w:tc>
          <w:tcPr>
            <w:tcW w:w="2485" w:type="dxa"/>
            <w:vAlign w:val="center"/>
          </w:tcPr>
          <w:p w14:paraId="1823BCF5" w14:textId="170DDE5A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2974</w:t>
            </w:r>
          </w:p>
        </w:tc>
        <w:tc>
          <w:tcPr>
            <w:tcW w:w="1619" w:type="dxa"/>
            <w:gridSpan w:val="2"/>
            <w:vAlign w:val="center"/>
          </w:tcPr>
          <w:p w14:paraId="2E14B31C" w14:textId="0A17EE9A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3030</w:t>
            </w:r>
          </w:p>
        </w:tc>
        <w:tc>
          <w:tcPr>
            <w:tcW w:w="1613" w:type="dxa"/>
            <w:vAlign w:val="center"/>
          </w:tcPr>
          <w:p w14:paraId="6B28042C" w14:textId="53293D7F" w:rsidR="00EE3757" w:rsidRPr="00454380" w:rsidRDefault="00EE3757" w:rsidP="00EE3757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3C7E27">
              <w:rPr>
                <w:rFonts w:eastAsia="Calibri" w:cstheme="minorHAnsi"/>
                <w:b/>
                <w:bCs/>
                <w:w w:val="95"/>
                <w:lang w:val="hr-HR"/>
              </w:rPr>
              <w:t>3380</w:t>
            </w:r>
          </w:p>
        </w:tc>
      </w:tr>
      <w:tr w:rsidR="00E93DD9" w:rsidRPr="00454380" w14:paraId="4B735D53" w14:textId="77777777" w:rsidTr="00187173">
        <w:tc>
          <w:tcPr>
            <w:tcW w:w="3233" w:type="dxa"/>
            <w:gridSpan w:val="2"/>
          </w:tcPr>
          <w:p w14:paraId="021BCAE2" w14:textId="77777777" w:rsidR="00E93DD9" w:rsidRPr="00454380" w:rsidRDefault="00E93DD9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7F42EA95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452E55F5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1DA48447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</w:tr>
      <w:tr w:rsidR="00E93DD9" w:rsidRPr="00454380" w14:paraId="2C9F5736" w14:textId="77777777" w:rsidTr="00187173">
        <w:tc>
          <w:tcPr>
            <w:tcW w:w="988" w:type="dxa"/>
            <w:shd w:val="clear" w:color="auto" w:fill="D9E2F3"/>
          </w:tcPr>
          <w:p w14:paraId="23D02893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Redni broj</w:t>
            </w:r>
          </w:p>
        </w:tc>
        <w:tc>
          <w:tcPr>
            <w:tcW w:w="2245" w:type="dxa"/>
            <w:shd w:val="clear" w:color="auto" w:fill="D9E2F3"/>
          </w:tcPr>
          <w:p w14:paraId="03B146B4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42F21CD1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Rok izvršenja </w:t>
            </w:r>
          </w:p>
          <w:p w14:paraId="5D4844F5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388A4C56" w14:textId="77777777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Nosilac </w:t>
            </w:r>
            <w:r w:rsidRPr="00454380">
              <w:rPr>
                <w:rFonts w:eastAsia="Calibri" w:cstheme="minorHAnsi"/>
                <w:w w:val="95"/>
                <w:lang w:val="hr-HR"/>
              </w:rPr>
              <w:t>(najmanji organizacioni dio)</w:t>
            </w:r>
          </w:p>
        </w:tc>
      </w:tr>
      <w:tr w:rsidR="003351DE" w:rsidRPr="00E93DD9" w14:paraId="2E6924FC" w14:textId="77777777" w:rsidTr="00187173">
        <w:tc>
          <w:tcPr>
            <w:tcW w:w="988" w:type="dxa"/>
          </w:tcPr>
          <w:p w14:paraId="6E56B49E" w14:textId="77777777" w:rsidR="003351DE" w:rsidRPr="002C4342" w:rsidRDefault="003351DE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245" w:type="dxa"/>
          </w:tcPr>
          <w:p w14:paraId="0F5C0E75" w14:textId="74BE2CBC" w:rsidR="003351DE" w:rsidRDefault="003351DE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Analiza broja neriješenih prekršajnih predmeta u sudu</w:t>
            </w:r>
          </w:p>
        </w:tc>
        <w:tc>
          <w:tcPr>
            <w:tcW w:w="2895" w:type="dxa"/>
            <w:gridSpan w:val="2"/>
            <w:vAlign w:val="center"/>
          </w:tcPr>
          <w:p w14:paraId="59A3581F" w14:textId="5832A018" w:rsidR="003351DE" w:rsidRPr="00454380" w:rsidRDefault="009663AF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 II, IV</w:t>
            </w:r>
          </w:p>
        </w:tc>
        <w:tc>
          <w:tcPr>
            <w:tcW w:w="2822" w:type="dxa"/>
            <w:gridSpan w:val="2"/>
            <w:vAlign w:val="center"/>
          </w:tcPr>
          <w:p w14:paraId="6A789140" w14:textId="220C9FB5" w:rsidR="003351DE" w:rsidRPr="00E93DD9" w:rsidRDefault="003351DE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Predsjednik suda</w:t>
            </w:r>
          </w:p>
        </w:tc>
      </w:tr>
      <w:tr w:rsidR="00E93DD9" w:rsidRPr="00E93DD9" w14:paraId="019650CA" w14:textId="77777777" w:rsidTr="00187173">
        <w:tc>
          <w:tcPr>
            <w:tcW w:w="988" w:type="dxa"/>
          </w:tcPr>
          <w:p w14:paraId="77E16F88" w14:textId="77777777" w:rsidR="00E93DD9" w:rsidRPr="002C4342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2C4342">
              <w:rPr>
                <w:rFonts w:eastAsia="Calibri" w:cstheme="minorHAnsi"/>
                <w:w w:val="95"/>
                <w:lang w:val="hr-HR"/>
              </w:rPr>
              <w:t>1.</w:t>
            </w:r>
          </w:p>
        </w:tc>
        <w:tc>
          <w:tcPr>
            <w:tcW w:w="2245" w:type="dxa"/>
          </w:tcPr>
          <w:p w14:paraId="1E80A819" w14:textId="5D3C91A4" w:rsidR="00E93DD9" w:rsidRPr="00E93DD9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Preraspodjela predmeta na druge sudije, ukoliko se za to ukaže potreba</w:t>
            </w:r>
          </w:p>
        </w:tc>
        <w:tc>
          <w:tcPr>
            <w:tcW w:w="2895" w:type="dxa"/>
            <w:gridSpan w:val="2"/>
            <w:vAlign w:val="center"/>
          </w:tcPr>
          <w:p w14:paraId="48BD8BF1" w14:textId="6EF28CED" w:rsidR="00E93DD9" w:rsidRPr="00454380" w:rsidRDefault="009663AF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 II, IV</w:t>
            </w:r>
          </w:p>
        </w:tc>
        <w:tc>
          <w:tcPr>
            <w:tcW w:w="2822" w:type="dxa"/>
            <w:gridSpan w:val="2"/>
            <w:vAlign w:val="center"/>
          </w:tcPr>
          <w:p w14:paraId="2AAE739E" w14:textId="3AADB219" w:rsidR="00E93DD9" w:rsidRPr="00E93DD9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Predsjednik suda</w:t>
            </w:r>
          </w:p>
        </w:tc>
      </w:tr>
      <w:tr w:rsidR="00E93DD9" w:rsidRPr="00E93DD9" w14:paraId="0CB950E3" w14:textId="77777777" w:rsidTr="00187173">
        <w:tc>
          <w:tcPr>
            <w:tcW w:w="988" w:type="dxa"/>
          </w:tcPr>
          <w:p w14:paraId="7EA6076E" w14:textId="77777777" w:rsidR="00E93DD9" w:rsidRPr="002C4342" w:rsidRDefault="00E93DD9" w:rsidP="00D46DDD">
            <w:pPr>
              <w:jc w:val="center"/>
              <w:rPr>
                <w:rFonts w:eastAsia="Trebuchet MS" w:cstheme="minorHAnsi"/>
                <w:lang w:val="hr-HR"/>
              </w:rPr>
            </w:pPr>
            <w:r w:rsidRPr="002C4342">
              <w:rPr>
                <w:rFonts w:eastAsia="Trebuchet MS" w:cstheme="minorHAnsi"/>
                <w:lang w:val="hr-HR"/>
              </w:rPr>
              <w:t>2.</w:t>
            </w:r>
          </w:p>
        </w:tc>
        <w:tc>
          <w:tcPr>
            <w:tcW w:w="2245" w:type="dxa"/>
          </w:tcPr>
          <w:p w14:paraId="13A61D4D" w14:textId="7A38BAA9" w:rsidR="00E93DD9" w:rsidRPr="00E93DD9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 xml:space="preserve">Uključivanje pripravnika/volontera u pomoć radu na navedenim predmetima </w:t>
            </w:r>
          </w:p>
        </w:tc>
        <w:tc>
          <w:tcPr>
            <w:tcW w:w="2895" w:type="dxa"/>
            <w:gridSpan w:val="2"/>
            <w:vAlign w:val="center"/>
          </w:tcPr>
          <w:p w14:paraId="66BEDFFF" w14:textId="6A39241B" w:rsidR="00E93DD9" w:rsidRPr="00454380" w:rsidRDefault="00187173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 II, IV</w:t>
            </w:r>
          </w:p>
        </w:tc>
        <w:tc>
          <w:tcPr>
            <w:tcW w:w="2822" w:type="dxa"/>
            <w:gridSpan w:val="2"/>
            <w:vAlign w:val="center"/>
          </w:tcPr>
          <w:p w14:paraId="43A42F59" w14:textId="23E19012" w:rsidR="00E93DD9" w:rsidRPr="00E93DD9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Sudija</w:t>
            </w:r>
          </w:p>
        </w:tc>
      </w:tr>
      <w:tr w:rsidR="00E93DD9" w:rsidRPr="00454380" w14:paraId="4735489E" w14:textId="77777777" w:rsidTr="00187173">
        <w:tc>
          <w:tcPr>
            <w:tcW w:w="988" w:type="dxa"/>
          </w:tcPr>
          <w:p w14:paraId="3C60C8FD" w14:textId="77777777" w:rsidR="00E93DD9" w:rsidRPr="002C4342" w:rsidRDefault="00E93DD9" w:rsidP="00D46DDD">
            <w:pPr>
              <w:widowControl w:val="0"/>
              <w:autoSpaceDE w:val="0"/>
              <w:autoSpaceDN w:val="0"/>
              <w:spacing w:before="101" w:line="276" w:lineRule="auto"/>
              <w:ind w:left="1080"/>
              <w:rPr>
                <w:rFonts w:eastAsia="Trebuchet MS" w:cstheme="minorHAnsi"/>
                <w:w w:val="95"/>
                <w:lang w:val="hr-HR"/>
              </w:rPr>
            </w:pPr>
          </w:p>
        </w:tc>
        <w:tc>
          <w:tcPr>
            <w:tcW w:w="2245" w:type="dxa"/>
          </w:tcPr>
          <w:p w14:paraId="680B7869" w14:textId="0244A39B" w:rsidR="00E93DD9" w:rsidRPr="00E93DD9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Redovno održavanje sastanaka sudija na krivičnom referati u okviru kojeg se nalazi i prekršajni referat</w:t>
            </w:r>
          </w:p>
        </w:tc>
        <w:tc>
          <w:tcPr>
            <w:tcW w:w="2895" w:type="dxa"/>
            <w:gridSpan w:val="2"/>
            <w:vAlign w:val="center"/>
          </w:tcPr>
          <w:p w14:paraId="1B174091" w14:textId="2D2B2063" w:rsidR="00E93DD9" w:rsidRPr="00454380" w:rsidRDefault="00187173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 II, IV</w:t>
            </w:r>
          </w:p>
        </w:tc>
        <w:tc>
          <w:tcPr>
            <w:tcW w:w="2822" w:type="dxa"/>
            <w:gridSpan w:val="2"/>
            <w:vAlign w:val="center"/>
          </w:tcPr>
          <w:p w14:paraId="6614CE25" w14:textId="393CBFC6" w:rsidR="00E93DD9" w:rsidRPr="00454380" w:rsidRDefault="00E93DD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Predsjednik krivičnog odjeljenja, sudije krivičnog referata i sudije</w:t>
            </w:r>
          </w:p>
        </w:tc>
      </w:tr>
    </w:tbl>
    <w:p w14:paraId="45615A35" w14:textId="1C41A638" w:rsidR="00E93DD9" w:rsidRDefault="00E93DD9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D92660C" w14:textId="50B5980A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61969A29" w14:textId="69A511A0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CA21531" w14:textId="7113F27B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54A584A" w14:textId="3029CF3F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4F007ED9" w14:textId="610F384D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1FEFCA46" w14:textId="4D2FB346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9FD6816" w14:textId="498EDDCC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08DFB1BB" w14:textId="6A86441D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BEFF7AF" w14:textId="77777777" w:rsidR="00187173" w:rsidRDefault="00187173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308A3D5F" w14:textId="426123A1" w:rsidR="00095EAF" w:rsidRDefault="00095EAF" w:rsidP="00850FF6">
      <w:pPr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095EAF" w:rsidRPr="00454380" w14:paraId="209C1903" w14:textId="77777777" w:rsidTr="00D46DDD">
        <w:tc>
          <w:tcPr>
            <w:tcW w:w="3041" w:type="dxa"/>
            <w:gridSpan w:val="2"/>
            <w:shd w:val="clear" w:color="auto" w:fill="8EAADB"/>
          </w:tcPr>
          <w:p w14:paraId="17903950" w14:textId="0CE2E7E3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Strateški cilj </w:t>
            </w:r>
            <w:r w:rsidR="007A099C">
              <w:rPr>
                <w:rFonts w:eastAsia="Calibri" w:cstheme="minorHAnsi"/>
                <w:b/>
                <w:w w:val="95"/>
                <w:lang w:val="hr-HR"/>
              </w:rPr>
              <w:t>2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12F37354" w14:textId="66945EA2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b/>
                <w:i/>
                <w:w w:val="95"/>
                <w:lang w:val="hr-HR"/>
              </w:rPr>
            </w:pPr>
            <w:r>
              <w:rPr>
                <w:rFonts w:eastAsia="Calibri" w:cstheme="minorHAnsi"/>
                <w:b/>
                <w:i/>
                <w:w w:val="95"/>
                <w:lang w:val="hr-HR"/>
              </w:rPr>
              <w:t>Povećati kvalitet sudskih odluka</w:t>
            </w:r>
          </w:p>
        </w:tc>
      </w:tr>
      <w:tr w:rsidR="00095EAF" w:rsidRPr="00454380" w14:paraId="30BF8642" w14:textId="77777777" w:rsidTr="00D46DDD">
        <w:tc>
          <w:tcPr>
            <w:tcW w:w="3041" w:type="dxa"/>
            <w:gridSpan w:val="2"/>
            <w:shd w:val="clear" w:color="auto" w:fill="8EAADB"/>
          </w:tcPr>
          <w:p w14:paraId="1F78441C" w14:textId="0F2649F7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Trogodišnji cilj </w:t>
            </w:r>
            <w:r>
              <w:rPr>
                <w:rFonts w:eastAsia="Calibri" w:cstheme="minorHAnsi"/>
                <w:b/>
                <w:w w:val="95"/>
                <w:lang w:val="hr-HR"/>
              </w:rPr>
              <w:t>2</w:t>
            </w:r>
            <w:r w:rsidRPr="00454380">
              <w:rPr>
                <w:rFonts w:eastAsia="Calibri" w:cstheme="minorHAnsi"/>
                <w:b/>
                <w:w w:val="95"/>
                <w:lang w:val="hr-HR"/>
              </w:rPr>
              <w:t>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3D9AC9A" w14:textId="5283F82B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i/>
                <w:w w:val="95"/>
                <w:lang w:val="hr-HR"/>
              </w:rPr>
            </w:pPr>
            <w:r>
              <w:rPr>
                <w:rFonts w:eastAsia="Calibri" w:cstheme="minorHAnsi"/>
                <w:i/>
                <w:w w:val="95"/>
                <w:lang w:val="hr-HR"/>
              </w:rPr>
              <w:t>Sačuvati povjerenje građana</w:t>
            </w:r>
          </w:p>
        </w:tc>
      </w:tr>
      <w:tr w:rsidR="00095EAF" w:rsidRPr="00454380" w14:paraId="56816193" w14:textId="77777777" w:rsidTr="00D46DDD">
        <w:tc>
          <w:tcPr>
            <w:tcW w:w="3041" w:type="dxa"/>
            <w:gridSpan w:val="2"/>
            <w:vMerge w:val="restart"/>
            <w:shd w:val="clear" w:color="auto" w:fill="8EAADB"/>
          </w:tcPr>
          <w:p w14:paraId="3E8E648C" w14:textId="77777777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7B42F24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Očekivani rezultati po godinama</w:t>
            </w:r>
          </w:p>
        </w:tc>
      </w:tr>
      <w:tr w:rsidR="00095EAF" w:rsidRPr="00454380" w14:paraId="5F76DEE1" w14:textId="77777777" w:rsidTr="00D46DDD">
        <w:tc>
          <w:tcPr>
            <w:tcW w:w="3041" w:type="dxa"/>
            <w:gridSpan w:val="2"/>
            <w:vMerge/>
            <w:shd w:val="clear" w:color="auto" w:fill="8EAADB"/>
          </w:tcPr>
          <w:p w14:paraId="3C893B04" w14:textId="77777777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77A9D088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2021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48B1E791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2022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6C0D90BF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2023 (n+2)</w:t>
            </w:r>
          </w:p>
        </w:tc>
      </w:tr>
      <w:tr w:rsidR="00095EAF" w:rsidRPr="008B596B" w14:paraId="11853372" w14:textId="77777777" w:rsidTr="00D46DDD">
        <w:tc>
          <w:tcPr>
            <w:tcW w:w="3041" w:type="dxa"/>
            <w:gridSpan w:val="2"/>
          </w:tcPr>
          <w:p w14:paraId="6E51425D" w14:textId="3DE7CA7F" w:rsidR="00095EAF" w:rsidRPr="00454380" w:rsidRDefault="006058A3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Obezbjeđena finasijska sredstva</w:t>
            </w:r>
          </w:p>
        </w:tc>
        <w:tc>
          <w:tcPr>
            <w:tcW w:w="2485" w:type="dxa"/>
            <w:vAlign w:val="center"/>
          </w:tcPr>
          <w:p w14:paraId="3E6BE7D1" w14:textId="407E7E08" w:rsidR="007A099C" w:rsidRPr="008B596B" w:rsidRDefault="006058A3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100%</w:t>
            </w:r>
          </w:p>
        </w:tc>
        <w:tc>
          <w:tcPr>
            <w:tcW w:w="1619" w:type="dxa"/>
            <w:gridSpan w:val="2"/>
            <w:vAlign w:val="center"/>
          </w:tcPr>
          <w:p w14:paraId="4CA9047B" w14:textId="6711D4B4" w:rsidR="00095EAF" w:rsidRPr="008B596B" w:rsidRDefault="006058A3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100%</w:t>
            </w:r>
          </w:p>
        </w:tc>
        <w:tc>
          <w:tcPr>
            <w:tcW w:w="1613" w:type="dxa"/>
            <w:vAlign w:val="center"/>
          </w:tcPr>
          <w:p w14:paraId="0B1DCE6F" w14:textId="38D1C66E" w:rsidR="00095EAF" w:rsidRPr="004D61A9" w:rsidRDefault="006058A3" w:rsidP="00D46DDD">
            <w:pPr>
              <w:spacing w:line="276" w:lineRule="auto"/>
              <w:jc w:val="center"/>
              <w:rPr>
                <w:rFonts w:eastAsia="Calibri" w:cstheme="minorHAnsi"/>
                <w:b/>
                <w:bCs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100%</w:t>
            </w:r>
          </w:p>
        </w:tc>
      </w:tr>
      <w:tr w:rsidR="00095EAF" w:rsidRPr="00454380" w14:paraId="0CE4B640" w14:textId="77777777" w:rsidTr="00D46DDD">
        <w:tc>
          <w:tcPr>
            <w:tcW w:w="3041" w:type="dxa"/>
            <w:gridSpan w:val="2"/>
          </w:tcPr>
          <w:p w14:paraId="3E135BF4" w14:textId="70F8A286" w:rsidR="005A3560" w:rsidRPr="00454380" w:rsidRDefault="00ED0E1B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Povećati broj zaposlenih</w:t>
            </w:r>
          </w:p>
        </w:tc>
        <w:tc>
          <w:tcPr>
            <w:tcW w:w="2485" w:type="dxa"/>
            <w:vAlign w:val="center"/>
          </w:tcPr>
          <w:p w14:paraId="07BB7AAF" w14:textId="2766AEB6" w:rsidR="00095EAF" w:rsidRPr="00454380" w:rsidRDefault="00ED0E1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3</w:t>
            </w:r>
          </w:p>
        </w:tc>
        <w:tc>
          <w:tcPr>
            <w:tcW w:w="1619" w:type="dxa"/>
            <w:gridSpan w:val="2"/>
            <w:vAlign w:val="center"/>
          </w:tcPr>
          <w:p w14:paraId="3E5E3349" w14:textId="29493C2F" w:rsidR="00095EAF" w:rsidRPr="00454380" w:rsidRDefault="00ED0E1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3</w:t>
            </w:r>
          </w:p>
        </w:tc>
        <w:tc>
          <w:tcPr>
            <w:tcW w:w="1613" w:type="dxa"/>
            <w:vAlign w:val="center"/>
          </w:tcPr>
          <w:p w14:paraId="3EE25BB3" w14:textId="79969629" w:rsidR="00095EAF" w:rsidRPr="00454380" w:rsidRDefault="00ED0E1B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3</w:t>
            </w:r>
          </w:p>
        </w:tc>
      </w:tr>
      <w:tr w:rsidR="00095EAF" w:rsidRPr="00454380" w14:paraId="20034F8C" w14:textId="77777777" w:rsidTr="00D46DDD">
        <w:tc>
          <w:tcPr>
            <w:tcW w:w="3041" w:type="dxa"/>
            <w:gridSpan w:val="2"/>
          </w:tcPr>
          <w:p w14:paraId="3D306F05" w14:textId="77777777" w:rsidR="00095EAF" w:rsidRPr="00454380" w:rsidRDefault="00095EAF" w:rsidP="00D46DDD">
            <w:pPr>
              <w:spacing w:line="276" w:lineRule="auto"/>
              <w:jc w:val="both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061FEE62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1208D7BB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7848E843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</w:tr>
      <w:tr w:rsidR="00095EAF" w:rsidRPr="00454380" w14:paraId="20DCAE71" w14:textId="77777777" w:rsidTr="00FB0E8A">
        <w:tc>
          <w:tcPr>
            <w:tcW w:w="988" w:type="dxa"/>
            <w:shd w:val="clear" w:color="auto" w:fill="D9E2F3"/>
          </w:tcPr>
          <w:p w14:paraId="3A0F756B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7E184F40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>Naziv aktivnosti za 2020.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05A55219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Rok izvršenja </w:t>
            </w:r>
          </w:p>
          <w:p w14:paraId="324B48B3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454380">
              <w:rPr>
                <w:rFonts w:eastAsia="Calibri" w:cstheme="minorHAnsi"/>
                <w:w w:val="95"/>
                <w:lang w:val="hr-HR"/>
              </w:rPr>
              <w:t>(po kvartalima u 2021.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0D30B6AC" w14:textId="77777777" w:rsidR="00095EAF" w:rsidRPr="00454380" w:rsidRDefault="00095EAF" w:rsidP="00D46DDD">
            <w:pPr>
              <w:spacing w:line="276" w:lineRule="auto"/>
              <w:jc w:val="center"/>
              <w:rPr>
                <w:rFonts w:eastAsia="Calibri" w:cstheme="minorHAnsi"/>
                <w:b/>
                <w:w w:val="95"/>
                <w:lang w:val="hr-HR"/>
              </w:rPr>
            </w:pPr>
            <w:r w:rsidRPr="00454380">
              <w:rPr>
                <w:rFonts w:eastAsia="Calibri" w:cstheme="minorHAnsi"/>
                <w:b/>
                <w:w w:val="95"/>
                <w:lang w:val="hr-HR"/>
              </w:rPr>
              <w:t xml:space="preserve">Nosilac </w:t>
            </w:r>
            <w:r w:rsidRPr="00454380">
              <w:rPr>
                <w:rFonts w:eastAsia="Calibri" w:cstheme="minorHAnsi"/>
                <w:w w:val="95"/>
                <w:lang w:val="hr-HR"/>
              </w:rPr>
              <w:t>(najmanji organizacioni dio)</w:t>
            </w:r>
          </w:p>
        </w:tc>
      </w:tr>
      <w:tr w:rsidR="00095EAF" w:rsidRPr="00E93DD9" w14:paraId="6037B3C1" w14:textId="77777777" w:rsidTr="00FB0E8A">
        <w:tc>
          <w:tcPr>
            <w:tcW w:w="988" w:type="dxa"/>
          </w:tcPr>
          <w:p w14:paraId="1D11EDA4" w14:textId="77777777" w:rsidR="003F04B9" w:rsidRDefault="003F04B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  <w:p w14:paraId="4D1CE33E" w14:textId="4F94DDE8" w:rsidR="00095EAF" w:rsidRPr="002C4342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2C4342">
              <w:rPr>
                <w:rFonts w:eastAsia="Calibri" w:cstheme="minorHAnsi"/>
                <w:w w:val="95"/>
                <w:lang w:val="hr-HR"/>
              </w:rPr>
              <w:t>1.</w:t>
            </w:r>
          </w:p>
        </w:tc>
        <w:tc>
          <w:tcPr>
            <w:tcW w:w="2053" w:type="dxa"/>
          </w:tcPr>
          <w:p w14:paraId="68469238" w14:textId="4BAF339B" w:rsidR="00095EAF" w:rsidRPr="00E93DD9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 xml:space="preserve">Pojačana kontrola praćenja </w:t>
            </w:r>
            <w:r w:rsidR="00FB0E8A">
              <w:rPr>
                <w:rFonts w:eastAsia="Calibri" w:cstheme="minorHAnsi"/>
                <w:w w:val="95"/>
                <w:lang w:val="hr-HR"/>
              </w:rPr>
              <w:t>sudske prakse</w:t>
            </w:r>
          </w:p>
        </w:tc>
        <w:tc>
          <w:tcPr>
            <w:tcW w:w="2895" w:type="dxa"/>
            <w:gridSpan w:val="2"/>
            <w:vAlign w:val="center"/>
          </w:tcPr>
          <w:p w14:paraId="7664603B" w14:textId="26AEF080" w:rsidR="00095EAF" w:rsidRPr="00454380" w:rsidRDefault="003F04B9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I,II,IV</w:t>
            </w:r>
          </w:p>
        </w:tc>
        <w:tc>
          <w:tcPr>
            <w:tcW w:w="2822" w:type="dxa"/>
            <w:gridSpan w:val="2"/>
            <w:vAlign w:val="center"/>
          </w:tcPr>
          <w:p w14:paraId="03CCBB3D" w14:textId="58D57F43" w:rsidR="00095EAF" w:rsidRPr="00E93DD9" w:rsidRDefault="00FB0E8A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P</w:t>
            </w:r>
            <w:r w:rsidR="00095EAF" w:rsidRPr="00E93DD9">
              <w:rPr>
                <w:rFonts w:eastAsia="Calibri" w:cstheme="minorHAnsi"/>
                <w:w w:val="95"/>
                <w:lang w:val="hr-HR"/>
              </w:rPr>
              <w:t>redsjedni</w:t>
            </w:r>
            <w:r>
              <w:rPr>
                <w:rFonts w:eastAsia="Calibri" w:cstheme="minorHAnsi"/>
                <w:w w:val="95"/>
                <w:lang w:val="hr-HR"/>
              </w:rPr>
              <w:t>ci odjeljenja i stručni saradnici</w:t>
            </w:r>
          </w:p>
        </w:tc>
      </w:tr>
      <w:tr w:rsidR="00095EAF" w:rsidRPr="00E93DD9" w14:paraId="50EBB73D" w14:textId="77777777" w:rsidTr="003F04B9">
        <w:trPr>
          <w:trHeight w:val="1250"/>
        </w:trPr>
        <w:tc>
          <w:tcPr>
            <w:tcW w:w="988" w:type="dxa"/>
          </w:tcPr>
          <w:p w14:paraId="015C7801" w14:textId="77777777" w:rsidR="003F04B9" w:rsidRDefault="003F04B9" w:rsidP="00D46DDD">
            <w:pPr>
              <w:jc w:val="center"/>
              <w:rPr>
                <w:rFonts w:eastAsia="Trebuchet MS" w:cstheme="minorHAnsi"/>
                <w:lang w:val="hr-HR"/>
              </w:rPr>
            </w:pPr>
          </w:p>
          <w:p w14:paraId="53F7CD7A" w14:textId="537467B9" w:rsidR="00095EAF" w:rsidRPr="002C4342" w:rsidRDefault="00095EAF" w:rsidP="00D46DDD">
            <w:pPr>
              <w:jc w:val="center"/>
              <w:rPr>
                <w:rFonts w:eastAsia="Trebuchet MS" w:cstheme="minorHAnsi"/>
                <w:lang w:val="hr-HR"/>
              </w:rPr>
            </w:pPr>
            <w:r w:rsidRPr="002C4342">
              <w:rPr>
                <w:rFonts w:eastAsia="Trebuchet MS" w:cstheme="minorHAnsi"/>
                <w:lang w:val="hr-HR"/>
              </w:rPr>
              <w:t>2.</w:t>
            </w:r>
          </w:p>
        </w:tc>
        <w:tc>
          <w:tcPr>
            <w:tcW w:w="2053" w:type="dxa"/>
          </w:tcPr>
          <w:p w14:paraId="67AD81AF" w14:textId="4B53FB7C" w:rsidR="003F04B9" w:rsidRPr="00E93DD9" w:rsidRDefault="00187173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 xml:space="preserve">Analiza kvaliteta odluka unutar suda </w:t>
            </w:r>
            <w:r w:rsidR="003F04B9">
              <w:rPr>
                <w:rFonts w:eastAsia="Calibri" w:cstheme="minorHAnsi"/>
                <w:w w:val="95"/>
                <w:lang w:val="hr-HR"/>
              </w:rPr>
              <w:t>i razlozi ukidanja odluka</w:t>
            </w:r>
          </w:p>
        </w:tc>
        <w:tc>
          <w:tcPr>
            <w:tcW w:w="2895" w:type="dxa"/>
            <w:gridSpan w:val="2"/>
            <w:vAlign w:val="center"/>
          </w:tcPr>
          <w:p w14:paraId="06550DCA" w14:textId="04F4D5AE" w:rsidR="00095EAF" w:rsidRPr="00454380" w:rsidRDefault="003F04B9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I,II,IV</w:t>
            </w:r>
          </w:p>
        </w:tc>
        <w:tc>
          <w:tcPr>
            <w:tcW w:w="2822" w:type="dxa"/>
            <w:gridSpan w:val="2"/>
            <w:vAlign w:val="center"/>
          </w:tcPr>
          <w:p w14:paraId="1C713085" w14:textId="77777777" w:rsidR="003F04B9" w:rsidRDefault="003F04B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  <w:p w14:paraId="71460F18" w14:textId="236372F3" w:rsidR="00095EAF" w:rsidRDefault="00095EAF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 w:rsidRPr="00E93DD9">
              <w:rPr>
                <w:rFonts w:eastAsia="Calibri" w:cstheme="minorHAnsi"/>
                <w:w w:val="95"/>
                <w:lang w:val="hr-HR"/>
              </w:rPr>
              <w:t>Predsjednik suda</w:t>
            </w:r>
            <w:r w:rsidR="003F04B9">
              <w:rPr>
                <w:rFonts w:eastAsia="Calibri" w:cstheme="minorHAnsi"/>
                <w:w w:val="95"/>
                <w:lang w:val="hr-HR"/>
              </w:rPr>
              <w:t>, predsjednici odjeljenja i šef sudske pisarnice</w:t>
            </w:r>
          </w:p>
          <w:p w14:paraId="07FEB17D" w14:textId="27BDFBE3" w:rsidR="003F04B9" w:rsidRPr="00E93DD9" w:rsidRDefault="003F04B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</w:tr>
      <w:tr w:rsidR="003F04B9" w:rsidRPr="00E93DD9" w14:paraId="796F0D73" w14:textId="77777777" w:rsidTr="003F04B9">
        <w:trPr>
          <w:trHeight w:val="390"/>
        </w:trPr>
        <w:tc>
          <w:tcPr>
            <w:tcW w:w="988" w:type="dxa"/>
          </w:tcPr>
          <w:p w14:paraId="7E77A6BB" w14:textId="77777777" w:rsidR="003F04B9" w:rsidRDefault="003F04B9" w:rsidP="00D46DDD">
            <w:pPr>
              <w:jc w:val="center"/>
              <w:rPr>
                <w:rFonts w:eastAsia="Trebuchet MS" w:cstheme="minorHAnsi"/>
                <w:lang w:val="hr-HR"/>
              </w:rPr>
            </w:pPr>
          </w:p>
          <w:p w14:paraId="0906AF5D" w14:textId="77777777" w:rsidR="003F04B9" w:rsidRDefault="003F04B9" w:rsidP="00D46DDD">
            <w:pPr>
              <w:jc w:val="center"/>
              <w:rPr>
                <w:rFonts w:eastAsia="Trebuchet MS" w:cstheme="minorHAnsi"/>
                <w:lang w:val="hr-HR"/>
              </w:rPr>
            </w:pPr>
          </w:p>
          <w:p w14:paraId="5E2276F9" w14:textId="4F44448D" w:rsidR="003F04B9" w:rsidRPr="002C4342" w:rsidRDefault="003F04B9" w:rsidP="00D46DDD">
            <w:pPr>
              <w:jc w:val="center"/>
              <w:rPr>
                <w:rFonts w:eastAsia="Trebuchet MS" w:cstheme="minorHAnsi"/>
                <w:lang w:val="hr-HR"/>
              </w:rPr>
            </w:pPr>
            <w:r>
              <w:rPr>
                <w:rFonts w:eastAsia="Trebuchet MS" w:cstheme="minorHAnsi"/>
                <w:lang w:val="hr-HR"/>
              </w:rPr>
              <w:t>3.</w:t>
            </w:r>
          </w:p>
        </w:tc>
        <w:tc>
          <w:tcPr>
            <w:tcW w:w="2053" w:type="dxa"/>
          </w:tcPr>
          <w:p w14:paraId="5EC9C1E4" w14:textId="68550CE2" w:rsidR="003F04B9" w:rsidRDefault="003F04B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Detaljna analiza ukidanja odluka na sastancima odjeljenja</w:t>
            </w:r>
          </w:p>
          <w:p w14:paraId="6B3B0585" w14:textId="77777777" w:rsidR="003F04B9" w:rsidRDefault="003F04B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524FC211" w14:textId="3FB62CDB" w:rsidR="003F04B9" w:rsidRPr="00454380" w:rsidRDefault="003F04B9" w:rsidP="00D46DDD">
            <w:pPr>
              <w:spacing w:line="276" w:lineRule="auto"/>
              <w:jc w:val="center"/>
              <w:rPr>
                <w:rFonts w:eastAsia="Calibri" w:cstheme="minorHAnsi"/>
                <w:color w:val="FF0000"/>
                <w:w w:val="95"/>
                <w:lang w:val="hr-HR"/>
              </w:rPr>
            </w:pPr>
            <w:r>
              <w:rPr>
                <w:rFonts w:eastAsia="Calibri" w:cstheme="minorHAnsi"/>
                <w:color w:val="FF0000"/>
                <w:w w:val="95"/>
                <w:lang w:val="hr-HR"/>
              </w:rPr>
              <w:t>I,II,IV</w:t>
            </w:r>
          </w:p>
        </w:tc>
        <w:tc>
          <w:tcPr>
            <w:tcW w:w="2822" w:type="dxa"/>
            <w:gridSpan w:val="2"/>
            <w:vAlign w:val="center"/>
          </w:tcPr>
          <w:p w14:paraId="58D4DEAA" w14:textId="61AED8DC" w:rsidR="003F04B9" w:rsidRPr="00E93DD9" w:rsidRDefault="003F04B9" w:rsidP="00D46DDD">
            <w:pPr>
              <w:spacing w:line="276" w:lineRule="auto"/>
              <w:jc w:val="center"/>
              <w:rPr>
                <w:rFonts w:eastAsia="Calibri" w:cstheme="minorHAnsi"/>
                <w:w w:val="95"/>
                <w:lang w:val="hr-HR"/>
              </w:rPr>
            </w:pPr>
            <w:r>
              <w:rPr>
                <w:rFonts w:eastAsia="Calibri" w:cstheme="minorHAnsi"/>
                <w:w w:val="95"/>
                <w:lang w:val="hr-HR"/>
              </w:rPr>
              <w:t>Predsjednici odjeljenja</w:t>
            </w:r>
          </w:p>
        </w:tc>
      </w:tr>
    </w:tbl>
    <w:p w14:paraId="05A90211" w14:textId="36DF0E80" w:rsidR="006B0787" w:rsidRDefault="006B0787" w:rsidP="006B0787">
      <w:pPr>
        <w:pStyle w:val="ListParagraph"/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263C24EF" w14:textId="16134146" w:rsidR="006B0787" w:rsidRDefault="006B0787" w:rsidP="006B0787">
      <w:pPr>
        <w:pStyle w:val="ListParagraph"/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BBBD552" w14:textId="77777777" w:rsidR="00E12D84" w:rsidRDefault="00E12D84" w:rsidP="006B0787">
      <w:pPr>
        <w:pStyle w:val="ListParagraph"/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</w:p>
    <w:p w14:paraId="7B8C008F" w14:textId="6FF3A226" w:rsidR="006B0787" w:rsidRDefault="00E12D84" w:rsidP="006B0787">
      <w:pPr>
        <w:pStyle w:val="ListParagraph"/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  <w:t xml:space="preserve"> </w:t>
      </w:r>
      <w:r w:rsidR="006B0787">
        <w:rPr>
          <w:rFonts w:eastAsia="Verdana" w:cstheme="minorHAnsi"/>
          <w:b/>
          <w:bCs/>
          <w:w w:val="95"/>
          <w:sz w:val="24"/>
          <w:szCs w:val="24"/>
          <w:lang w:val="hr-HR"/>
        </w:rPr>
        <w:t>Predsjednik Osnovnog suda u Doboju</w:t>
      </w:r>
    </w:p>
    <w:p w14:paraId="57ACE876" w14:textId="77777777" w:rsidR="00E12D84" w:rsidRDefault="00E12D84" w:rsidP="006B0787">
      <w:pPr>
        <w:pStyle w:val="ListParagraph"/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</w:p>
    <w:p w14:paraId="2CD1A7DB" w14:textId="682CB471" w:rsidR="006B0787" w:rsidRPr="006B0787" w:rsidRDefault="00E12D84" w:rsidP="006B0787">
      <w:pPr>
        <w:pStyle w:val="ListParagraph"/>
        <w:widowControl w:val="0"/>
        <w:autoSpaceDE w:val="0"/>
        <w:autoSpaceDN w:val="0"/>
        <w:spacing w:before="71"/>
        <w:ind w:left="0"/>
        <w:outlineLvl w:val="1"/>
        <w:rPr>
          <w:rFonts w:eastAsia="Verdana" w:cstheme="minorHAnsi"/>
          <w:b/>
          <w:bCs/>
          <w:w w:val="95"/>
          <w:sz w:val="24"/>
          <w:szCs w:val="24"/>
          <w:lang w:val="hr-HR"/>
        </w:rPr>
      </w:pP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 xml:space="preserve">                             </w:t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  <w:r w:rsidR="006B0787">
        <w:rPr>
          <w:rFonts w:eastAsia="Verdana" w:cstheme="minorHAnsi"/>
          <w:b/>
          <w:bCs/>
          <w:w w:val="95"/>
          <w:sz w:val="24"/>
          <w:szCs w:val="24"/>
          <w:lang w:val="hr-HR"/>
        </w:rPr>
        <w:t>Goran Đurić</w:t>
      </w:r>
      <w:r>
        <w:rPr>
          <w:rFonts w:eastAsia="Verdana" w:cstheme="minorHAnsi"/>
          <w:b/>
          <w:bCs/>
          <w:w w:val="95"/>
          <w:sz w:val="24"/>
          <w:szCs w:val="24"/>
          <w:lang w:val="hr-HR"/>
        </w:rPr>
        <w:tab/>
      </w:r>
    </w:p>
    <w:sectPr w:rsidR="006B0787" w:rsidRPr="006B0787" w:rsidSect="00850FF6">
      <w:pgSz w:w="11906" w:h="16838" w:code="9"/>
      <w:pgMar w:top="1417" w:right="1417" w:bottom="1417" w:left="1417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919798" w14:textId="77777777" w:rsidR="009F11BC" w:rsidRDefault="009F11BC" w:rsidP="00850FF6">
      <w:r>
        <w:separator/>
      </w:r>
    </w:p>
  </w:endnote>
  <w:endnote w:type="continuationSeparator" w:id="0">
    <w:p w14:paraId="4C322048" w14:textId="77777777" w:rsidR="009F11BC" w:rsidRDefault="009F11BC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90D89" w14:textId="77777777" w:rsidR="009F11BC" w:rsidRDefault="009F11BC" w:rsidP="00850FF6">
      <w:r>
        <w:separator/>
      </w:r>
    </w:p>
  </w:footnote>
  <w:footnote w:type="continuationSeparator" w:id="0">
    <w:p w14:paraId="3BEA918D" w14:textId="77777777" w:rsidR="009F11BC" w:rsidRDefault="009F11BC" w:rsidP="00850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255C6"/>
    <w:multiLevelType w:val="hybridMultilevel"/>
    <w:tmpl w:val="AEF204B0"/>
    <w:lvl w:ilvl="0" w:tplc="86087D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CA254F0"/>
    <w:multiLevelType w:val="hybridMultilevel"/>
    <w:tmpl w:val="0672BFB0"/>
    <w:lvl w:ilvl="0" w:tplc="57C81B6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705F5"/>
    <w:multiLevelType w:val="hybridMultilevel"/>
    <w:tmpl w:val="126AEB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7D1382"/>
    <w:multiLevelType w:val="hybridMultilevel"/>
    <w:tmpl w:val="24367AD4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F1334F"/>
    <w:multiLevelType w:val="hybridMultilevel"/>
    <w:tmpl w:val="D1DA21AA"/>
    <w:lvl w:ilvl="0" w:tplc="445878E2">
      <w:start w:val="3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8"/>
  </w:num>
  <w:num w:numId="5">
    <w:abstractNumId w:val="6"/>
  </w:num>
  <w:num w:numId="6">
    <w:abstractNumId w:val="11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5"/>
  </w:num>
  <w:num w:numId="12">
    <w:abstractNumId w:val="13"/>
  </w:num>
  <w:num w:numId="13">
    <w:abstractNumId w:val="1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F6"/>
    <w:rsid w:val="00042A06"/>
    <w:rsid w:val="000433F2"/>
    <w:rsid w:val="00050C6E"/>
    <w:rsid w:val="000519BF"/>
    <w:rsid w:val="0008784D"/>
    <w:rsid w:val="00095EAF"/>
    <w:rsid w:val="000E3172"/>
    <w:rsid w:val="000E5370"/>
    <w:rsid w:val="000F0A99"/>
    <w:rsid w:val="000F4A1B"/>
    <w:rsid w:val="00113F2D"/>
    <w:rsid w:val="00133B1F"/>
    <w:rsid w:val="001431E4"/>
    <w:rsid w:val="0015692F"/>
    <w:rsid w:val="00187173"/>
    <w:rsid w:val="001D1471"/>
    <w:rsid w:val="001E5A46"/>
    <w:rsid w:val="001F01D9"/>
    <w:rsid w:val="00253D65"/>
    <w:rsid w:val="0029698A"/>
    <w:rsid w:val="002A77F0"/>
    <w:rsid w:val="002C4342"/>
    <w:rsid w:val="002D5E23"/>
    <w:rsid w:val="002E0CC9"/>
    <w:rsid w:val="002E4DC7"/>
    <w:rsid w:val="003035D4"/>
    <w:rsid w:val="003351DE"/>
    <w:rsid w:val="00376A45"/>
    <w:rsid w:val="00397C34"/>
    <w:rsid w:val="003A3785"/>
    <w:rsid w:val="003C7E27"/>
    <w:rsid w:val="003F0278"/>
    <w:rsid w:val="003F04B9"/>
    <w:rsid w:val="003F4D20"/>
    <w:rsid w:val="0040408B"/>
    <w:rsid w:val="00426171"/>
    <w:rsid w:val="0043733F"/>
    <w:rsid w:val="00454380"/>
    <w:rsid w:val="004726C5"/>
    <w:rsid w:val="00487B19"/>
    <w:rsid w:val="004B3A05"/>
    <w:rsid w:val="004D61A9"/>
    <w:rsid w:val="004D750D"/>
    <w:rsid w:val="00501B4E"/>
    <w:rsid w:val="00510014"/>
    <w:rsid w:val="005376C3"/>
    <w:rsid w:val="00563630"/>
    <w:rsid w:val="00583996"/>
    <w:rsid w:val="005A3560"/>
    <w:rsid w:val="005F1439"/>
    <w:rsid w:val="00605786"/>
    <w:rsid w:val="006058A3"/>
    <w:rsid w:val="006112F7"/>
    <w:rsid w:val="0064753A"/>
    <w:rsid w:val="00660D50"/>
    <w:rsid w:val="00667114"/>
    <w:rsid w:val="006B0787"/>
    <w:rsid w:val="006D42C1"/>
    <w:rsid w:val="006D6121"/>
    <w:rsid w:val="006D62C6"/>
    <w:rsid w:val="007011DA"/>
    <w:rsid w:val="00716744"/>
    <w:rsid w:val="00722CC9"/>
    <w:rsid w:val="007538A9"/>
    <w:rsid w:val="00767F65"/>
    <w:rsid w:val="00770033"/>
    <w:rsid w:val="007713CA"/>
    <w:rsid w:val="0078072C"/>
    <w:rsid w:val="00786803"/>
    <w:rsid w:val="0079003E"/>
    <w:rsid w:val="007A099C"/>
    <w:rsid w:val="007C3D58"/>
    <w:rsid w:val="007C4830"/>
    <w:rsid w:val="007F19E3"/>
    <w:rsid w:val="007F76DA"/>
    <w:rsid w:val="00827D6D"/>
    <w:rsid w:val="00850FF6"/>
    <w:rsid w:val="00872731"/>
    <w:rsid w:val="00880DED"/>
    <w:rsid w:val="0088673D"/>
    <w:rsid w:val="008B596B"/>
    <w:rsid w:val="008F6CE4"/>
    <w:rsid w:val="00907BFF"/>
    <w:rsid w:val="009416D8"/>
    <w:rsid w:val="00956B11"/>
    <w:rsid w:val="009663AF"/>
    <w:rsid w:val="00967950"/>
    <w:rsid w:val="009A5216"/>
    <w:rsid w:val="009C40FA"/>
    <w:rsid w:val="009D17E7"/>
    <w:rsid w:val="009F11BC"/>
    <w:rsid w:val="00A5778D"/>
    <w:rsid w:val="00A74F7D"/>
    <w:rsid w:val="00A757A3"/>
    <w:rsid w:val="00AA6CE8"/>
    <w:rsid w:val="00AB3539"/>
    <w:rsid w:val="00AE2E16"/>
    <w:rsid w:val="00B42DC1"/>
    <w:rsid w:val="00B47CD2"/>
    <w:rsid w:val="00B56DBF"/>
    <w:rsid w:val="00BA24B1"/>
    <w:rsid w:val="00BB6390"/>
    <w:rsid w:val="00BC43DD"/>
    <w:rsid w:val="00BD3E78"/>
    <w:rsid w:val="00BE3ADD"/>
    <w:rsid w:val="00BF3920"/>
    <w:rsid w:val="00C01D54"/>
    <w:rsid w:val="00C1750D"/>
    <w:rsid w:val="00C304E7"/>
    <w:rsid w:val="00CA182C"/>
    <w:rsid w:val="00CC0EEC"/>
    <w:rsid w:val="00CE075B"/>
    <w:rsid w:val="00D0501E"/>
    <w:rsid w:val="00D11948"/>
    <w:rsid w:val="00D27E92"/>
    <w:rsid w:val="00D30FD7"/>
    <w:rsid w:val="00D33052"/>
    <w:rsid w:val="00D4640D"/>
    <w:rsid w:val="00DD0E66"/>
    <w:rsid w:val="00DD1047"/>
    <w:rsid w:val="00DD37E4"/>
    <w:rsid w:val="00E12D84"/>
    <w:rsid w:val="00E31241"/>
    <w:rsid w:val="00E66D5D"/>
    <w:rsid w:val="00E705F5"/>
    <w:rsid w:val="00E75947"/>
    <w:rsid w:val="00E93DD9"/>
    <w:rsid w:val="00EC5C3A"/>
    <w:rsid w:val="00ED0E1B"/>
    <w:rsid w:val="00EE3757"/>
    <w:rsid w:val="00F203C3"/>
    <w:rsid w:val="00FB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2CE11"/>
  <w15:chartTrackingRefBased/>
  <w15:docId w15:val="{FDD2481E-17B6-4834-A307-E9157415C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0F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F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0F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FF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3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342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351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51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51DE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51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51DE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89AE8-81C0-4968-B054-06F5A0265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2327</Words>
  <Characters>13268</Characters>
  <Application>Microsoft Office Word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Milenko Prokopic</cp:lastModifiedBy>
  <cp:revision>2</cp:revision>
  <cp:lastPrinted>2021-07-07T12:02:00Z</cp:lastPrinted>
  <dcterms:created xsi:type="dcterms:W3CDTF">2022-01-11T06:45:00Z</dcterms:created>
  <dcterms:modified xsi:type="dcterms:W3CDTF">2022-01-11T06:45:00Z</dcterms:modified>
</cp:coreProperties>
</file>