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47F6C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  <w:bookmarkStart w:id="0" w:name="_Toc29479783"/>
      <w:bookmarkStart w:id="1" w:name="_Toc39666945"/>
    </w:p>
    <w:p w14:paraId="60292614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5A6B0EC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6DE178B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39DFC1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7449A1B0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7CCCE14" w14:textId="77777777" w:rsidR="009416D8" w:rsidRPr="00135CA2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70AB9E6" w14:textId="631C272A" w:rsidR="009416D8" w:rsidRPr="00135CA2" w:rsidRDefault="009416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A17521F" w14:textId="77777777" w:rsidR="00DF721C" w:rsidRPr="00135CA2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9A0A664" w14:textId="77777777" w:rsidR="00DF721C" w:rsidRPr="00135CA2" w:rsidRDefault="00DF721C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18A5DDC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43F8855" w14:textId="5AC6F40A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D8D1C0C" w14:textId="77777777" w:rsidR="003E7538" w:rsidRPr="00135CA2" w:rsidRDefault="003E753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B58AB40" w14:textId="77777777" w:rsidR="009701D8" w:rsidRPr="00135CA2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93FAC6F" w14:textId="77777777" w:rsidR="003E7538" w:rsidRPr="007309A0" w:rsidRDefault="009701D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48"/>
          <w:szCs w:val="48"/>
          <w:lang w:val="hr-HR"/>
        </w:rPr>
      </w:pPr>
      <w:r w:rsidRPr="007309A0">
        <w:rPr>
          <w:rFonts w:ascii="Arial" w:hAnsi="Arial" w:cs="Arial"/>
          <w:b/>
          <w:bCs/>
          <w:color w:val="0070C0"/>
          <w:w w:val="95"/>
          <w:sz w:val="48"/>
          <w:szCs w:val="48"/>
          <w:lang w:val="hr-HR"/>
        </w:rPr>
        <w:t>Godišnji program rada</w:t>
      </w:r>
    </w:p>
    <w:p w14:paraId="145DDC54" w14:textId="1FD08212" w:rsidR="00850FF6" w:rsidRPr="00135CA2" w:rsidRDefault="001B0D5D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</w:pPr>
      <w:r>
        <w:rPr>
          <w:rFonts w:ascii="Arial" w:hAnsi="Arial" w:cs="Arial"/>
          <w:b/>
          <w:bCs/>
          <w:color w:val="808080" w:themeColor="background1" w:themeShade="80"/>
          <w:w w:val="95"/>
          <w:sz w:val="48"/>
          <w:szCs w:val="48"/>
          <w:lang w:val="hr-HR"/>
        </w:rPr>
        <w:t>Osnovnog suda u Gradišci</w:t>
      </w:r>
    </w:p>
    <w:p w14:paraId="5D2B116D" w14:textId="4FD4405B" w:rsidR="009701D8" w:rsidRPr="00135CA2" w:rsidRDefault="003E7538" w:rsidP="003E7538">
      <w:pPr>
        <w:spacing w:before="40" w:line="276" w:lineRule="auto"/>
        <w:ind w:left="0"/>
        <w:jc w:val="right"/>
        <w:rPr>
          <w:rFonts w:ascii="Arial" w:hAnsi="Arial" w:cs="Arial"/>
          <w:b/>
          <w:bCs/>
          <w:w w:val="95"/>
          <w:sz w:val="48"/>
          <w:szCs w:val="48"/>
          <w:lang w:val="hr-HR"/>
        </w:rPr>
      </w:pPr>
      <w:r w:rsidRPr="00135CA2">
        <w:rPr>
          <w:rFonts w:ascii="Arial" w:hAnsi="Arial" w:cs="Arial"/>
          <w:b/>
          <w:bCs/>
          <w:w w:val="95"/>
          <w:sz w:val="48"/>
          <w:szCs w:val="48"/>
          <w:lang w:val="hr-HR"/>
        </w:rPr>
        <w:t>2021</w:t>
      </w:r>
      <w:r w:rsidR="009701D8" w:rsidRPr="00135CA2">
        <w:rPr>
          <w:rFonts w:ascii="Arial" w:hAnsi="Arial" w:cs="Arial"/>
          <w:b/>
          <w:bCs/>
          <w:w w:val="95"/>
          <w:sz w:val="48"/>
          <w:szCs w:val="48"/>
          <w:lang w:val="hr-HR"/>
        </w:rPr>
        <w:t xml:space="preserve"> – </w:t>
      </w:r>
      <w:r w:rsidRPr="00135CA2">
        <w:rPr>
          <w:rFonts w:ascii="Arial" w:hAnsi="Arial" w:cs="Arial"/>
          <w:b/>
          <w:bCs/>
          <w:w w:val="95"/>
          <w:sz w:val="48"/>
          <w:szCs w:val="48"/>
          <w:lang w:val="hr-HR"/>
        </w:rPr>
        <w:t>2023</w:t>
      </w:r>
    </w:p>
    <w:bookmarkEnd w:id="0"/>
    <w:bookmarkEnd w:id="1"/>
    <w:tbl>
      <w:tblPr>
        <w:tblStyle w:val="TableGrid"/>
        <w:tblW w:w="0" w:type="auto"/>
        <w:tblBorders>
          <w:top w:val="single" w:sz="12" w:space="0" w:color="00B0F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660"/>
      </w:tblGrid>
      <w:tr w:rsidR="00F6014C" w:rsidRPr="00135CA2" w14:paraId="0B5BC71D" w14:textId="77777777" w:rsidTr="003E3123">
        <w:tc>
          <w:tcPr>
            <w:tcW w:w="3402" w:type="dxa"/>
            <w:tcBorders>
              <w:top w:val="nil"/>
            </w:tcBorders>
          </w:tcPr>
          <w:p w14:paraId="3877D1DE" w14:textId="77777777" w:rsidR="00F6014C" w:rsidRPr="00135CA2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  <w:tc>
          <w:tcPr>
            <w:tcW w:w="5660" w:type="dxa"/>
            <w:tcBorders>
              <w:top w:val="single" w:sz="18" w:space="0" w:color="0070C0"/>
            </w:tcBorders>
          </w:tcPr>
          <w:p w14:paraId="67BAFBD3" w14:textId="77777777" w:rsidR="00F6014C" w:rsidRPr="00135CA2" w:rsidRDefault="00F6014C" w:rsidP="009701D8">
            <w:pPr>
              <w:spacing w:before="40" w:line="276" w:lineRule="auto"/>
              <w:rPr>
                <w:rFonts w:ascii="Arial" w:hAnsi="Arial" w:cs="Arial"/>
                <w:w w:val="95"/>
                <w:lang w:val="hr-HR"/>
              </w:rPr>
            </w:pPr>
          </w:p>
        </w:tc>
      </w:tr>
    </w:tbl>
    <w:p w14:paraId="52D72846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5B2C313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5F281B9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3677D88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4447B6C1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E3AD69E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2483056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6730AEA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6768B47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CC9EC39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97820D8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7090EC03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02BB1E5D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F887F38" w14:textId="77777777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2857259" w14:textId="4EB976AD" w:rsidR="00850FF6" w:rsidRPr="00135CA2" w:rsidRDefault="00850FF6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3C0AAA62" w14:textId="77777777" w:rsidR="009701D8" w:rsidRPr="00135CA2" w:rsidRDefault="009701D8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24807323" w14:textId="62B347CF" w:rsidR="00850FF6" w:rsidRPr="00135CA2" w:rsidRDefault="001D4B4A" w:rsidP="009701D8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Gradiška</w:t>
      </w:r>
      <w:r w:rsidR="009701D8" w:rsidRPr="00135CA2">
        <w:rPr>
          <w:rFonts w:ascii="Arial" w:hAnsi="Arial" w:cs="Arial"/>
          <w:w w:val="95"/>
          <w:sz w:val="24"/>
          <w:szCs w:val="24"/>
          <w:lang w:val="hr-HR"/>
        </w:rPr>
        <w:t xml:space="preserve">, </w:t>
      </w:r>
      <w:r w:rsidR="001421F8">
        <w:rPr>
          <w:rFonts w:ascii="Arial" w:hAnsi="Arial" w:cs="Arial"/>
          <w:w w:val="95"/>
          <w:sz w:val="24"/>
          <w:szCs w:val="24"/>
          <w:lang w:val="hr-HR"/>
        </w:rPr>
        <w:t>maj</w:t>
      </w:r>
      <w:r w:rsidR="009701D8" w:rsidRPr="00135CA2">
        <w:rPr>
          <w:rFonts w:ascii="Arial" w:hAnsi="Arial" w:cs="Arial"/>
          <w:w w:val="95"/>
          <w:sz w:val="24"/>
          <w:szCs w:val="24"/>
          <w:lang w:val="hr-HR"/>
        </w:rPr>
        <w:t xml:space="preserve"> 2021. godine</w:t>
      </w:r>
    </w:p>
    <w:p w14:paraId="66269462" w14:textId="65512D71" w:rsidR="00850FF6" w:rsidRPr="00135CA2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4"/>
          <w:szCs w:val="8"/>
          <w:lang w:val="hr-HR"/>
        </w:rPr>
      </w:pPr>
    </w:p>
    <w:p w14:paraId="355FF94C" w14:textId="77777777" w:rsidR="00B829AF" w:rsidRPr="00135CA2" w:rsidRDefault="00B829AF" w:rsidP="00B829AF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76492F4D" w14:textId="77777777" w:rsidR="00B829AF" w:rsidRPr="00135CA2" w:rsidRDefault="00B829AF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w w:val="100"/>
          <w:sz w:val="22"/>
          <w:szCs w:val="22"/>
          <w:lang w:val="hr-HR"/>
        </w:rPr>
        <w:id w:val="-221673831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</w:rPr>
      </w:sdtEndPr>
      <w:sdtContent>
        <w:p w14:paraId="711764D1" w14:textId="77777777" w:rsidR="00850FF6" w:rsidRPr="00135CA2" w:rsidRDefault="006E51F2" w:rsidP="00A222AE">
          <w:pPr>
            <w:pStyle w:val="TOCHeading"/>
            <w:rPr>
              <w:lang w:val="hr-HR"/>
            </w:rPr>
          </w:pPr>
          <w:r w:rsidRPr="0081093F">
            <w:rPr>
              <w:rFonts w:asciiTheme="majorHAnsi" w:hAnsiTheme="majorHAnsi" w:cstheme="majorHAnsi"/>
              <w:sz w:val="32"/>
              <w:szCs w:val="32"/>
              <w:lang w:val="hr-HR"/>
            </w:rPr>
            <w:t>SADRŽAJ</w:t>
          </w:r>
        </w:p>
        <w:p w14:paraId="423EEA3A" w14:textId="1E5B1FE2" w:rsidR="00B36A86" w:rsidRPr="00135CA2" w:rsidRDefault="00B36A86" w:rsidP="00B36A86">
          <w:pPr>
            <w:pStyle w:val="TOC1"/>
            <w:rPr>
              <w:noProof/>
              <w:w w:val="95"/>
              <w:lang w:val="hr-HR"/>
            </w:rPr>
          </w:pPr>
        </w:p>
        <w:p w14:paraId="28E2F52C" w14:textId="77777777" w:rsidR="00DF721C" w:rsidRPr="00753B4E" w:rsidRDefault="00DF721C" w:rsidP="00DF721C">
          <w:pPr>
            <w:ind w:left="0"/>
            <w:rPr>
              <w:rFonts w:ascii="Arial" w:hAnsi="Arial" w:cs="Arial"/>
              <w:sz w:val="24"/>
              <w:szCs w:val="24"/>
              <w:lang w:val="hr-HR"/>
            </w:rPr>
          </w:pPr>
        </w:p>
        <w:p w14:paraId="042BEAFD" w14:textId="129D16F3" w:rsidR="000D7707" w:rsidRPr="00753B4E" w:rsidRDefault="00850FF6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hr-HR" w:eastAsia="hr-HR"/>
            </w:rPr>
          </w:pPr>
          <w:r w:rsidRPr="00753B4E">
            <w:rPr>
              <w:rFonts w:ascii="Arial" w:hAnsi="Arial" w:cs="Arial"/>
              <w:b/>
              <w:bCs/>
              <w:noProof/>
              <w:w w:val="95"/>
              <w:sz w:val="24"/>
              <w:szCs w:val="24"/>
              <w:lang w:val="hr-HR"/>
            </w:rPr>
            <w:fldChar w:fldCharType="begin"/>
          </w:r>
          <w:r w:rsidRPr="00753B4E">
            <w:rPr>
              <w:rFonts w:ascii="Arial" w:hAnsi="Arial" w:cs="Arial"/>
              <w:b/>
              <w:bCs/>
              <w:noProof/>
              <w:w w:val="95"/>
              <w:sz w:val="24"/>
              <w:szCs w:val="24"/>
              <w:lang w:val="hr-HR"/>
            </w:rPr>
            <w:instrText xml:space="preserve"> TOC \o "1-3" \h \z \u </w:instrText>
          </w:r>
          <w:r w:rsidRPr="00753B4E">
            <w:rPr>
              <w:rFonts w:ascii="Arial" w:hAnsi="Arial" w:cs="Arial"/>
              <w:b/>
              <w:bCs/>
              <w:noProof/>
              <w:w w:val="95"/>
              <w:sz w:val="24"/>
              <w:szCs w:val="24"/>
              <w:lang w:val="hr-HR"/>
            </w:rPr>
            <w:fldChar w:fldCharType="separate"/>
          </w:r>
          <w:hyperlink w:anchor="_Toc67422566" w:history="1"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 xml:space="preserve">A. </w:t>
            </w:r>
            <w:r w:rsidR="000D7707" w:rsidRPr="00753B4E">
              <w:rPr>
                <w:rFonts w:ascii="Arial" w:eastAsiaTheme="minorEastAsia" w:hAnsi="Arial" w:cs="Arial"/>
                <w:noProof/>
                <w:sz w:val="24"/>
                <w:szCs w:val="24"/>
                <w:lang w:val="hr-HR" w:eastAsia="hr-HR"/>
              </w:rPr>
              <w:tab/>
            </w:r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>Uvod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ab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begin"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instrText xml:space="preserve"> PAGEREF _Toc67422566 \h </w:instrTex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separate"/>
            </w:r>
            <w:r w:rsidR="001421F8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>2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end"/>
            </w:r>
          </w:hyperlink>
        </w:p>
        <w:p w14:paraId="23E2A60E" w14:textId="00F16AC3" w:rsidR="000D7707" w:rsidRPr="00753B4E" w:rsidRDefault="0021591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hr-HR" w:eastAsia="hr-HR"/>
            </w:rPr>
          </w:pPr>
          <w:hyperlink w:anchor="_Toc67422567" w:history="1">
            <w:r w:rsidR="000D7707" w:rsidRPr="00753B4E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lang w:val="hr-HR"/>
              </w:rPr>
              <w:t>1)</w:t>
            </w:r>
            <w:r w:rsidR="000D7707" w:rsidRPr="00753B4E">
              <w:rPr>
                <w:rFonts w:ascii="Arial" w:eastAsiaTheme="minorEastAsia" w:hAnsi="Arial" w:cs="Arial"/>
                <w:noProof/>
                <w:sz w:val="24"/>
                <w:szCs w:val="24"/>
                <w:lang w:val="hr-HR" w:eastAsia="hr-HR"/>
              </w:rPr>
              <w:tab/>
            </w:r>
            <w:r w:rsidR="000D7707" w:rsidRPr="00753B4E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lang w:val="hr-HR"/>
              </w:rPr>
              <w:t>Opis nadležnosti suda, s vizijom i izjavom o misiji. Mandat, misija i vizija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ab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begin"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instrText xml:space="preserve"> PAGEREF _Toc67422567 \h </w:instrTex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separate"/>
            </w:r>
            <w:r w:rsidR="001421F8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>3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end"/>
            </w:r>
          </w:hyperlink>
        </w:p>
        <w:p w14:paraId="49093F20" w14:textId="42018166" w:rsidR="000D7707" w:rsidRPr="00753B4E" w:rsidRDefault="0021591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hr-HR" w:eastAsia="hr-HR"/>
            </w:rPr>
          </w:pPr>
          <w:hyperlink w:anchor="_Toc67422568" w:history="1"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>2)</w:t>
            </w:r>
            <w:r w:rsidR="000D7707" w:rsidRPr="00753B4E">
              <w:rPr>
                <w:rFonts w:ascii="Arial" w:eastAsiaTheme="minorEastAsia" w:hAnsi="Arial" w:cs="Arial"/>
                <w:noProof/>
                <w:sz w:val="24"/>
                <w:szCs w:val="24"/>
                <w:lang w:val="hr-HR" w:eastAsia="hr-HR"/>
              </w:rPr>
              <w:tab/>
            </w:r>
            <w:r w:rsidR="000D7707" w:rsidRPr="00753B4E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lang w:val="hr-HR"/>
              </w:rPr>
              <w:t>Sažetak analize strateškog okvira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ab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begin"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instrText xml:space="preserve"> PAGEREF _Toc67422568 \h </w:instrTex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separate"/>
            </w:r>
            <w:r w:rsidR="001421F8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>4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end"/>
            </w:r>
          </w:hyperlink>
        </w:p>
        <w:p w14:paraId="02C798E1" w14:textId="5131F69A" w:rsidR="000D7707" w:rsidRPr="00753B4E" w:rsidRDefault="0021591A" w:rsidP="000D7707">
          <w:pPr>
            <w:pStyle w:val="TOC1"/>
            <w:ind w:left="420" w:hanging="420"/>
            <w:rPr>
              <w:rFonts w:ascii="Arial" w:eastAsiaTheme="minorEastAsia" w:hAnsi="Arial" w:cs="Arial"/>
              <w:noProof/>
              <w:sz w:val="24"/>
              <w:szCs w:val="24"/>
              <w:lang w:val="hr-HR" w:eastAsia="hr-HR"/>
            </w:rPr>
          </w:pPr>
          <w:hyperlink w:anchor="_Toc67422569" w:history="1"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>3)</w:t>
            </w:r>
            <w:r w:rsidR="000D7707" w:rsidRPr="00753B4E">
              <w:rPr>
                <w:rFonts w:ascii="Arial" w:eastAsiaTheme="minorEastAsia" w:hAnsi="Arial" w:cs="Arial"/>
                <w:noProof/>
                <w:sz w:val="24"/>
                <w:szCs w:val="24"/>
                <w:lang w:val="hr-HR" w:eastAsia="hr-HR"/>
              </w:rPr>
              <w:tab/>
            </w:r>
            <w:r w:rsidR="000D7707" w:rsidRPr="00753B4E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lang w:val="hr-HR"/>
              </w:rPr>
              <w:t>Sažetak prioriteta za plansku godinu, kao i procjene mogućih problema i rizika u realizaciji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ab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begin"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instrText xml:space="preserve"> PAGEREF _Toc67422569 \h </w:instrTex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separate"/>
            </w:r>
            <w:r w:rsidR="001421F8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>5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end"/>
            </w:r>
          </w:hyperlink>
        </w:p>
        <w:p w14:paraId="3E409295" w14:textId="7B0A1AFF" w:rsidR="000D7707" w:rsidRPr="00753B4E" w:rsidRDefault="0021591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hr-HR" w:eastAsia="hr-HR"/>
            </w:rPr>
          </w:pPr>
          <w:hyperlink w:anchor="_Toc67422570" w:history="1"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>4)</w:t>
            </w:r>
            <w:r w:rsidR="000D7707" w:rsidRPr="00753B4E">
              <w:rPr>
                <w:rFonts w:ascii="Arial" w:eastAsiaTheme="minorEastAsia" w:hAnsi="Arial" w:cs="Arial"/>
                <w:noProof/>
                <w:sz w:val="24"/>
                <w:szCs w:val="24"/>
                <w:lang w:val="hr-HR" w:eastAsia="hr-HR"/>
              </w:rPr>
              <w:tab/>
            </w:r>
            <w:r w:rsidR="000D7707" w:rsidRPr="00753B4E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lang w:val="hr-HR"/>
              </w:rPr>
              <w:t>Analiza unutarnjeg i vanjskog okruženja u kojem radi sud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ab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begin"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instrText xml:space="preserve"> PAGEREF _Toc67422570 \h </w:instrTex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separate"/>
            </w:r>
            <w:r w:rsidR="001421F8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>8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end"/>
            </w:r>
          </w:hyperlink>
        </w:p>
        <w:p w14:paraId="4E44235D" w14:textId="0BC6DF0C" w:rsidR="000D7707" w:rsidRPr="00753B4E" w:rsidRDefault="0021591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hr-HR" w:eastAsia="hr-HR"/>
            </w:rPr>
          </w:pPr>
          <w:hyperlink w:anchor="_Toc67422571" w:history="1"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>B.</w:t>
            </w:r>
            <w:r w:rsidR="000D7707" w:rsidRPr="00753B4E">
              <w:rPr>
                <w:rFonts w:ascii="Arial" w:eastAsiaTheme="minorEastAsia" w:hAnsi="Arial" w:cs="Arial"/>
                <w:noProof/>
                <w:sz w:val="24"/>
                <w:szCs w:val="24"/>
                <w:lang w:val="hr-HR" w:eastAsia="hr-HR"/>
              </w:rPr>
              <w:tab/>
            </w:r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>Pregled strateških ciljeva suda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ab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begin"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instrText xml:space="preserve"> PAGEREF _Toc67422571 \h </w:instrTex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separate"/>
            </w:r>
            <w:r w:rsidR="001421F8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>10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end"/>
            </w:r>
          </w:hyperlink>
        </w:p>
        <w:p w14:paraId="270D9156" w14:textId="09CDF503" w:rsidR="000D7707" w:rsidRPr="00753B4E" w:rsidRDefault="0021591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hr-HR" w:eastAsia="hr-HR"/>
            </w:rPr>
          </w:pPr>
          <w:hyperlink w:anchor="_Toc67422572" w:history="1"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>C.</w:t>
            </w:r>
            <w:r w:rsidR="000D7707" w:rsidRPr="00753B4E">
              <w:rPr>
                <w:rFonts w:ascii="Arial" w:eastAsiaTheme="minorEastAsia" w:hAnsi="Arial" w:cs="Arial"/>
                <w:noProof/>
                <w:sz w:val="24"/>
                <w:szCs w:val="24"/>
                <w:lang w:val="hr-HR" w:eastAsia="hr-HR"/>
              </w:rPr>
              <w:tab/>
            </w:r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>Trogodišnji ciljevi i aktivnosti po strateškim ciljevima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ab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begin"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instrText xml:space="preserve"> PAGEREF _Toc67422572 \h </w:instrTex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separate"/>
            </w:r>
            <w:r w:rsidR="001421F8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>12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end"/>
            </w:r>
          </w:hyperlink>
        </w:p>
        <w:p w14:paraId="4E8D4EF5" w14:textId="6E2C56F5" w:rsidR="000D7707" w:rsidRPr="00753B4E" w:rsidRDefault="0021591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  <w:lang w:val="hr-HR" w:eastAsia="hr-HR"/>
            </w:rPr>
          </w:pPr>
          <w:hyperlink w:anchor="_Toc67422573" w:history="1"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>D.</w:t>
            </w:r>
            <w:r w:rsidR="000D7707" w:rsidRPr="00753B4E">
              <w:rPr>
                <w:rFonts w:ascii="Arial" w:eastAsiaTheme="minorEastAsia" w:hAnsi="Arial" w:cs="Arial"/>
                <w:noProof/>
                <w:sz w:val="24"/>
                <w:szCs w:val="24"/>
                <w:lang w:val="hr-HR" w:eastAsia="hr-HR"/>
              </w:rPr>
              <w:tab/>
            </w:r>
            <w:r w:rsidR="000D7707" w:rsidRPr="00753B4E">
              <w:rPr>
                <w:rStyle w:val="Hyperlink"/>
                <w:rFonts w:ascii="Arial" w:hAnsi="Arial" w:cs="Arial"/>
                <w:noProof/>
                <w:sz w:val="24"/>
                <w:szCs w:val="24"/>
                <w:lang w:val="hr-HR"/>
              </w:rPr>
              <w:t>Godišnji plan rješavanja sudskih predmeta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ab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begin"/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instrText xml:space="preserve"> PAGEREF _Toc67422573 \h </w:instrTex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separate"/>
            </w:r>
            <w:r w:rsidR="001421F8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t>20</w:t>
            </w:r>
            <w:r w:rsidR="000D7707" w:rsidRPr="00753B4E">
              <w:rPr>
                <w:rFonts w:ascii="Arial" w:hAnsi="Arial" w:cs="Arial"/>
                <w:noProof/>
                <w:webHidden/>
                <w:sz w:val="24"/>
                <w:szCs w:val="24"/>
                <w:lang w:val="hr-HR"/>
              </w:rPr>
              <w:fldChar w:fldCharType="end"/>
            </w:r>
          </w:hyperlink>
        </w:p>
        <w:p w14:paraId="181B8AC5" w14:textId="1E1AE81E" w:rsidR="00850FF6" w:rsidRPr="00135CA2" w:rsidRDefault="00850FF6" w:rsidP="004B6F87">
          <w:pPr>
            <w:ind w:left="0"/>
            <w:rPr>
              <w:rFonts w:ascii="Arial" w:hAnsi="Arial" w:cs="Arial"/>
              <w:w w:val="95"/>
              <w:sz w:val="24"/>
              <w:szCs w:val="24"/>
              <w:lang w:val="hr-HR"/>
            </w:rPr>
          </w:pPr>
          <w:r w:rsidRPr="00753B4E">
            <w:rPr>
              <w:rFonts w:ascii="Arial" w:hAnsi="Arial" w:cs="Arial"/>
              <w:b/>
              <w:bCs/>
              <w:noProof/>
              <w:w w:val="95"/>
              <w:sz w:val="24"/>
              <w:szCs w:val="24"/>
              <w:lang w:val="hr-HR"/>
            </w:rPr>
            <w:fldChar w:fldCharType="end"/>
          </w:r>
        </w:p>
      </w:sdtContent>
    </w:sdt>
    <w:p w14:paraId="73A76AA0" w14:textId="77777777" w:rsidR="00850FF6" w:rsidRPr="00135CA2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8B26BC4" w14:textId="77777777" w:rsidR="009D17E7" w:rsidRPr="00135CA2" w:rsidRDefault="009D17E7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2" w:name="_Toc29479784"/>
      <w:bookmarkStart w:id="3" w:name="_Toc39666946"/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6FDD30EA" w14:textId="57E20652" w:rsidR="00850FF6" w:rsidRPr="0081093F" w:rsidRDefault="009336F9" w:rsidP="00A222AE">
      <w:pPr>
        <w:pStyle w:val="Heading1"/>
        <w:rPr>
          <w:sz w:val="22"/>
          <w:szCs w:val="22"/>
        </w:rPr>
      </w:pPr>
      <w:bookmarkStart w:id="4" w:name="_Toc67422566"/>
      <w:r w:rsidRPr="0081093F">
        <w:rPr>
          <w:sz w:val="22"/>
          <w:szCs w:val="22"/>
        </w:rPr>
        <w:lastRenderedPageBreak/>
        <w:t xml:space="preserve">A. </w:t>
      </w:r>
      <w:r w:rsidRPr="0081093F">
        <w:rPr>
          <w:sz w:val="22"/>
          <w:szCs w:val="22"/>
        </w:rPr>
        <w:tab/>
      </w:r>
      <w:r w:rsidR="00850FF6" w:rsidRPr="0081093F">
        <w:rPr>
          <w:sz w:val="22"/>
          <w:szCs w:val="22"/>
        </w:rPr>
        <w:t>Uvod</w:t>
      </w:r>
      <w:bookmarkEnd w:id="2"/>
      <w:bookmarkEnd w:id="3"/>
      <w:bookmarkEnd w:id="4"/>
    </w:p>
    <w:p w14:paraId="55D27CED" w14:textId="77777777" w:rsidR="007C054A" w:rsidRPr="00CF3CDA" w:rsidRDefault="007C054A" w:rsidP="007C054A">
      <w:pPr>
        <w:pStyle w:val="NoSpacing"/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671FC97" w14:textId="1358D15D" w:rsidR="00F821D0" w:rsidRPr="00CF3CDA" w:rsidRDefault="00840AC4" w:rsidP="0033638A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ab/>
      </w:r>
      <w:r w:rsidR="00676347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Osnovni cilj Godišnjeg programa rada Osnovnog suda u Gradišci je da primjenom propisane metedologije </w:t>
      </w:r>
      <w:r w:rsidR="00F261B5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strateškog planiranja </w:t>
      </w:r>
      <w:r w:rsidR="00B66597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>odredi najvažije odluke</w:t>
      </w:r>
      <w:r w:rsidR="007A08E1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koje treba donijeti</w:t>
      </w:r>
      <w:r w:rsidR="00B66597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i utvrdi najvažnije aktivnosti koje će </w:t>
      </w:r>
      <w:r w:rsidR="00F821D0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>provoditi</w:t>
      </w:r>
      <w:r w:rsidR="0033638A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u daljem radu</w:t>
      </w:r>
      <w:r w:rsidR="00B66597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373355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te ukazati na </w:t>
      </w:r>
      <w:r w:rsidR="0033638A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>neophodn</w:t>
      </w:r>
      <w:r w:rsidR="00F821D0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>o</w:t>
      </w:r>
      <w:r w:rsidR="0033638A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planiranje aktivnosti</w:t>
      </w:r>
      <w:r w:rsidR="00373355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za postizanje planiranih ciljeva.</w:t>
      </w:r>
      <w:r w:rsidR="00F821D0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DC25D5">
        <w:rPr>
          <w:rFonts w:ascii="Arial" w:eastAsia="Times New Roman" w:hAnsi="Arial" w:cs="Arial"/>
          <w:w w:val="95"/>
          <w:sz w:val="24"/>
          <w:szCs w:val="24"/>
          <w:lang w:val="hr-HR"/>
        </w:rPr>
        <w:t>Postupanjem u skladu sa predmetnim</w:t>
      </w:r>
      <w:r w:rsidR="00F821D0"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programom očekujemo da se ostvari:</w:t>
      </w:r>
    </w:p>
    <w:p w14:paraId="77D3050A" w14:textId="5F69AD2A" w:rsidR="00F821D0" w:rsidRPr="00CF3CDA" w:rsidRDefault="004F1888" w:rsidP="004F1888">
      <w:pPr>
        <w:pStyle w:val="NoSpacing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proofErr w:type="spellStart"/>
      <w:r w:rsidRPr="00CF3CDA">
        <w:rPr>
          <w:rFonts w:ascii="Arial" w:hAnsi="Arial" w:cs="Arial"/>
          <w:sz w:val="24"/>
          <w:szCs w:val="24"/>
        </w:rPr>
        <w:t>u</w:t>
      </w:r>
      <w:r w:rsidR="00F821D0" w:rsidRPr="00CF3CDA">
        <w:rPr>
          <w:rFonts w:ascii="Arial" w:hAnsi="Arial" w:cs="Arial"/>
          <w:sz w:val="24"/>
          <w:szCs w:val="24"/>
        </w:rPr>
        <w:t>napređenje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efikasnost i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produktivnost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rada</w:t>
      </w:r>
      <w:r w:rsidRPr="00CF3CDA">
        <w:rPr>
          <w:rFonts w:ascii="Arial" w:hAnsi="Arial" w:cs="Arial"/>
          <w:sz w:val="24"/>
          <w:szCs w:val="24"/>
        </w:rPr>
        <w:t>,</w:t>
      </w:r>
    </w:p>
    <w:p w14:paraId="4DBB7A52" w14:textId="77777777" w:rsidR="004F1888" w:rsidRPr="00CF3CDA" w:rsidRDefault="004F1888" w:rsidP="004F1888">
      <w:pPr>
        <w:pStyle w:val="NoSpacing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proofErr w:type="spellStart"/>
      <w:r w:rsidRPr="00CF3CDA">
        <w:rPr>
          <w:rFonts w:ascii="Arial" w:hAnsi="Arial" w:cs="Arial"/>
          <w:sz w:val="24"/>
          <w:szCs w:val="24"/>
        </w:rPr>
        <w:t>b</w:t>
      </w:r>
      <w:r w:rsidR="00F821D0" w:rsidRPr="00CF3CDA">
        <w:rPr>
          <w:rFonts w:ascii="Arial" w:hAnsi="Arial" w:cs="Arial"/>
          <w:sz w:val="24"/>
          <w:szCs w:val="24"/>
        </w:rPr>
        <w:t>lag</w:t>
      </w:r>
      <w:r w:rsidRPr="00CF3CDA">
        <w:rPr>
          <w:rFonts w:ascii="Arial" w:hAnsi="Arial" w:cs="Arial"/>
          <w:sz w:val="24"/>
          <w:szCs w:val="24"/>
        </w:rPr>
        <w:t>ovremeno</w:t>
      </w:r>
      <w:proofErr w:type="spellEnd"/>
      <w:r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F3CDA">
        <w:rPr>
          <w:rFonts w:ascii="Arial" w:hAnsi="Arial" w:cs="Arial"/>
          <w:sz w:val="24"/>
          <w:szCs w:val="24"/>
        </w:rPr>
        <w:t>prepoznavanje</w:t>
      </w:r>
      <w:proofErr w:type="spellEnd"/>
      <w:r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F3CDA">
        <w:rPr>
          <w:rFonts w:ascii="Arial" w:hAnsi="Arial" w:cs="Arial"/>
          <w:sz w:val="24"/>
          <w:szCs w:val="24"/>
        </w:rPr>
        <w:t>problema</w:t>
      </w:r>
      <w:proofErr w:type="spellEnd"/>
      <w:r w:rsidRPr="00CF3CDA">
        <w:rPr>
          <w:rFonts w:ascii="Arial" w:hAnsi="Arial" w:cs="Arial"/>
          <w:sz w:val="24"/>
          <w:szCs w:val="24"/>
        </w:rPr>
        <w:t>,</w:t>
      </w:r>
    </w:p>
    <w:p w14:paraId="41FD4FE1" w14:textId="77777777" w:rsidR="004F1888" w:rsidRPr="00CF3CDA" w:rsidRDefault="004F1888" w:rsidP="004F1888">
      <w:pPr>
        <w:pStyle w:val="NoSpacing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proofErr w:type="spellStart"/>
      <w:r w:rsidRPr="00CF3CDA">
        <w:rPr>
          <w:rFonts w:ascii="Arial" w:hAnsi="Arial" w:cs="Arial"/>
          <w:sz w:val="24"/>
          <w:szCs w:val="24"/>
        </w:rPr>
        <w:t>l</w:t>
      </w:r>
      <w:r w:rsidR="00F821D0" w:rsidRPr="00CF3CDA">
        <w:rPr>
          <w:rFonts w:ascii="Arial" w:hAnsi="Arial" w:cs="Arial"/>
          <w:sz w:val="24"/>
          <w:szCs w:val="24"/>
        </w:rPr>
        <w:t>akše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prilagođavanje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novim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okolnostima</w:t>
      </w:r>
      <w:proofErr w:type="spellEnd"/>
      <w:r w:rsidRPr="00CF3CDA">
        <w:rPr>
          <w:rFonts w:ascii="Arial" w:hAnsi="Arial" w:cs="Arial"/>
          <w:sz w:val="24"/>
          <w:szCs w:val="24"/>
        </w:rPr>
        <w:t>,</w:t>
      </w:r>
    </w:p>
    <w:p w14:paraId="63591FEF" w14:textId="77777777" w:rsidR="004F1888" w:rsidRPr="00CF3CDA" w:rsidRDefault="004F1888" w:rsidP="004F1888">
      <w:pPr>
        <w:pStyle w:val="NoSpacing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proofErr w:type="spellStart"/>
      <w:r w:rsidRPr="00CF3CDA">
        <w:rPr>
          <w:rFonts w:ascii="Arial" w:hAnsi="Arial" w:cs="Arial"/>
          <w:sz w:val="24"/>
          <w:szCs w:val="24"/>
        </w:rPr>
        <w:t>b</w:t>
      </w:r>
      <w:r w:rsidR="00F821D0" w:rsidRPr="00CF3CDA">
        <w:rPr>
          <w:rFonts w:ascii="Arial" w:hAnsi="Arial" w:cs="Arial"/>
          <w:sz w:val="24"/>
          <w:szCs w:val="24"/>
        </w:rPr>
        <w:t>olje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i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kvalitetnije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odlučivanje</w:t>
      </w:r>
      <w:proofErr w:type="spellEnd"/>
      <w:r w:rsidRPr="00CF3CDA">
        <w:rPr>
          <w:rFonts w:ascii="Arial" w:hAnsi="Arial" w:cs="Arial"/>
          <w:sz w:val="24"/>
          <w:szCs w:val="24"/>
        </w:rPr>
        <w:t>,</w:t>
      </w:r>
      <w:r w:rsidR="00F821D0" w:rsidRPr="00CF3CDA">
        <w:rPr>
          <w:rFonts w:ascii="Arial" w:hAnsi="Arial" w:cs="Arial"/>
          <w:sz w:val="24"/>
          <w:szCs w:val="24"/>
        </w:rPr>
        <w:t xml:space="preserve"> </w:t>
      </w:r>
    </w:p>
    <w:p w14:paraId="143DCC6E" w14:textId="77777777" w:rsidR="004F1888" w:rsidRPr="00CF3CDA" w:rsidRDefault="004F1888" w:rsidP="004F1888">
      <w:pPr>
        <w:pStyle w:val="NoSpacing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proofErr w:type="spellStart"/>
      <w:r w:rsidRPr="00CF3CDA">
        <w:rPr>
          <w:rFonts w:ascii="Arial" w:hAnsi="Arial" w:cs="Arial"/>
          <w:sz w:val="24"/>
          <w:szCs w:val="24"/>
        </w:rPr>
        <w:t>k</w:t>
      </w:r>
      <w:r w:rsidR="00F821D0" w:rsidRPr="00CF3CDA">
        <w:rPr>
          <w:rFonts w:ascii="Arial" w:hAnsi="Arial" w:cs="Arial"/>
          <w:sz w:val="24"/>
          <w:szCs w:val="24"/>
        </w:rPr>
        <w:t>valitetnije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upravljanje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ljudskim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resursima</w:t>
      </w:r>
      <w:proofErr w:type="spellEnd"/>
      <w:r w:rsidRPr="00CF3CDA">
        <w:rPr>
          <w:rFonts w:ascii="Arial" w:hAnsi="Arial" w:cs="Arial"/>
          <w:sz w:val="24"/>
          <w:szCs w:val="24"/>
        </w:rPr>
        <w:t>,</w:t>
      </w:r>
    </w:p>
    <w:p w14:paraId="7AB91AB7" w14:textId="77777777" w:rsidR="004F1888" w:rsidRPr="00CF3CDA" w:rsidRDefault="004F1888" w:rsidP="004F1888">
      <w:pPr>
        <w:pStyle w:val="NoSpacing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proofErr w:type="spellStart"/>
      <w:r w:rsidRPr="00CF3CDA">
        <w:rPr>
          <w:rFonts w:ascii="Arial" w:hAnsi="Arial" w:cs="Arial"/>
          <w:sz w:val="24"/>
          <w:szCs w:val="24"/>
        </w:rPr>
        <w:t>k</w:t>
      </w:r>
      <w:r w:rsidR="00F821D0" w:rsidRPr="00CF3CDA">
        <w:rPr>
          <w:rFonts w:ascii="Arial" w:hAnsi="Arial" w:cs="Arial"/>
          <w:sz w:val="24"/>
          <w:szCs w:val="24"/>
        </w:rPr>
        <w:t>valitetnija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raspodjela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zadataka</w:t>
      </w:r>
      <w:proofErr w:type="spellEnd"/>
      <w:r w:rsidRPr="00CF3CDA">
        <w:rPr>
          <w:rFonts w:ascii="Arial" w:hAnsi="Arial" w:cs="Arial"/>
          <w:sz w:val="24"/>
          <w:szCs w:val="24"/>
        </w:rPr>
        <w:t>,</w:t>
      </w:r>
    </w:p>
    <w:p w14:paraId="4C3F0E75" w14:textId="77777777" w:rsidR="0083552F" w:rsidRPr="00CF3CDA" w:rsidRDefault="004F1888" w:rsidP="0083552F">
      <w:pPr>
        <w:pStyle w:val="NoSpacing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proofErr w:type="spellStart"/>
      <w:r w:rsidRPr="00CF3CDA">
        <w:rPr>
          <w:rFonts w:ascii="Arial" w:hAnsi="Arial" w:cs="Arial"/>
          <w:sz w:val="24"/>
          <w:szCs w:val="24"/>
        </w:rPr>
        <w:t>j</w:t>
      </w:r>
      <w:r w:rsidR="00F821D0" w:rsidRPr="00CF3CDA">
        <w:rPr>
          <w:rFonts w:ascii="Arial" w:hAnsi="Arial" w:cs="Arial"/>
          <w:sz w:val="24"/>
          <w:szCs w:val="24"/>
        </w:rPr>
        <w:t>ačanje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kapaciteta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svih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552F" w:rsidRPr="00CF3CDA">
        <w:rPr>
          <w:rFonts w:ascii="Arial" w:hAnsi="Arial" w:cs="Arial"/>
          <w:sz w:val="24"/>
          <w:szCs w:val="24"/>
        </w:rPr>
        <w:t>zaposlenika</w:t>
      </w:r>
      <w:proofErr w:type="spellEnd"/>
    </w:p>
    <w:p w14:paraId="3B476D0F" w14:textId="77777777" w:rsidR="0083552F" w:rsidRPr="00CF3CDA" w:rsidRDefault="0083552F" w:rsidP="0083552F">
      <w:pPr>
        <w:pStyle w:val="NoSpacing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proofErr w:type="spellStart"/>
      <w:r w:rsidRPr="00CF3CDA">
        <w:rPr>
          <w:rFonts w:ascii="Arial" w:hAnsi="Arial" w:cs="Arial"/>
          <w:sz w:val="24"/>
          <w:szCs w:val="24"/>
        </w:rPr>
        <w:t>j</w:t>
      </w:r>
      <w:r w:rsidR="00F821D0" w:rsidRPr="00CF3CDA">
        <w:rPr>
          <w:rFonts w:ascii="Arial" w:hAnsi="Arial" w:cs="Arial"/>
          <w:sz w:val="24"/>
          <w:szCs w:val="24"/>
        </w:rPr>
        <w:t>ednostavnije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i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preglednije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praćenje</w:t>
      </w:r>
      <w:proofErr w:type="spellEnd"/>
      <w:r w:rsidR="00F821D0" w:rsidRPr="00CF3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CF3CDA">
        <w:rPr>
          <w:rFonts w:ascii="Arial" w:hAnsi="Arial" w:cs="Arial"/>
          <w:sz w:val="24"/>
          <w:szCs w:val="24"/>
        </w:rPr>
        <w:t>procesa</w:t>
      </w:r>
      <w:proofErr w:type="spellEnd"/>
      <w:r w:rsidRPr="00CF3CDA">
        <w:rPr>
          <w:rFonts w:ascii="Arial" w:hAnsi="Arial" w:cs="Arial"/>
          <w:sz w:val="24"/>
          <w:szCs w:val="24"/>
        </w:rPr>
        <w:t xml:space="preserve"> rada u </w:t>
      </w:r>
      <w:proofErr w:type="spellStart"/>
      <w:r w:rsidRPr="00CF3CDA">
        <w:rPr>
          <w:rFonts w:ascii="Arial" w:hAnsi="Arial" w:cs="Arial"/>
          <w:sz w:val="24"/>
          <w:szCs w:val="24"/>
        </w:rPr>
        <w:t>sudu</w:t>
      </w:r>
      <w:proofErr w:type="spellEnd"/>
      <w:r w:rsidRPr="00CF3CDA">
        <w:rPr>
          <w:rFonts w:ascii="Arial" w:hAnsi="Arial" w:cs="Arial"/>
          <w:sz w:val="24"/>
          <w:szCs w:val="24"/>
        </w:rPr>
        <w:t>,</w:t>
      </w:r>
    </w:p>
    <w:p w14:paraId="2D1D0300" w14:textId="77777777" w:rsidR="00590626" w:rsidRDefault="0083552F" w:rsidP="0054460C">
      <w:pPr>
        <w:pStyle w:val="NoSpacing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proofErr w:type="spellStart"/>
      <w:r w:rsidRPr="00590626">
        <w:rPr>
          <w:rFonts w:ascii="Arial" w:hAnsi="Arial" w:cs="Arial"/>
          <w:sz w:val="24"/>
          <w:szCs w:val="24"/>
        </w:rPr>
        <w:t>u</w:t>
      </w:r>
      <w:r w:rsidR="00F821D0" w:rsidRPr="00590626">
        <w:rPr>
          <w:rFonts w:ascii="Arial" w:hAnsi="Arial" w:cs="Arial"/>
          <w:sz w:val="24"/>
          <w:szCs w:val="24"/>
        </w:rPr>
        <w:t>napređenje</w:t>
      </w:r>
      <w:proofErr w:type="spellEnd"/>
      <w:r w:rsidR="00F821D0" w:rsidRPr="005906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1D0" w:rsidRPr="00590626">
        <w:rPr>
          <w:rFonts w:ascii="Arial" w:hAnsi="Arial" w:cs="Arial"/>
          <w:sz w:val="24"/>
          <w:szCs w:val="24"/>
        </w:rPr>
        <w:t>transparentnosti</w:t>
      </w:r>
      <w:proofErr w:type="spellEnd"/>
      <w:r w:rsidRPr="00590626">
        <w:rPr>
          <w:rFonts w:ascii="Arial" w:hAnsi="Arial" w:cs="Arial"/>
          <w:sz w:val="24"/>
          <w:szCs w:val="24"/>
        </w:rPr>
        <w:t xml:space="preserve"> i</w:t>
      </w:r>
    </w:p>
    <w:p w14:paraId="501322B5" w14:textId="6697C338" w:rsidR="008C6266" w:rsidRPr="00590626" w:rsidRDefault="00590626" w:rsidP="0054460C">
      <w:pPr>
        <w:pStyle w:val="NoSpacing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proofErr w:type="spellStart"/>
      <w:r w:rsidRPr="00590626">
        <w:rPr>
          <w:rFonts w:ascii="Arial" w:hAnsi="Arial" w:cs="Arial"/>
          <w:sz w:val="24"/>
          <w:szCs w:val="24"/>
        </w:rPr>
        <w:t>unapređenje</w:t>
      </w:r>
      <w:proofErr w:type="spellEnd"/>
      <w:r w:rsidRPr="0059062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0626">
        <w:rPr>
          <w:rFonts w:ascii="Arial" w:hAnsi="Arial" w:cs="Arial"/>
          <w:sz w:val="24"/>
          <w:szCs w:val="24"/>
        </w:rPr>
        <w:t>komunikacije</w:t>
      </w:r>
      <w:proofErr w:type="spellEnd"/>
      <w:r w:rsidRPr="0059062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0626">
        <w:rPr>
          <w:rFonts w:ascii="Arial" w:hAnsi="Arial" w:cs="Arial"/>
          <w:sz w:val="24"/>
          <w:szCs w:val="24"/>
        </w:rPr>
        <w:t>između</w:t>
      </w:r>
      <w:proofErr w:type="spellEnd"/>
      <w:r w:rsidRPr="0059062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0626">
        <w:rPr>
          <w:rFonts w:ascii="Arial" w:hAnsi="Arial" w:cs="Arial"/>
          <w:sz w:val="24"/>
          <w:szCs w:val="24"/>
        </w:rPr>
        <w:t>zaposlenika</w:t>
      </w:r>
      <w:proofErr w:type="spellEnd"/>
      <w:r w:rsidRPr="00590626">
        <w:rPr>
          <w:rFonts w:ascii="Arial" w:hAnsi="Arial" w:cs="Arial"/>
          <w:sz w:val="24"/>
          <w:szCs w:val="24"/>
        </w:rPr>
        <w:t>.</w:t>
      </w:r>
    </w:p>
    <w:p w14:paraId="0D1355EC" w14:textId="04729E59" w:rsidR="008C6266" w:rsidRDefault="008C6266" w:rsidP="008C6266">
      <w:pPr>
        <w:pStyle w:val="NoSpacing"/>
        <w:ind w:left="1069"/>
        <w:rPr>
          <w:rFonts w:ascii="Arial" w:hAnsi="Arial" w:cs="Arial"/>
          <w:sz w:val="24"/>
          <w:szCs w:val="24"/>
        </w:rPr>
      </w:pPr>
    </w:p>
    <w:p w14:paraId="16D25EA7" w14:textId="5E0E0994" w:rsidR="009B1C03" w:rsidRDefault="008C6266" w:rsidP="00590626">
      <w:pPr>
        <w:pStyle w:val="NoSpacing"/>
        <w:ind w:left="709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ab/>
        <w:t>Ovim godišnjim programom rada Osnovni sud u Gradišci će odrediti trogodišnje ciljeve ko</w:t>
      </w:r>
      <w:r w:rsidR="00590626">
        <w:rPr>
          <w:rFonts w:ascii="Arial" w:eastAsia="Times New Roman" w:hAnsi="Arial" w:cs="Arial"/>
          <w:w w:val="95"/>
          <w:sz w:val="24"/>
          <w:szCs w:val="24"/>
          <w:lang w:val="hr-HR"/>
        </w:rPr>
        <w:t>j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i predstavljaju očekivane rezultate u radu koje sud nastoji postići u periodu od tri godine a što će imati direktan uticaj i doprinos na ostvarenje strtatešk</w:t>
      </w:r>
      <w:r w:rsidR="006D5359">
        <w:rPr>
          <w:rFonts w:ascii="Arial" w:eastAsia="Times New Roman" w:hAnsi="Arial" w:cs="Arial"/>
          <w:w w:val="95"/>
          <w:sz w:val="24"/>
          <w:szCs w:val="24"/>
          <w:lang w:val="hr-HR"/>
        </w:rPr>
        <w:t>ih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cilj</w:t>
      </w:r>
      <w:r w:rsidR="006D5359">
        <w:rPr>
          <w:rFonts w:ascii="Arial" w:eastAsia="Times New Roman" w:hAnsi="Arial" w:cs="Arial"/>
          <w:w w:val="95"/>
          <w:sz w:val="24"/>
          <w:szCs w:val="24"/>
          <w:lang w:val="hr-HR"/>
        </w:rPr>
        <w:t>ev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a suda</w:t>
      </w:r>
      <w:r w:rsidR="00590626">
        <w:rPr>
          <w:rFonts w:ascii="Arial" w:eastAsia="Times New Roman" w:hAnsi="Arial" w:cs="Arial"/>
          <w:w w:val="95"/>
          <w:sz w:val="24"/>
          <w:szCs w:val="24"/>
          <w:lang w:val="hr-HR"/>
        </w:rPr>
        <w:t>.</w:t>
      </w:r>
      <w:r w:rsidR="006D5359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Kroz ovaj program </w:t>
      </w:r>
      <w:r w:rsidR="001B4F39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Osnovni sud u Gradišci će doprinijeti </w:t>
      </w:r>
      <w:r w:rsidR="00487B60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realizaciju </w:t>
      </w:r>
      <w:r w:rsidR="001B4F39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ciljevia koji su definisani strateškim dokumentima u </w:t>
      </w:r>
      <w:r w:rsidR="004C2961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Republici Srpskoj i </w:t>
      </w:r>
      <w:r w:rsidR="001B4F39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Bosni i </w:t>
      </w:r>
      <w:r w:rsidR="004C2961">
        <w:rPr>
          <w:rFonts w:ascii="Arial" w:eastAsia="Times New Roman" w:hAnsi="Arial" w:cs="Arial"/>
          <w:w w:val="95"/>
          <w:sz w:val="24"/>
          <w:szCs w:val="24"/>
          <w:lang w:val="hr-HR"/>
        </w:rPr>
        <w:t>H</w:t>
      </w:r>
      <w:r w:rsidR="001B4F39">
        <w:rPr>
          <w:rFonts w:ascii="Arial" w:eastAsia="Times New Roman" w:hAnsi="Arial" w:cs="Arial"/>
          <w:w w:val="95"/>
          <w:sz w:val="24"/>
          <w:szCs w:val="24"/>
          <w:lang w:val="hr-HR"/>
        </w:rPr>
        <w:t>ercegovini</w:t>
      </w:r>
      <w:r w:rsidR="00487B60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a</w:t>
      </w:r>
      <w:r w:rsidR="001B4F39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koji određuju smjer kretanja i </w:t>
      </w:r>
      <w:r w:rsidR="004C2961">
        <w:rPr>
          <w:rFonts w:ascii="Arial" w:eastAsia="Times New Roman" w:hAnsi="Arial" w:cs="Arial"/>
          <w:w w:val="95"/>
          <w:sz w:val="24"/>
          <w:szCs w:val="24"/>
          <w:lang w:val="hr-HR"/>
        </w:rPr>
        <w:t>razvoja sudova i pravosudnog s</w:t>
      </w:r>
      <w:r w:rsidR="0077182A">
        <w:rPr>
          <w:rFonts w:ascii="Arial" w:eastAsia="Times New Roman" w:hAnsi="Arial" w:cs="Arial"/>
          <w:w w:val="95"/>
          <w:sz w:val="24"/>
          <w:szCs w:val="24"/>
          <w:lang w:val="hr-HR"/>
        </w:rPr>
        <w:t>is</w:t>
      </w:r>
      <w:r w:rsidR="004C2961">
        <w:rPr>
          <w:rFonts w:ascii="Arial" w:eastAsia="Times New Roman" w:hAnsi="Arial" w:cs="Arial"/>
          <w:w w:val="95"/>
          <w:sz w:val="24"/>
          <w:szCs w:val="24"/>
          <w:lang w:val="hr-HR"/>
        </w:rPr>
        <w:t>tema uopšte.</w:t>
      </w:r>
    </w:p>
    <w:p w14:paraId="798EADA6" w14:textId="77777777" w:rsidR="00AF3B98" w:rsidRDefault="00AF3B98" w:rsidP="00AF3B98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Svi resursi kojima raspolaže Osnovni sud u Gradišci kako materijalni tako i kadrovski kapacitet će se angažovati radi realizacije trogodišnjih ciljeva i tim doprinijeti u realizaciji strateških ciljeva. Harmonizacija rada svih sudskih odjeljenja i sudske uprave kao i korespodencija sa drugim partnerskim institucijama je pretpostavka za ostvarenje postavljenih ciljeva. </w:t>
      </w:r>
    </w:p>
    <w:p w14:paraId="71A8A520" w14:textId="77777777" w:rsidR="00AF3B98" w:rsidRDefault="00AF3B98" w:rsidP="00AF3B98">
      <w:pPr>
        <w:keepNext/>
        <w:keepLines/>
        <w:spacing w:before="40"/>
        <w:ind w:left="720"/>
        <w:jc w:val="both"/>
        <w:outlineLvl w:val="2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Sud će radi ostvarivanja postavljenih ciljeva nastaviti sa primjenom već primjenjivanih metoda i procedura, razmotriće usavršavanje istih ali i razmotriti uvođenje novih procedura i mehanizama kako bi se ostvarilo povećanje stepena efikasnosti i ekonomičnosti u radu institucije a što bi se ogledalo u ostvarenoj  ažurnosti u skladu sa pravnim shvatanjem Evropskog suda za ljudska prava.    </w:t>
      </w:r>
    </w:p>
    <w:p w14:paraId="5B9258BE" w14:textId="41544255" w:rsidR="00AF3B98" w:rsidRDefault="007C76CC" w:rsidP="00590626">
      <w:pPr>
        <w:pStyle w:val="NoSpacing"/>
        <w:ind w:left="709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Sud bi se mogao suočiti sa velikim izazovima u periodu planiranja koji se prvenstveno ogledaju u promjenama popunjenosti kadrovske strukture, promjenama u normativnoj osnovi rada</w:t>
      </w:r>
      <w:r w:rsidR="007F4702">
        <w:rPr>
          <w:rFonts w:ascii="Arial" w:eastAsia="Times New Roman" w:hAnsi="Arial" w:cs="Arial"/>
          <w:w w:val="95"/>
          <w:sz w:val="24"/>
          <w:szCs w:val="24"/>
          <w:lang w:val="hr-HR"/>
        </w:rPr>
        <w:t>,</w:t>
      </w:r>
      <w:r w:rsidR="00B9014C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promjenama pravnih stavova i neujednačenost prakse viših sudova, </w:t>
      </w:r>
      <w:r w:rsidR="007F4702">
        <w:rPr>
          <w:rFonts w:ascii="Arial" w:eastAsia="Times New Roman" w:hAnsi="Arial" w:cs="Arial"/>
          <w:w w:val="95"/>
          <w:sz w:val="24"/>
          <w:szCs w:val="24"/>
          <w:lang w:val="hr-HR"/>
        </w:rPr>
        <w:t>nedovoljnim matrijalnim sredstvima za realizaciju postavljenih ciljeva i promjenama</w:t>
      </w:r>
      <w:r w:rsidR="00B9014C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normativnog okvira koji reguliše rad, organizaciju</w:t>
      </w:r>
      <w:r w:rsidR="00C173E8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rada sudske uprave.</w:t>
      </w:r>
      <w:r w:rsidR="00B9014C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7F470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</w:p>
    <w:p w14:paraId="30F1047D" w14:textId="77777777" w:rsidR="00481300" w:rsidRDefault="00481300" w:rsidP="00C173E8">
      <w:pPr>
        <w:pStyle w:val="NoSpacing"/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sz w:val="24"/>
          <w:szCs w:val="24"/>
          <w:lang w:val="hr-HR"/>
        </w:rPr>
      </w:pPr>
    </w:p>
    <w:p w14:paraId="1A74BD4C" w14:textId="78A9058B" w:rsidR="00C173E8" w:rsidRPr="00135CA2" w:rsidRDefault="00C173E8" w:rsidP="00C173E8">
      <w:pPr>
        <w:pStyle w:val="NoSpacing"/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sz w:val="24"/>
          <w:szCs w:val="24"/>
          <w:lang w:val="hr-HR"/>
        </w:rPr>
      </w:pPr>
      <w:r w:rsidRPr="00135CA2">
        <w:rPr>
          <w:rFonts w:ascii="Arial" w:eastAsia="Verdana" w:hAnsi="Arial" w:cs="Arial"/>
          <w:bCs/>
          <w:w w:val="95"/>
          <w:sz w:val="24"/>
          <w:szCs w:val="24"/>
          <w:lang w:val="hr-HR"/>
        </w:rPr>
        <w:t>Odlukom predsje</w:t>
      </w:r>
      <w:r w:rsidRPr="002C52E6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dnika </w:t>
      </w:r>
      <w:r w:rsidR="00481300" w:rsidRPr="002C52E6">
        <w:rPr>
          <w:rFonts w:ascii="Arial" w:eastAsia="Verdana" w:hAnsi="Arial" w:cs="Arial"/>
          <w:bCs/>
          <w:w w:val="95"/>
          <w:sz w:val="24"/>
          <w:szCs w:val="24"/>
          <w:lang w:val="hr-HR"/>
        </w:rPr>
        <w:t>Osnovnog suda u Gradišci</w:t>
      </w:r>
      <w:r w:rsidRPr="002C52E6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 </w:t>
      </w:r>
      <w:r w:rsidR="00481300" w:rsidRPr="002C52E6">
        <w:rPr>
          <w:rFonts w:ascii="Arial" w:eastAsia="Verdana" w:hAnsi="Arial" w:cs="Arial"/>
          <w:bCs/>
          <w:w w:val="95"/>
          <w:sz w:val="24"/>
          <w:szCs w:val="24"/>
          <w:lang w:val="hr-HR"/>
        </w:rPr>
        <w:t>broj:</w:t>
      </w:r>
      <w:r w:rsidR="002C52E6" w:rsidRPr="002C52E6">
        <w:rPr>
          <w:rFonts w:ascii="Arial" w:eastAsia="Verdana" w:hAnsi="Arial" w:cs="Arial"/>
          <w:bCs/>
          <w:w w:val="95"/>
          <w:sz w:val="24"/>
          <w:szCs w:val="24"/>
          <w:lang w:val="hr-HR"/>
        </w:rPr>
        <w:t>072-0-Su-21-000419</w:t>
      </w:r>
      <w:r w:rsidRPr="002C52E6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 od </w:t>
      </w:r>
      <w:r w:rsidR="002C52E6" w:rsidRPr="002C52E6">
        <w:rPr>
          <w:rFonts w:ascii="Arial" w:eastAsia="Verdana" w:hAnsi="Arial" w:cs="Arial"/>
          <w:bCs/>
          <w:w w:val="95"/>
          <w:sz w:val="24"/>
          <w:szCs w:val="24"/>
          <w:lang w:val="hr-HR"/>
        </w:rPr>
        <w:t>04</w:t>
      </w:r>
      <w:r w:rsidRPr="002C52E6">
        <w:rPr>
          <w:rFonts w:ascii="Arial" w:eastAsia="Verdana" w:hAnsi="Arial" w:cs="Arial"/>
          <w:bCs/>
          <w:w w:val="95"/>
          <w:sz w:val="24"/>
          <w:szCs w:val="24"/>
          <w:lang w:val="hr-HR"/>
        </w:rPr>
        <w:t>.0</w:t>
      </w:r>
      <w:r w:rsidR="002C52E6" w:rsidRPr="002C52E6">
        <w:rPr>
          <w:rFonts w:ascii="Arial" w:eastAsia="Verdana" w:hAnsi="Arial" w:cs="Arial"/>
          <w:bCs/>
          <w:w w:val="95"/>
          <w:sz w:val="24"/>
          <w:szCs w:val="24"/>
          <w:lang w:val="hr-HR"/>
        </w:rPr>
        <w:t>5</w:t>
      </w:r>
      <w:r w:rsidRPr="002C52E6">
        <w:rPr>
          <w:rFonts w:ascii="Arial" w:eastAsia="Verdana" w:hAnsi="Arial" w:cs="Arial"/>
          <w:bCs/>
          <w:w w:val="95"/>
          <w:sz w:val="24"/>
          <w:szCs w:val="24"/>
          <w:lang w:val="hr-HR"/>
        </w:rPr>
        <w:t>.2021.godine</w:t>
      </w:r>
      <w:r w:rsidRPr="00135CA2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 </w:t>
      </w:r>
      <w:r w:rsidR="00481300">
        <w:rPr>
          <w:rFonts w:ascii="Arial" w:eastAsia="Verdana" w:hAnsi="Arial" w:cs="Arial"/>
          <w:bCs/>
          <w:w w:val="95"/>
          <w:sz w:val="24"/>
          <w:szCs w:val="24"/>
          <w:lang w:val="hr-HR"/>
        </w:rPr>
        <w:t>formiran</w:t>
      </w:r>
      <w:r w:rsidRPr="00135CA2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 je Tim za izradu strateškog plana O</w:t>
      </w:r>
      <w:r w:rsidR="00112A76">
        <w:rPr>
          <w:rFonts w:ascii="Arial" w:eastAsia="Verdana" w:hAnsi="Arial" w:cs="Arial"/>
          <w:bCs/>
          <w:w w:val="95"/>
          <w:sz w:val="24"/>
          <w:szCs w:val="24"/>
          <w:lang w:val="hr-HR"/>
        </w:rPr>
        <w:t>snovnog suda</w:t>
      </w:r>
      <w:r w:rsidRPr="00135CA2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 u </w:t>
      </w:r>
      <w:r w:rsidR="00112A76">
        <w:rPr>
          <w:rFonts w:ascii="Arial" w:eastAsia="Verdana" w:hAnsi="Arial" w:cs="Arial"/>
          <w:bCs/>
          <w:w w:val="95"/>
          <w:sz w:val="24"/>
          <w:szCs w:val="24"/>
          <w:lang w:val="hr-HR"/>
        </w:rPr>
        <w:t>Gradišci u</w:t>
      </w:r>
      <w:r w:rsidRPr="00135CA2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 cilj</w:t>
      </w:r>
      <w:r w:rsidR="00112A76">
        <w:rPr>
          <w:rFonts w:ascii="Arial" w:eastAsia="Verdana" w:hAnsi="Arial" w:cs="Arial"/>
          <w:bCs/>
          <w:w w:val="95"/>
          <w:sz w:val="24"/>
          <w:szCs w:val="24"/>
          <w:lang w:val="hr-HR"/>
        </w:rPr>
        <w:t>u</w:t>
      </w:r>
      <w:r w:rsidRPr="00135CA2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 </w:t>
      </w:r>
      <w:r w:rsidR="00112A76">
        <w:rPr>
          <w:rFonts w:ascii="Arial" w:eastAsia="Verdana" w:hAnsi="Arial" w:cs="Arial"/>
          <w:bCs/>
          <w:w w:val="95"/>
          <w:sz w:val="24"/>
          <w:szCs w:val="24"/>
          <w:lang w:val="hr-HR"/>
        </w:rPr>
        <w:t>izrade</w:t>
      </w:r>
      <w:r w:rsidRPr="00135CA2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 istog, te</w:t>
      </w:r>
      <w:r w:rsidR="00112A76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 </w:t>
      </w:r>
      <w:r w:rsidRPr="00135CA2">
        <w:rPr>
          <w:rFonts w:ascii="Arial" w:eastAsia="Verdana" w:hAnsi="Arial" w:cs="Arial"/>
          <w:bCs/>
          <w:w w:val="95"/>
          <w:sz w:val="24"/>
          <w:szCs w:val="24"/>
          <w:lang w:val="hr-HR"/>
        </w:rPr>
        <w:t>praćenja i izvještavanja</w:t>
      </w:r>
      <w:r w:rsidR="00112A76">
        <w:rPr>
          <w:rFonts w:ascii="Arial" w:eastAsia="Verdana" w:hAnsi="Arial" w:cs="Arial"/>
          <w:bCs/>
          <w:w w:val="95"/>
          <w:sz w:val="24"/>
          <w:szCs w:val="24"/>
          <w:lang w:val="hr-HR"/>
        </w:rPr>
        <w:t xml:space="preserve"> o realizaciji</w:t>
      </w:r>
      <w:r w:rsidRPr="00135CA2">
        <w:rPr>
          <w:rFonts w:ascii="Arial" w:eastAsia="Verdana" w:hAnsi="Arial" w:cs="Arial"/>
          <w:bCs/>
          <w:w w:val="95"/>
          <w:sz w:val="24"/>
          <w:szCs w:val="24"/>
          <w:lang w:val="hr-HR"/>
        </w:rPr>
        <w:t>.</w:t>
      </w:r>
    </w:p>
    <w:p w14:paraId="58818301" w14:textId="77777777" w:rsidR="00C173E8" w:rsidRDefault="00C173E8" w:rsidP="00590626">
      <w:pPr>
        <w:pStyle w:val="NoSpacing"/>
        <w:ind w:left="709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63A483BF" w14:textId="35E68048" w:rsidR="00850FF6" w:rsidRPr="00135CA2" w:rsidRDefault="009336F9" w:rsidP="00A222AE">
      <w:pPr>
        <w:pStyle w:val="Heading1"/>
        <w:rPr>
          <w:rFonts w:eastAsia="Calibri"/>
          <w:color w:val="FF0000"/>
        </w:rPr>
      </w:pPr>
      <w:bookmarkStart w:id="5" w:name="_Toc67422567"/>
      <w:r w:rsidRPr="00135CA2">
        <w:rPr>
          <w:rFonts w:eastAsia="Calibri"/>
        </w:rPr>
        <w:lastRenderedPageBreak/>
        <w:t>1)</w:t>
      </w:r>
      <w:r w:rsidRPr="00135CA2">
        <w:rPr>
          <w:rFonts w:eastAsia="Calibri"/>
        </w:rPr>
        <w:tab/>
      </w:r>
      <w:r w:rsidR="00850FF6" w:rsidRPr="00135CA2">
        <w:rPr>
          <w:rFonts w:eastAsia="Calibri"/>
        </w:rPr>
        <w:t>Opis nadležnosti suda, s vizijom i izjavom o misiji. Mandat, misija i vizija</w:t>
      </w:r>
      <w:bookmarkEnd w:id="5"/>
    </w:p>
    <w:p w14:paraId="395F1193" w14:textId="77777777" w:rsidR="00850FF6" w:rsidRPr="00135CA2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0F32106B" w14:textId="77777777" w:rsidR="006E5FE3" w:rsidRPr="00135CA2" w:rsidRDefault="006E5FE3" w:rsidP="007C054A">
      <w:pPr>
        <w:spacing w:before="40" w:line="276" w:lineRule="auto"/>
        <w:ind w:left="0"/>
        <w:jc w:val="both"/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</w:pPr>
      <w:r w:rsidRPr="00135CA2">
        <w:rPr>
          <w:rFonts w:ascii="Arial" w:hAnsi="Arial" w:cs="Arial"/>
          <w:b/>
          <w:bCs/>
          <w:color w:val="0070C0"/>
          <w:w w:val="95"/>
          <w:sz w:val="24"/>
          <w:szCs w:val="24"/>
          <w:u w:val="single"/>
          <w:lang w:val="hr-HR"/>
        </w:rPr>
        <w:t>MANDAT:</w:t>
      </w:r>
    </w:p>
    <w:p w14:paraId="255B9BAB" w14:textId="77777777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66FC7B0" w14:textId="1FD14BFE" w:rsidR="00D17ABB" w:rsidRPr="00135CA2" w:rsidRDefault="00F5768B" w:rsidP="00D17ABB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Osnovne nadležnosti</w:t>
      </w:r>
      <w:r w:rsidR="00D17ABB"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>Osnovnog</w:t>
      </w:r>
      <w:r w:rsidR="00D17ABB"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suda</w:t>
      </w:r>
      <w:r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u Gradišci</w:t>
      </w:r>
      <w:r w:rsidR="00D17ABB"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su</w:t>
      </w:r>
      <w:r w:rsidR="00D61197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određene na području grada Gradiška i opštine Srbac</w:t>
      </w:r>
      <w:r w:rsidR="00375161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obavlja sudsku funkciju</w:t>
      </w:r>
      <w:r w:rsidR="00D17ABB" w:rsidRPr="00135CA2">
        <w:rPr>
          <w:rFonts w:ascii="Arial" w:eastAsia="Calibri" w:hAnsi="Arial" w:cs="Arial"/>
          <w:w w:val="95"/>
          <w:sz w:val="24"/>
          <w:szCs w:val="24"/>
          <w:lang w:val="hr-HR"/>
        </w:rPr>
        <w:t>:</w:t>
      </w:r>
    </w:p>
    <w:p w14:paraId="494C793D" w14:textId="03548794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35CA2">
        <w:rPr>
          <w:rFonts w:ascii="Arial" w:hAnsi="Arial" w:cs="Arial"/>
          <w:sz w:val="24"/>
          <w:szCs w:val="24"/>
          <w:lang w:val="hr-HR"/>
        </w:rPr>
        <w:t xml:space="preserve">- </w:t>
      </w:r>
      <w:r w:rsidRPr="00135CA2">
        <w:rPr>
          <w:rFonts w:ascii="Arial" w:hAnsi="Arial" w:cs="Arial"/>
          <w:b/>
          <w:sz w:val="24"/>
          <w:szCs w:val="24"/>
          <w:lang w:val="hr-HR"/>
        </w:rPr>
        <w:t>u k</w:t>
      </w:r>
      <w:r w:rsidR="00F5768B">
        <w:rPr>
          <w:rFonts w:ascii="Arial" w:hAnsi="Arial" w:cs="Arial"/>
          <w:b/>
          <w:sz w:val="24"/>
          <w:szCs w:val="24"/>
          <w:lang w:val="hr-HR"/>
        </w:rPr>
        <w:t>rivičnim</w:t>
      </w:r>
      <w:r w:rsidRPr="00135CA2">
        <w:rPr>
          <w:rFonts w:ascii="Arial" w:hAnsi="Arial" w:cs="Arial"/>
          <w:b/>
          <w:sz w:val="24"/>
          <w:szCs w:val="24"/>
          <w:lang w:val="hr-HR"/>
        </w:rPr>
        <w:t xml:space="preserve"> predmetima</w:t>
      </w:r>
      <w:r w:rsidRPr="00135CA2">
        <w:rPr>
          <w:rFonts w:ascii="Arial" w:hAnsi="Arial" w:cs="Arial"/>
          <w:sz w:val="24"/>
          <w:szCs w:val="24"/>
          <w:lang w:val="hr-HR"/>
        </w:rPr>
        <w:t>:</w:t>
      </w:r>
    </w:p>
    <w:p w14:paraId="15D3EBE2" w14:textId="642B358E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35CA2">
        <w:rPr>
          <w:rFonts w:ascii="Arial" w:hAnsi="Arial" w:cs="Arial"/>
          <w:sz w:val="24"/>
          <w:szCs w:val="24"/>
          <w:lang w:val="hr-HR"/>
        </w:rPr>
        <w:t xml:space="preserve"> a) za k</w:t>
      </w:r>
      <w:r w:rsidR="00F5768B">
        <w:rPr>
          <w:rFonts w:ascii="Arial" w:hAnsi="Arial" w:cs="Arial"/>
          <w:sz w:val="24"/>
          <w:szCs w:val="24"/>
          <w:lang w:val="hr-HR"/>
        </w:rPr>
        <w:t>rivič</w:t>
      </w:r>
      <w:r w:rsidRPr="00135CA2">
        <w:rPr>
          <w:rFonts w:ascii="Arial" w:hAnsi="Arial" w:cs="Arial"/>
          <w:sz w:val="24"/>
          <w:szCs w:val="24"/>
          <w:lang w:val="hr-HR"/>
        </w:rPr>
        <w:t xml:space="preserve">na djela za koja je zakonom propisana kao glavna kazna novčana kazna ili kazna zatvora </w:t>
      </w:r>
      <w:r w:rsidR="007E0717">
        <w:rPr>
          <w:rFonts w:ascii="Arial" w:hAnsi="Arial" w:cs="Arial"/>
          <w:sz w:val="24"/>
          <w:szCs w:val="24"/>
          <w:lang w:val="hr-HR"/>
        </w:rPr>
        <w:t>do</w:t>
      </w:r>
      <w:r w:rsidRPr="00135CA2">
        <w:rPr>
          <w:rFonts w:ascii="Arial" w:hAnsi="Arial" w:cs="Arial"/>
          <w:sz w:val="24"/>
          <w:szCs w:val="24"/>
          <w:lang w:val="hr-HR"/>
        </w:rPr>
        <w:t xml:space="preserve"> 10 godina,</w:t>
      </w:r>
    </w:p>
    <w:p w14:paraId="7E0D04F4" w14:textId="6802FAD2" w:rsidR="00D17ABB" w:rsidRPr="00135CA2" w:rsidRDefault="007D77C1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b</w:t>
      </w:r>
      <w:r w:rsidR="00D17ABB" w:rsidRPr="00135CA2">
        <w:rPr>
          <w:rFonts w:ascii="Arial" w:hAnsi="Arial" w:cs="Arial"/>
          <w:sz w:val="24"/>
          <w:szCs w:val="24"/>
          <w:lang w:val="hr-HR"/>
        </w:rPr>
        <w:t xml:space="preserve">)  </w:t>
      </w:r>
      <w:r w:rsidR="00C34FD8">
        <w:rPr>
          <w:rFonts w:ascii="Arial" w:hAnsi="Arial" w:cs="Arial"/>
          <w:sz w:val="24"/>
          <w:szCs w:val="24"/>
          <w:lang w:val="hr-HR"/>
        </w:rPr>
        <w:t>za bilo koji krivični postupak</w:t>
      </w:r>
      <w:r w:rsidR="00D17ABB" w:rsidRPr="00135CA2">
        <w:rPr>
          <w:rFonts w:ascii="Arial" w:hAnsi="Arial" w:cs="Arial"/>
          <w:sz w:val="24"/>
          <w:szCs w:val="24"/>
          <w:lang w:val="hr-HR"/>
        </w:rPr>
        <w:t xml:space="preserve"> protiv maloljetnika</w:t>
      </w:r>
      <w:r w:rsidR="00C34FD8">
        <w:rPr>
          <w:rFonts w:ascii="Arial" w:hAnsi="Arial" w:cs="Arial"/>
          <w:sz w:val="24"/>
          <w:szCs w:val="24"/>
          <w:lang w:val="hr-HR"/>
        </w:rPr>
        <w:t>,</w:t>
      </w:r>
      <w:r w:rsidR="00D17ABB" w:rsidRPr="00135CA2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4840C43" w14:textId="4044FB6B" w:rsidR="00D17ABB" w:rsidRPr="00135CA2" w:rsidRDefault="007D77C1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c</w:t>
      </w:r>
      <w:r w:rsidR="00D17ABB" w:rsidRPr="00135CA2">
        <w:rPr>
          <w:rFonts w:ascii="Arial" w:hAnsi="Arial" w:cs="Arial"/>
          <w:sz w:val="24"/>
          <w:szCs w:val="24"/>
          <w:lang w:val="hr-HR"/>
        </w:rPr>
        <w:t>) postupa tokom istrage i nakon podizanja optužnice u skladu sa zakonom</w:t>
      </w:r>
      <w:r w:rsidR="00BC3B33">
        <w:rPr>
          <w:rFonts w:ascii="Arial" w:hAnsi="Arial" w:cs="Arial"/>
          <w:sz w:val="24"/>
          <w:szCs w:val="24"/>
          <w:lang w:val="hr-HR"/>
        </w:rPr>
        <w:t>,</w:t>
      </w:r>
    </w:p>
    <w:p w14:paraId="68D7377C" w14:textId="085CB34E" w:rsidR="00D17ABB" w:rsidRPr="00135CA2" w:rsidRDefault="007D77C1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d</w:t>
      </w:r>
      <w:r w:rsidR="00D17ABB" w:rsidRPr="00135CA2">
        <w:rPr>
          <w:rFonts w:ascii="Arial" w:hAnsi="Arial" w:cs="Arial"/>
          <w:sz w:val="24"/>
          <w:szCs w:val="24"/>
          <w:lang w:val="hr-HR"/>
        </w:rPr>
        <w:t>) odlučuje o vanrednim pravnim lijekovima kad je to zakonom predviđeno;</w:t>
      </w:r>
    </w:p>
    <w:p w14:paraId="23788563" w14:textId="51B1FF81" w:rsidR="00D17ABB" w:rsidRPr="00135CA2" w:rsidRDefault="007D77C1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e</w:t>
      </w:r>
      <w:r w:rsidR="00D17ABB" w:rsidRPr="00135CA2">
        <w:rPr>
          <w:rFonts w:ascii="Arial" w:hAnsi="Arial" w:cs="Arial"/>
          <w:sz w:val="24"/>
          <w:szCs w:val="24"/>
          <w:lang w:val="hr-HR"/>
        </w:rPr>
        <w:t xml:space="preserve">) odlučuje o brisanju osude i prestanku mjera </w:t>
      </w:r>
      <w:r w:rsidR="00BC3B33">
        <w:rPr>
          <w:rFonts w:ascii="Arial" w:hAnsi="Arial" w:cs="Arial"/>
          <w:sz w:val="24"/>
          <w:szCs w:val="24"/>
          <w:lang w:val="hr-HR"/>
        </w:rPr>
        <w:t>bezbjednosti</w:t>
      </w:r>
      <w:r w:rsidR="00D17ABB" w:rsidRPr="00135CA2">
        <w:rPr>
          <w:rFonts w:ascii="Arial" w:hAnsi="Arial" w:cs="Arial"/>
          <w:sz w:val="24"/>
          <w:szCs w:val="24"/>
          <w:lang w:val="hr-HR"/>
        </w:rPr>
        <w:t xml:space="preserve"> i pravnih posljedica osude, na osnovu sudske odluke i </w:t>
      </w:r>
    </w:p>
    <w:p w14:paraId="61A1EBAC" w14:textId="569A1C19" w:rsidR="00D17ABB" w:rsidRPr="00135CA2" w:rsidRDefault="007D77C1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f</w:t>
      </w:r>
      <w:r w:rsidR="00D17ABB" w:rsidRPr="00135CA2">
        <w:rPr>
          <w:rFonts w:ascii="Arial" w:hAnsi="Arial" w:cs="Arial"/>
          <w:sz w:val="24"/>
          <w:szCs w:val="24"/>
          <w:lang w:val="hr-HR"/>
        </w:rPr>
        <w:t xml:space="preserve">) da postupa po molbama za pomilovanje u skladu sa zakonom. </w:t>
      </w:r>
    </w:p>
    <w:p w14:paraId="1BDB14FB" w14:textId="77777777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</w:p>
    <w:p w14:paraId="3EC09F73" w14:textId="77777777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135CA2">
        <w:rPr>
          <w:rFonts w:ascii="Arial" w:hAnsi="Arial" w:cs="Arial"/>
          <w:b/>
          <w:sz w:val="24"/>
          <w:szCs w:val="24"/>
          <w:lang w:val="hr-HR"/>
        </w:rPr>
        <w:t xml:space="preserve">- u građanskim predmetima </w:t>
      </w:r>
    </w:p>
    <w:p w14:paraId="7EB1D671" w14:textId="77777777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35CA2">
        <w:rPr>
          <w:rFonts w:ascii="Arial" w:hAnsi="Arial" w:cs="Arial"/>
          <w:sz w:val="24"/>
          <w:szCs w:val="24"/>
          <w:lang w:val="hr-HR"/>
        </w:rPr>
        <w:t xml:space="preserve"> a) u svim građanskim sporovima </w:t>
      </w:r>
    </w:p>
    <w:p w14:paraId="077C9AD3" w14:textId="77777777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35CA2">
        <w:rPr>
          <w:rFonts w:ascii="Arial" w:hAnsi="Arial" w:cs="Arial"/>
          <w:sz w:val="24"/>
          <w:szCs w:val="24"/>
          <w:lang w:val="hr-HR"/>
        </w:rPr>
        <w:t xml:space="preserve"> b) u vanparničnom postupku.</w:t>
      </w:r>
    </w:p>
    <w:p w14:paraId="524C482C" w14:textId="77777777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35CA2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379B0AD" w14:textId="77777777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135CA2">
        <w:rPr>
          <w:rFonts w:ascii="Arial" w:hAnsi="Arial" w:cs="Arial"/>
          <w:b/>
          <w:sz w:val="24"/>
          <w:szCs w:val="24"/>
          <w:lang w:val="hr-HR"/>
        </w:rPr>
        <w:t xml:space="preserve">- u prekršajnim predmetima </w:t>
      </w:r>
    </w:p>
    <w:p w14:paraId="7E7BBDE0" w14:textId="77777777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35CA2">
        <w:rPr>
          <w:rFonts w:ascii="Arial" w:hAnsi="Arial" w:cs="Arial"/>
          <w:sz w:val="24"/>
          <w:szCs w:val="24"/>
          <w:lang w:val="hr-HR"/>
        </w:rPr>
        <w:t>a) u svim prekršajnim predmetima</w:t>
      </w:r>
    </w:p>
    <w:p w14:paraId="6C304331" w14:textId="0F613024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35CA2">
        <w:rPr>
          <w:rFonts w:ascii="Arial" w:hAnsi="Arial" w:cs="Arial"/>
          <w:sz w:val="24"/>
          <w:szCs w:val="24"/>
          <w:lang w:val="hr-HR"/>
        </w:rPr>
        <w:t>b) o zahtjevima za ponavljanje prekršajnog postupka.</w:t>
      </w:r>
    </w:p>
    <w:p w14:paraId="128EA2B8" w14:textId="77777777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35CA2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078ECB8E" w14:textId="77777777" w:rsidR="001C22A9" w:rsidRDefault="00D17ABB" w:rsidP="001C22A9">
      <w:pPr>
        <w:pStyle w:val="ListParagraph"/>
        <w:numPr>
          <w:ilvl w:val="0"/>
          <w:numId w:val="35"/>
        </w:numPr>
        <w:shd w:val="clear" w:color="auto" w:fill="FFFFFF"/>
        <w:spacing w:line="276" w:lineRule="auto"/>
        <w:ind w:right="146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135CA2">
        <w:rPr>
          <w:rFonts w:ascii="Arial" w:hAnsi="Arial" w:cs="Arial"/>
          <w:b/>
          <w:sz w:val="24"/>
          <w:szCs w:val="24"/>
          <w:lang w:val="hr-HR"/>
        </w:rPr>
        <w:t xml:space="preserve">u </w:t>
      </w:r>
      <w:r w:rsidR="001C22A9">
        <w:rPr>
          <w:rFonts w:ascii="Arial" w:hAnsi="Arial" w:cs="Arial"/>
          <w:b/>
          <w:sz w:val="24"/>
          <w:szCs w:val="24"/>
          <w:lang w:val="hr-HR"/>
        </w:rPr>
        <w:t>drugim predmetima</w:t>
      </w:r>
      <w:r w:rsidRPr="00135CA2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152A650F" w14:textId="7725A18B" w:rsidR="001C22A9" w:rsidRPr="007D77C1" w:rsidRDefault="001C22A9" w:rsidP="007D77C1">
      <w:pPr>
        <w:pStyle w:val="ListParagraph"/>
        <w:numPr>
          <w:ilvl w:val="0"/>
          <w:numId w:val="38"/>
        </w:num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C22A9">
        <w:rPr>
          <w:rFonts w:ascii="Arial" w:hAnsi="Arial" w:cs="Arial"/>
          <w:sz w:val="24"/>
          <w:szCs w:val="24"/>
          <w:lang w:val="hr-HR"/>
        </w:rPr>
        <w:t xml:space="preserve">u svim </w:t>
      </w:r>
      <w:r w:rsidR="007D77C1">
        <w:rPr>
          <w:rFonts w:ascii="Arial" w:hAnsi="Arial" w:cs="Arial"/>
          <w:sz w:val="24"/>
          <w:szCs w:val="24"/>
          <w:lang w:val="hr-HR"/>
        </w:rPr>
        <w:t>izvršnim</w:t>
      </w:r>
      <w:r w:rsidRPr="001C22A9">
        <w:rPr>
          <w:rFonts w:ascii="Arial" w:hAnsi="Arial" w:cs="Arial"/>
          <w:sz w:val="24"/>
          <w:szCs w:val="24"/>
          <w:lang w:val="hr-HR"/>
        </w:rPr>
        <w:t xml:space="preserve"> predmetima</w:t>
      </w:r>
      <w:r w:rsidR="002E7000">
        <w:rPr>
          <w:rFonts w:ascii="Arial" w:hAnsi="Arial" w:cs="Arial"/>
          <w:sz w:val="24"/>
          <w:szCs w:val="24"/>
          <w:lang w:val="hr-HR"/>
        </w:rPr>
        <w:t>,</w:t>
      </w:r>
    </w:p>
    <w:p w14:paraId="6AC6A4BC" w14:textId="6C9D80FB" w:rsidR="007D77C1" w:rsidRDefault="002E7000" w:rsidP="007D77C1">
      <w:pPr>
        <w:pStyle w:val="ListParagraph"/>
        <w:numPr>
          <w:ilvl w:val="0"/>
          <w:numId w:val="38"/>
        </w:num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određuje mjere obezbjeđenja</w:t>
      </w:r>
    </w:p>
    <w:p w14:paraId="716A09FA" w14:textId="6C9E4BB4" w:rsidR="005B0D31" w:rsidRDefault="005B0D31" w:rsidP="007D77C1">
      <w:pPr>
        <w:pStyle w:val="ListParagraph"/>
        <w:numPr>
          <w:ilvl w:val="0"/>
          <w:numId w:val="38"/>
        </w:num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pruža pravnu pomoć sudovima u Bosni i Hercegovini i vrši poslove međunarodne pravne pomoći itd...</w:t>
      </w:r>
    </w:p>
    <w:p w14:paraId="30B5BB76" w14:textId="5DCA2374" w:rsidR="00D17ABB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EBF0616" w14:textId="77777777" w:rsidR="00812E4B" w:rsidRPr="00135CA2" w:rsidRDefault="00812E4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B5C5E24" w14:textId="2CABC271" w:rsidR="00DD6874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35CA2">
        <w:rPr>
          <w:rFonts w:ascii="Arial" w:hAnsi="Arial" w:cs="Arial"/>
          <w:b/>
          <w:sz w:val="24"/>
          <w:szCs w:val="24"/>
          <w:lang w:val="hr-HR"/>
        </w:rPr>
        <w:t xml:space="preserve">MISIJA: </w:t>
      </w:r>
      <w:r w:rsidR="0021591A">
        <w:rPr>
          <w:rFonts w:ascii="Arial" w:hAnsi="Arial" w:cs="Arial"/>
          <w:sz w:val="24"/>
          <w:szCs w:val="24"/>
          <w:lang w:val="hr-HR"/>
        </w:rPr>
        <w:t>Osnovni sud u Gradišci v</w:t>
      </w:r>
      <w:r w:rsidR="00634924" w:rsidRPr="00634924">
        <w:rPr>
          <w:rFonts w:ascii="Arial" w:hAnsi="Arial" w:cs="Arial"/>
          <w:sz w:val="24"/>
          <w:szCs w:val="24"/>
          <w:lang w:val="hr-HR"/>
        </w:rPr>
        <w:t>rš</w:t>
      </w:r>
      <w:r w:rsidR="0021591A">
        <w:rPr>
          <w:rFonts w:ascii="Arial" w:hAnsi="Arial" w:cs="Arial"/>
          <w:sz w:val="24"/>
          <w:szCs w:val="24"/>
          <w:lang w:val="hr-HR"/>
        </w:rPr>
        <w:t>i</w:t>
      </w:r>
      <w:r w:rsidR="00634924" w:rsidRPr="00634924">
        <w:rPr>
          <w:rFonts w:ascii="Arial" w:hAnsi="Arial" w:cs="Arial"/>
          <w:sz w:val="24"/>
          <w:szCs w:val="24"/>
          <w:lang w:val="hr-HR"/>
        </w:rPr>
        <w:t xml:space="preserve"> sudsk</w:t>
      </w:r>
      <w:r w:rsidR="0021591A">
        <w:rPr>
          <w:rFonts w:ascii="Arial" w:hAnsi="Arial" w:cs="Arial"/>
          <w:sz w:val="24"/>
          <w:szCs w:val="24"/>
          <w:lang w:val="hr-HR"/>
        </w:rPr>
        <w:t>u</w:t>
      </w:r>
      <w:r w:rsidR="00634924" w:rsidRPr="00634924">
        <w:rPr>
          <w:rFonts w:ascii="Arial" w:hAnsi="Arial" w:cs="Arial"/>
          <w:sz w:val="24"/>
          <w:szCs w:val="24"/>
          <w:lang w:val="hr-HR"/>
        </w:rPr>
        <w:t xml:space="preserve"> vlast</w:t>
      </w:r>
      <w:r w:rsidR="00634924">
        <w:rPr>
          <w:rFonts w:ascii="Arial" w:hAnsi="Arial" w:cs="Arial"/>
          <w:sz w:val="24"/>
          <w:szCs w:val="24"/>
          <w:lang w:val="hr-HR"/>
        </w:rPr>
        <w:t xml:space="preserve"> </w:t>
      </w:r>
      <w:r w:rsidR="000D0469">
        <w:rPr>
          <w:rFonts w:ascii="Arial" w:hAnsi="Arial" w:cs="Arial"/>
          <w:sz w:val="24"/>
          <w:szCs w:val="24"/>
          <w:lang w:val="hr-HR"/>
        </w:rPr>
        <w:t>samostalno i nezavisno</w:t>
      </w:r>
      <w:r w:rsidR="005F3ABF">
        <w:rPr>
          <w:rFonts w:ascii="Arial" w:hAnsi="Arial" w:cs="Arial"/>
          <w:sz w:val="24"/>
          <w:szCs w:val="24"/>
          <w:lang w:val="hr-HR"/>
        </w:rPr>
        <w:t>,</w:t>
      </w:r>
      <w:r w:rsidR="000D0469">
        <w:rPr>
          <w:rFonts w:ascii="Arial" w:hAnsi="Arial" w:cs="Arial"/>
          <w:sz w:val="24"/>
          <w:szCs w:val="24"/>
          <w:lang w:val="hr-HR"/>
        </w:rPr>
        <w:t xml:space="preserve"> sudeći na osnovu Ustava i zakona</w:t>
      </w:r>
      <w:r w:rsidR="00E74ECD">
        <w:rPr>
          <w:rFonts w:ascii="Arial" w:hAnsi="Arial" w:cs="Arial"/>
          <w:sz w:val="24"/>
          <w:szCs w:val="24"/>
          <w:lang w:val="hr-HR"/>
        </w:rPr>
        <w:t xml:space="preserve">, </w:t>
      </w:r>
      <w:r w:rsidR="00DD6874">
        <w:rPr>
          <w:rFonts w:ascii="Arial" w:hAnsi="Arial" w:cs="Arial"/>
          <w:sz w:val="24"/>
          <w:szCs w:val="24"/>
          <w:lang w:val="hr-HR"/>
        </w:rPr>
        <w:t>i osigura</w:t>
      </w:r>
      <w:r w:rsidR="00ED724E">
        <w:rPr>
          <w:rFonts w:ascii="Arial" w:hAnsi="Arial" w:cs="Arial"/>
          <w:sz w:val="24"/>
          <w:szCs w:val="24"/>
          <w:lang w:val="hr-HR"/>
        </w:rPr>
        <w:t>nje</w:t>
      </w:r>
      <w:r w:rsidR="00DD6874">
        <w:rPr>
          <w:rFonts w:ascii="Arial" w:hAnsi="Arial" w:cs="Arial"/>
          <w:sz w:val="24"/>
          <w:szCs w:val="24"/>
          <w:lang w:val="hr-HR"/>
        </w:rPr>
        <w:t xml:space="preserve"> jedinstven</w:t>
      </w:r>
      <w:r w:rsidR="00ED724E">
        <w:rPr>
          <w:rFonts w:ascii="Arial" w:hAnsi="Arial" w:cs="Arial"/>
          <w:sz w:val="24"/>
          <w:szCs w:val="24"/>
          <w:lang w:val="hr-HR"/>
        </w:rPr>
        <w:t>e</w:t>
      </w:r>
      <w:r w:rsidR="00DD6874">
        <w:rPr>
          <w:rFonts w:ascii="Arial" w:hAnsi="Arial" w:cs="Arial"/>
          <w:sz w:val="24"/>
          <w:szCs w:val="24"/>
          <w:lang w:val="hr-HR"/>
        </w:rPr>
        <w:t xml:space="preserve"> primjen</w:t>
      </w:r>
      <w:r w:rsidR="00ED724E">
        <w:rPr>
          <w:rFonts w:ascii="Arial" w:hAnsi="Arial" w:cs="Arial"/>
          <w:sz w:val="24"/>
          <w:szCs w:val="24"/>
          <w:lang w:val="hr-HR"/>
        </w:rPr>
        <w:t>e</w:t>
      </w:r>
      <w:r w:rsidR="00DD6874">
        <w:rPr>
          <w:rFonts w:ascii="Arial" w:hAnsi="Arial" w:cs="Arial"/>
          <w:sz w:val="24"/>
          <w:szCs w:val="24"/>
          <w:lang w:val="hr-HR"/>
        </w:rPr>
        <w:t xml:space="preserve"> zakona, ravnopravnost</w:t>
      </w:r>
      <w:r w:rsidR="00ED724E">
        <w:rPr>
          <w:rFonts w:ascii="Arial" w:hAnsi="Arial" w:cs="Arial"/>
          <w:sz w:val="24"/>
          <w:szCs w:val="24"/>
          <w:lang w:val="hr-HR"/>
        </w:rPr>
        <w:t>i i jednakosti svih pred zakonom.</w:t>
      </w:r>
    </w:p>
    <w:p w14:paraId="4AAD4F72" w14:textId="77777777" w:rsidR="00812E4B" w:rsidRDefault="00812E4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</w:p>
    <w:p w14:paraId="109318FF" w14:textId="77777777" w:rsidR="00D17ABB" w:rsidRPr="00135CA2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</w:p>
    <w:p w14:paraId="4854CC25" w14:textId="581AEA0B" w:rsidR="00901959" w:rsidRDefault="00D17ABB" w:rsidP="00D17ABB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sz w:val="24"/>
          <w:szCs w:val="24"/>
          <w:lang w:val="hr-HR"/>
        </w:rPr>
      </w:pPr>
      <w:r w:rsidRPr="00135CA2">
        <w:rPr>
          <w:rFonts w:ascii="Arial" w:hAnsi="Arial" w:cs="Arial"/>
          <w:b/>
          <w:sz w:val="24"/>
          <w:szCs w:val="24"/>
          <w:lang w:val="hr-HR"/>
        </w:rPr>
        <w:t>VIZIJA</w:t>
      </w:r>
      <w:r w:rsidRPr="00135CA2">
        <w:rPr>
          <w:rFonts w:ascii="Arial" w:hAnsi="Arial" w:cs="Arial"/>
          <w:sz w:val="24"/>
          <w:szCs w:val="24"/>
          <w:lang w:val="hr-HR"/>
        </w:rPr>
        <w:t xml:space="preserve">: </w:t>
      </w:r>
      <w:r w:rsidR="0021591A">
        <w:rPr>
          <w:rFonts w:ascii="Arial" w:hAnsi="Arial" w:cs="Arial"/>
          <w:sz w:val="24"/>
          <w:szCs w:val="24"/>
          <w:lang w:val="hr-HR"/>
        </w:rPr>
        <w:t>Osnovni sud u Gradišci v</w:t>
      </w:r>
      <w:r w:rsidR="00901959">
        <w:rPr>
          <w:rFonts w:ascii="Arial" w:hAnsi="Arial" w:cs="Arial"/>
          <w:sz w:val="24"/>
          <w:szCs w:val="24"/>
          <w:lang w:val="hr-HR"/>
        </w:rPr>
        <w:t>rši sudsku funkciju koj</w:t>
      </w:r>
      <w:r w:rsidR="0021591A">
        <w:rPr>
          <w:rFonts w:ascii="Arial" w:hAnsi="Arial" w:cs="Arial"/>
          <w:sz w:val="24"/>
          <w:szCs w:val="24"/>
          <w:lang w:val="hr-HR"/>
        </w:rPr>
        <w:t>o</w:t>
      </w:r>
      <w:r w:rsidR="00901959">
        <w:rPr>
          <w:rFonts w:ascii="Arial" w:hAnsi="Arial" w:cs="Arial"/>
          <w:sz w:val="24"/>
          <w:szCs w:val="24"/>
          <w:lang w:val="hr-HR"/>
        </w:rPr>
        <w:t>m osigura</w:t>
      </w:r>
      <w:r w:rsidR="00B52BA4">
        <w:rPr>
          <w:rFonts w:ascii="Arial" w:hAnsi="Arial" w:cs="Arial"/>
          <w:sz w:val="24"/>
          <w:szCs w:val="24"/>
          <w:lang w:val="hr-HR"/>
        </w:rPr>
        <w:t>va</w:t>
      </w:r>
      <w:r w:rsidR="002B3A89">
        <w:rPr>
          <w:rFonts w:ascii="Arial" w:hAnsi="Arial" w:cs="Arial"/>
          <w:sz w:val="24"/>
          <w:szCs w:val="24"/>
          <w:lang w:val="hr-HR"/>
        </w:rPr>
        <w:t xml:space="preserve"> zaštit</w:t>
      </w:r>
      <w:r w:rsidR="00B52BA4">
        <w:rPr>
          <w:rFonts w:ascii="Arial" w:hAnsi="Arial" w:cs="Arial"/>
          <w:sz w:val="24"/>
          <w:szCs w:val="24"/>
          <w:lang w:val="hr-HR"/>
        </w:rPr>
        <w:t>u</w:t>
      </w:r>
      <w:r w:rsidR="002B3A89">
        <w:rPr>
          <w:rFonts w:ascii="Arial" w:hAnsi="Arial" w:cs="Arial"/>
          <w:sz w:val="24"/>
          <w:szCs w:val="24"/>
          <w:lang w:val="hr-HR"/>
        </w:rPr>
        <w:t xml:space="preserve"> zakonitosti i</w:t>
      </w:r>
      <w:r w:rsidR="000949F3">
        <w:rPr>
          <w:rFonts w:ascii="Arial" w:hAnsi="Arial" w:cs="Arial"/>
          <w:sz w:val="24"/>
          <w:szCs w:val="24"/>
          <w:lang w:val="hr-HR"/>
        </w:rPr>
        <w:t xml:space="preserve"> međunarodno priznatih</w:t>
      </w:r>
      <w:r w:rsidR="002B3A89">
        <w:rPr>
          <w:rFonts w:ascii="Arial" w:hAnsi="Arial" w:cs="Arial"/>
          <w:sz w:val="24"/>
          <w:szCs w:val="24"/>
          <w:lang w:val="hr-HR"/>
        </w:rPr>
        <w:t xml:space="preserve"> ljudskih prava i</w:t>
      </w:r>
      <w:r w:rsidR="000949F3">
        <w:rPr>
          <w:rFonts w:ascii="Arial" w:hAnsi="Arial" w:cs="Arial"/>
          <w:sz w:val="24"/>
          <w:szCs w:val="24"/>
          <w:lang w:val="hr-HR"/>
        </w:rPr>
        <w:t xml:space="preserve"> osnovnih</w:t>
      </w:r>
      <w:r w:rsidR="002B3A89">
        <w:rPr>
          <w:rFonts w:ascii="Arial" w:hAnsi="Arial" w:cs="Arial"/>
          <w:sz w:val="24"/>
          <w:szCs w:val="24"/>
          <w:lang w:val="hr-HR"/>
        </w:rPr>
        <w:t xml:space="preserve"> sloboda na najvišem nivou </w:t>
      </w:r>
      <w:r w:rsidR="00813205">
        <w:rPr>
          <w:rFonts w:ascii="Arial" w:hAnsi="Arial" w:cs="Arial"/>
          <w:sz w:val="24"/>
          <w:szCs w:val="24"/>
          <w:lang w:val="hr-HR"/>
        </w:rPr>
        <w:t>i prema</w:t>
      </w:r>
      <w:r w:rsidR="002B3A89">
        <w:rPr>
          <w:rFonts w:ascii="Arial" w:hAnsi="Arial" w:cs="Arial"/>
          <w:sz w:val="24"/>
          <w:szCs w:val="24"/>
          <w:lang w:val="hr-HR"/>
        </w:rPr>
        <w:t xml:space="preserve"> pravnim standardima</w:t>
      </w:r>
      <w:r w:rsidR="00813205">
        <w:rPr>
          <w:rFonts w:ascii="Arial" w:hAnsi="Arial" w:cs="Arial"/>
          <w:sz w:val="24"/>
          <w:szCs w:val="24"/>
          <w:lang w:val="hr-HR"/>
        </w:rPr>
        <w:t xml:space="preserve"> koje određuje praksa Evropskog suda za ljudska prava</w:t>
      </w:r>
      <w:r w:rsidR="009D2333">
        <w:rPr>
          <w:rFonts w:ascii="Arial" w:hAnsi="Arial" w:cs="Arial"/>
          <w:sz w:val="24"/>
          <w:szCs w:val="24"/>
          <w:lang w:val="hr-HR"/>
        </w:rPr>
        <w:t xml:space="preserve"> </w:t>
      </w:r>
      <w:r w:rsidR="00F84ED7">
        <w:rPr>
          <w:rFonts w:ascii="Arial" w:hAnsi="Arial" w:cs="Arial"/>
          <w:sz w:val="24"/>
          <w:szCs w:val="24"/>
          <w:lang w:val="hr-HR"/>
        </w:rPr>
        <w:t xml:space="preserve">i ravnopravnost i jednakost svih pred zakonom </w:t>
      </w:r>
      <w:r w:rsidR="009D2333">
        <w:rPr>
          <w:rFonts w:ascii="Arial" w:hAnsi="Arial" w:cs="Arial"/>
          <w:sz w:val="24"/>
          <w:szCs w:val="24"/>
          <w:lang w:val="hr-HR"/>
        </w:rPr>
        <w:t xml:space="preserve">uz afirmaciju transparentnog </w:t>
      </w:r>
      <w:r w:rsidR="000949F3">
        <w:rPr>
          <w:rFonts w:ascii="Arial" w:hAnsi="Arial" w:cs="Arial"/>
          <w:sz w:val="24"/>
          <w:szCs w:val="24"/>
          <w:lang w:val="hr-HR"/>
        </w:rPr>
        <w:t>odnosa</w:t>
      </w:r>
      <w:r w:rsidR="009D2333">
        <w:rPr>
          <w:rFonts w:ascii="Arial" w:hAnsi="Arial" w:cs="Arial"/>
          <w:sz w:val="24"/>
          <w:szCs w:val="24"/>
          <w:lang w:val="hr-HR"/>
        </w:rPr>
        <w:t xml:space="preserve"> prema javnosti</w:t>
      </w:r>
      <w:r w:rsidR="00812E4B">
        <w:rPr>
          <w:rFonts w:ascii="Arial" w:hAnsi="Arial" w:cs="Arial"/>
          <w:sz w:val="24"/>
          <w:szCs w:val="24"/>
          <w:lang w:val="hr-HR"/>
        </w:rPr>
        <w:t>.</w:t>
      </w:r>
      <w:r w:rsidR="009D2333">
        <w:rPr>
          <w:rFonts w:ascii="Arial" w:hAnsi="Arial" w:cs="Arial"/>
          <w:sz w:val="24"/>
          <w:szCs w:val="24"/>
          <w:lang w:val="hr-HR"/>
        </w:rPr>
        <w:t xml:space="preserve"> </w:t>
      </w:r>
      <w:r w:rsidR="002B3A89">
        <w:rPr>
          <w:rFonts w:ascii="Arial" w:hAnsi="Arial" w:cs="Arial"/>
          <w:sz w:val="24"/>
          <w:szCs w:val="24"/>
          <w:lang w:val="hr-HR"/>
        </w:rPr>
        <w:t xml:space="preserve"> </w:t>
      </w:r>
      <w:r w:rsidR="00901959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4227F28E" w14:textId="1966DEB3" w:rsidR="00850FF6" w:rsidRPr="00135CA2" w:rsidRDefault="00A90E77" w:rsidP="00A222AE">
      <w:pPr>
        <w:pStyle w:val="Heading1"/>
        <w:rPr>
          <w:rFonts w:eastAsia="Calibri"/>
        </w:rPr>
      </w:pPr>
      <w:bookmarkStart w:id="6" w:name="_Toc67422568"/>
      <w:r w:rsidRPr="00135CA2">
        <w:lastRenderedPageBreak/>
        <w:t>2)</w:t>
      </w:r>
      <w:r w:rsidRPr="00135CA2">
        <w:tab/>
      </w:r>
      <w:r w:rsidR="00850FF6" w:rsidRPr="00135CA2">
        <w:rPr>
          <w:rFonts w:eastAsia="Calibri"/>
        </w:rPr>
        <w:t>Sažetak analize strateškog okvira</w:t>
      </w:r>
      <w:bookmarkEnd w:id="6"/>
    </w:p>
    <w:p w14:paraId="11910AE7" w14:textId="42A184AC" w:rsidR="00850FF6" w:rsidRPr="00135CA2" w:rsidRDefault="00850FF6" w:rsidP="00F17AF0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1119A1B" w14:textId="27B4061B" w:rsidR="005C18F4" w:rsidRPr="00135CA2" w:rsidRDefault="007A644F" w:rsidP="00F17AF0">
      <w:pPr>
        <w:spacing w:before="40" w:line="276" w:lineRule="auto"/>
        <w:ind w:left="0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S</w:t>
      </w:r>
      <w:r w:rsidR="005C18F4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trateški okvir za izradu strateškog plana </w:t>
      </w: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O</w:t>
      </w:r>
      <w:r w:rsidR="00A963C3">
        <w:rPr>
          <w:rFonts w:ascii="Arial" w:eastAsia="Times New Roman" w:hAnsi="Arial" w:cs="Arial"/>
          <w:w w:val="95"/>
          <w:sz w:val="24"/>
          <w:szCs w:val="24"/>
          <w:lang w:val="hr-HR"/>
        </w:rPr>
        <w:t>snovnog</w:t>
      </w:r>
      <w:r w:rsidR="005C18F4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suda u </w:t>
      </w:r>
      <w:r w:rsidR="00A963C3">
        <w:rPr>
          <w:rFonts w:ascii="Arial" w:eastAsia="Times New Roman" w:hAnsi="Arial" w:cs="Arial"/>
          <w:w w:val="95"/>
          <w:sz w:val="24"/>
          <w:szCs w:val="24"/>
          <w:lang w:val="hr-HR"/>
        </w:rPr>
        <w:t>Gradišci</w:t>
      </w:r>
      <w:r w:rsidR="005C18F4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čine relevantni </w:t>
      </w:r>
      <w:r w:rsidR="005C18F4" w:rsidRPr="00795160">
        <w:rPr>
          <w:rFonts w:ascii="Arial" w:eastAsia="Times New Roman" w:hAnsi="Arial" w:cs="Arial"/>
          <w:w w:val="95"/>
          <w:sz w:val="24"/>
          <w:szCs w:val="24"/>
          <w:lang w:val="hr-HR"/>
        </w:rPr>
        <w:t>strateški dokumenti u oblasti pravosuđa</w:t>
      </w:r>
      <w:r w:rsidR="00795160" w:rsidRPr="00795160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i oblastima koje su sa pravosuđem usko vezane</w:t>
      </w:r>
      <w:r w:rsidR="005C18F4" w:rsidRPr="00795160">
        <w:rPr>
          <w:rFonts w:ascii="Arial" w:eastAsia="Times New Roman" w:hAnsi="Arial" w:cs="Arial"/>
          <w:w w:val="95"/>
          <w:sz w:val="24"/>
          <w:szCs w:val="24"/>
          <w:lang w:val="hr-HR"/>
        </w:rPr>
        <w:t>.</w:t>
      </w:r>
      <w:r w:rsidR="005C18F4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Strateški okvir obuhva</w:t>
      </w:r>
      <w:r w:rsidR="00D9294F">
        <w:rPr>
          <w:rFonts w:ascii="Arial" w:eastAsia="Times New Roman" w:hAnsi="Arial" w:cs="Arial"/>
          <w:w w:val="95"/>
          <w:sz w:val="24"/>
          <w:szCs w:val="24"/>
          <w:lang w:val="hr-HR"/>
        </w:rPr>
        <w:t>t</w:t>
      </w:r>
      <w:r w:rsidR="005C18F4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a sl</w:t>
      </w:r>
      <w:r w:rsidR="00D9294F">
        <w:rPr>
          <w:rFonts w:ascii="Arial" w:eastAsia="Times New Roman" w:hAnsi="Arial" w:cs="Arial"/>
          <w:w w:val="95"/>
          <w:sz w:val="24"/>
          <w:szCs w:val="24"/>
          <w:lang w:val="hr-HR"/>
        </w:rPr>
        <w:t>i</w:t>
      </w:r>
      <w:r w:rsidR="005C18F4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jedeće dokumente:</w:t>
      </w:r>
    </w:p>
    <w:p w14:paraId="00BA24D0" w14:textId="71EDE202" w:rsidR="00A963C3" w:rsidRDefault="00D9294F" w:rsidP="00F17AF0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Ustav Bosne i Hercegovine</w:t>
      </w:r>
    </w:p>
    <w:p w14:paraId="358137A0" w14:textId="3B46FBAB" w:rsidR="00AF1554" w:rsidRDefault="00950E35" w:rsidP="00D9294F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D</w:t>
      </w:r>
      <w:r w:rsidR="00D9294F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okument koji garantuje i obavezuje na </w:t>
      </w:r>
      <w:r w:rsidR="00AF1554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zaštitu </w:t>
      </w:r>
      <w:r w:rsidR="00D60329">
        <w:rPr>
          <w:rFonts w:ascii="Arial" w:hAnsi="Arial" w:cs="Arial"/>
          <w:sz w:val="24"/>
          <w:szCs w:val="24"/>
          <w:lang w:val="hr-HR"/>
        </w:rPr>
        <w:t>međunarodno priznatih ljudskih prava i osnovnih sloboda na najvišem nivou</w:t>
      </w:r>
      <w:r w:rsidR="00AF1554">
        <w:rPr>
          <w:rFonts w:ascii="Arial" w:eastAsia="Times New Roman" w:hAnsi="Arial" w:cs="Arial"/>
          <w:w w:val="95"/>
          <w:sz w:val="24"/>
          <w:szCs w:val="24"/>
          <w:lang w:val="hr-HR"/>
        </w:rPr>
        <w:t>.</w:t>
      </w:r>
    </w:p>
    <w:p w14:paraId="6B5D86AD" w14:textId="4D297558" w:rsidR="00AF1554" w:rsidRDefault="00AF1554" w:rsidP="00F17AF0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Ustav Republike Srpske</w:t>
      </w:r>
    </w:p>
    <w:p w14:paraId="4A879FDD" w14:textId="12B9A7B1" w:rsidR="00D60329" w:rsidRDefault="00BC6292" w:rsidP="00D60329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Dokument koji propisuje postojanje sudske vlasti koju vrše sudovi </w:t>
      </w:r>
      <w:r>
        <w:rPr>
          <w:rFonts w:ascii="Arial" w:hAnsi="Arial" w:cs="Arial"/>
          <w:sz w:val="24"/>
          <w:szCs w:val="24"/>
          <w:lang w:val="hr-HR"/>
        </w:rPr>
        <w:t>samostalno i nezavisno od zakonodavne i izvršne vlasti, sudeći na osnovu Ustava i zakona.</w:t>
      </w:r>
    </w:p>
    <w:p w14:paraId="1A2E9ECF" w14:textId="12A996A5" w:rsidR="000639A5" w:rsidRPr="00135CA2" w:rsidRDefault="000639A5" w:rsidP="00F17AF0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Zakon o sudovima </w:t>
      </w:r>
      <w:r w:rsidR="00917674">
        <w:rPr>
          <w:rFonts w:ascii="Arial" w:eastAsia="Times New Roman" w:hAnsi="Arial" w:cs="Arial"/>
          <w:w w:val="95"/>
          <w:sz w:val="24"/>
          <w:szCs w:val="24"/>
          <w:lang w:val="hr-HR"/>
        </w:rPr>
        <w:t>Republike Srpske</w:t>
      </w:r>
    </w:p>
    <w:p w14:paraId="4D109ED6" w14:textId="25ECCAA9" w:rsidR="00870BA0" w:rsidRDefault="00C81CA9" w:rsidP="00B414A0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O</w:t>
      </w:r>
      <w:r w:rsidR="00917674">
        <w:rPr>
          <w:rFonts w:ascii="Arial" w:eastAsia="Times New Roman" w:hAnsi="Arial" w:cs="Arial"/>
          <w:w w:val="95"/>
          <w:sz w:val="24"/>
          <w:szCs w:val="24"/>
          <w:lang w:val="hr-HR"/>
        </w:rPr>
        <w:t>snovn</w:t>
      </w: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i sud u </w:t>
      </w:r>
      <w:r w:rsidR="00917674">
        <w:rPr>
          <w:rFonts w:ascii="Arial" w:eastAsia="Times New Roman" w:hAnsi="Arial" w:cs="Arial"/>
          <w:w w:val="95"/>
          <w:sz w:val="24"/>
          <w:szCs w:val="24"/>
          <w:lang w:val="hr-HR"/>
        </w:rPr>
        <w:t>Gradišci</w:t>
      </w: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je </w:t>
      </w:r>
      <w:r w:rsidR="00191A47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osnovan </w:t>
      </w:r>
      <w:r w:rsidR="00917674">
        <w:rPr>
          <w:rFonts w:ascii="Arial" w:eastAsia="Times New Roman" w:hAnsi="Arial" w:cs="Arial"/>
          <w:w w:val="95"/>
          <w:sz w:val="24"/>
          <w:szCs w:val="24"/>
          <w:lang w:val="hr-HR"/>
        </w:rPr>
        <w:t>na osnovu</w:t>
      </w:r>
      <w:r w:rsidR="00191A47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Zakona o sudovima</w:t>
      </w:r>
      <w:r w:rsidR="00870BA0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917674">
        <w:rPr>
          <w:rFonts w:ascii="Arial" w:eastAsia="Times New Roman" w:hAnsi="Arial" w:cs="Arial"/>
          <w:w w:val="95"/>
          <w:sz w:val="24"/>
          <w:szCs w:val="24"/>
          <w:lang w:val="hr-HR"/>
        </w:rPr>
        <w:t>Republike Srpske</w:t>
      </w:r>
      <w:r w:rsidR="00870BA0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, a istim Zakonom su propisane i njegove nadležnosti,</w:t>
      </w:r>
    </w:p>
    <w:p w14:paraId="08278AAB" w14:textId="630951F7" w:rsidR="007B205F" w:rsidRDefault="007B205F" w:rsidP="007B205F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Evropska konvencija o ljudskim pravima i osnovnim slobodama</w:t>
      </w:r>
    </w:p>
    <w:p w14:paraId="779A5941" w14:textId="3559F2E7" w:rsidR="007B205F" w:rsidRDefault="007818E7" w:rsidP="007B205F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Konvencija koja se direktno primjenjuje u </w:t>
      </w:r>
      <w:r w:rsidR="00D75DC8">
        <w:rPr>
          <w:rFonts w:ascii="Arial" w:eastAsia="Times New Roman" w:hAnsi="Arial" w:cs="Arial"/>
          <w:w w:val="95"/>
          <w:sz w:val="24"/>
          <w:szCs w:val="24"/>
          <w:lang w:val="hr-HR"/>
        </w:rPr>
        <w:t>sudovima Republike Srpske i Bosne i Hercegovine i koja je Ustavna kategorija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</w:p>
    <w:p w14:paraId="5D062684" w14:textId="5B913A40" w:rsidR="00DB65E5" w:rsidRDefault="00DB65E5" w:rsidP="00637738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Zakon o Visokom sudskom i tužilačkom savjetu Bosne i Hercegovine </w:t>
      </w:r>
    </w:p>
    <w:p w14:paraId="39FF98FC" w14:textId="77777777" w:rsidR="00971CAD" w:rsidRDefault="00886D60" w:rsidP="00886D60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Dokument kojim je VSTS BiH osnovan kao organ koji </w:t>
      </w:r>
      <w:r w:rsidR="008B653B">
        <w:rPr>
          <w:rFonts w:ascii="Arial" w:eastAsia="Times New Roman" w:hAnsi="Arial" w:cs="Arial"/>
          <w:w w:val="95"/>
          <w:sz w:val="24"/>
          <w:szCs w:val="24"/>
          <w:lang w:val="hr-HR"/>
        </w:rPr>
        <w:t>ima zadatak da obezbijedi nezavisno, nepristrasno i profesionalno pravosuđe.</w:t>
      </w:r>
    </w:p>
    <w:p w14:paraId="428F8539" w14:textId="4752E684" w:rsidR="00971CAD" w:rsidRDefault="00971CAD" w:rsidP="00637738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Pravni okvir za ocjenjivanje sudija, predsjednika sudskih odjeljenja i predsejdnika sudova</w:t>
      </w:r>
    </w:p>
    <w:p w14:paraId="6123C3FC" w14:textId="0490CD40" w:rsidR="00CB05C4" w:rsidRDefault="00971CAD" w:rsidP="00AE6FD7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Dokument koji propisuje kriterije i evaluaciju rada</w:t>
      </w:r>
      <w:r w:rsidR="00CB05C4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sudija predsjednika sudskih odjeljenja i predsjednika sudova</w:t>
      </w:r>
    </w:p>
    <w:p w14:paraId="5B074B29" w14:textId="77777777" w:rsidR="00AE6FD7" w:rsidRPr="00135CA2" w:rsidRDefault="00AE6FD7" w:rsidP="00AE6FD7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Strategija za reformu sektora pravde u Bosni i Hercegovini</w:t>
      </w:r>
    </w:p>
    <w:p w14:paraId="41DB4C58" w14:textId="77777777" w:rsidR="00AE6FD7" w:rsidRPr="00135CA2" w:rsidRDefault="00AE6FD7" w:rsidP="00AE6FD7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Strategija za reformu sektora pravde u Bosni i Hercegovini (SRSP) je strateški okvir za cjelokupan sektor pravosuđa u BiH koja predviđa da će svaka institucija revidirati svoje postojeće strateške planove ili izraditi nove koji će biti u skladu s strateškim okvirom cjelokupnog sektora.</w:t>
      </w:r>
    </w:p>
    <w:p w14:paraId="58BF4CAB" w14:textId="7E7F7048" w:rsidR="003760A0" w:rsidRPr="00135CA2" w:rsidRDefault="003760A0" w:rsidP="003760A0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Strateški plan V</w:t>
      </w:r>
      <w:r w:rsidR="00091046">
        <w:rPr>
          <w:rFonts w:ascii="Arial" w:eastAsia="Times New Roman" w:hAnsi="Arial" w:cs="Arial"/>
          <w:w w:val="95"/>
          <w:sz w:val="24"/>
          <w:szCs w:val="24"/>
          <w:lang w:val="hr-HR"/>
        </w:rPr>
        <w:t>isokog sudskog i tužilačkog savjeta Bosne i Hercegovine</w:t>
      </w:r>
    </w:p>
    <w:p w14:paraId="3DED1CEE" w14:textId="77777777" w:rsidR="003760A0" w:rsidRPr="00135CA2" w:rsidRDefault="003760A0" w:rsidP="003760A0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Ključni dokument prema kojem se usklađuju strateški ciljevi svih pravosudnih institucija u Bosni i Hercegovini.</w:t>
      </w:r>
    </w:p>
    <w:p w14:paraId="7F868020" w14:textId="77777777" w:rsidR="00FB33F8" w:rsidRPr="00135CA2" w:rsidRDefault="00FB33F8" w:rsidP="00FB33F8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Strategija za borbu protiv korupcije</w:t>
      </w:r>
    </w:p>
    <w:p w14:paraId="66F22FBB" w14:textId="5CD15DAD" w:rsidR="00AE6FD7" w:rsidRPr="00865181" w:rsidRDefault="00865181" w:rsidP="00FB33F8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865181">
        <w:rPr>
          <w:rFonts w:ascii="Arial" w:eastAsia="Times New Roman" w:hAnsi="Arial" w:cs="Arial"/>
          <w:w w:val="95"/>
          <w:sz w:val="24"/>
          <w:szCs w:val="24"/>
          <w:lang w:val="hr-HR"/>
        </w:rPr>
        <w:t>Strateški dokument u BiH koji p</w:t>
      </w:r>
      <w:proofErr w:type="spellStart"/>
      <w:r w:rsidRPr="00865181">
        <w:rPr>
          <w:rFonts w:ascii="Arial" w:hAnsi="Arial" w:cs="Arial"/>
          <w:sz w:val="24"/>
          <w:szCs w:val="24"/>
        </w:rPr>
        <w:t>redviđa</w:t>
      </w:r>
      <w:proofErr w:type="spellEnd"/>
      <w:r w:rsidRPr="0086518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181">
        <w:rPr>
          <w:rFonts w:ascii="Arial" w:hAnsi="Arial" w:cs="Arial"/>
          <w:sz w:val="24"/>
          <w:szCs w:val="24"/>
        </w:rPr>
        <w:t>provodive</w:t>
      </w:r>
      <w:proofErr w:type="spellEnd"/>
      <w:r w:rsidRPr="008651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181">
        <w:rPr>
          <w:rFonts w:ascii="Arial" w:hAnsi="Arial" w:cs="Arial"/>
          <w:sz w:val="24"/>
          <w:szCs w:val="24"/>
        </w:rPr>
        <w:t>jasne</w:t>
      </w:r>
      <w:proofErr w:type="spellEnd"/>
      <w:r w:rsidRPr="00865181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865181">
        <w:rPr>
          <w:rFonts w:ascii="Arial" w:hAnsi="Arial" w:cs="Arial"/>
          <w:sz w:val="24"/>
          <w:szCs w:val="24"/>
        </w:rPr>
        <w:t>konkretne</w:t>
      </w:r>
      <w:proofErr w:type="spellEnd"/>
      <w:r w:rsidRPr="0086518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181">
        <w:rPr>
          <w:rFonts w:ascii="Arial" w:hAnsi="Arial" w:cs="Arial"/>
          <w:sz w:val="24"/>
          <w:szCs w:val="24"/>
        </w:rPr>
        <w:t>ciljeve</w:t>
      </w:r>
      <w:proofErr w:type="spellEnd"/>
      <w:r w:rsidRPr="008651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181">
        <w:rPr>
          <w:rFonts w:ascii="Arial" w:hAnsi="Arial" w:cs="Arial"/>
          <w:sz w:val="24"/>
          <w:szCs w:val="24"/>
        </w:rPr>
        <w:t>koj</w:t>
      </w:r>
      <w:r w:rsidRPr="00270444">
        <w:rPr>
          <w:rFonts w:ascii="Arial" w:hAnsi="Arial" w:cs="Arial"/>
          <w:sz w:val="24"/>
          <w:szCs w:val="24"/>
        </w:rPr>
        <w:t>i</w:t>
      </w:r>
      <w:proofErr w:type="spellEnd"/>
      <w:r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0444">
        <w:rPr>
          <w:rFonts w:ascii="Arial" w:hAnsi="Arial" w:cs="Arial"/>
          <w:sz w:val="24"/>
          <w:szCs w:val="24"/>
        </w:rPr>
        <w:t>uvažavaju</w:t>
      </w:r>
      <w:proofErr w:type="spellEnd"/>
      <w:r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0444">
        <w:rPr>
          <w:rFonts w:ascii="Arial" w:hAnsi="Arial" w:cs="Arial"/>
          <w:sz w:val="24"/>
          <w:szCs w:val="24"/>
        </w:rPr>
        <w:t>sve</w:t>
      </w:r>
      <w:proofErr w:type="spellEnd"/>
      <w:r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0444">
        <w:rPr>
          <w:rFonts w:ascii="Arial" w:hAnsi="Arial" w:cs="Arial"/>
          <w:sz w:val="24"/>
          <w:szCs w:val="24"/>
        </w:rPr>
        <w:t>specifičnosti</w:t>
      </w:r>
      <w:proofErr w:type="spellEnd"/>
      <w:r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0444">
        <w:rPr>
          <w:rFonts w:ascii="Arial" w:hAnsi="Arial" w:cs="Arial"/>
          <w:sz w:val="24"/>
          <w:szCs w:val="24"/>
        </w:rPr>
        <w:t>administra</w:t>
      </w:r>
      <w:r w:rsidR="00270444" w:rsidRPr="00270444">
        <w:rPr>
          <w:rFonts w:ascii="Arial" w:hAnsi="Arial" w:cs="Arial"/>
          <w:sz w:val="24"/>
          <w:szCs w:val="24"/>
        </w:rPr>
        <w:t>tivnog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uređenja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i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društva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u BiH za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uspješniju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i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angažovaniju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borbu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protiv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korupcije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i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međunarodne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obaveze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BiH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na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ovom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0444" w:rsidRPr="00270444">
        <w:rPr>
          <w:rFonts w:ascii="Arial" w:hAnsi="Arial" w:cs="Arial"/>
          <w:sz w:val="24"/>
          <w:szCs w:val="24"/>
        </w:rPr>
        <w:t>planu</w:t>
      </w:r>
      <w:proofErr w:type="spellEnd"/>
      <w:r w:rsidR="00270444" w:rsidRPr="00270444">
        <w:rPr>
          <w:rFonts w:ascii="Arial" w:hAnsi="Arial" w:cs="Arial"/>
          <w:sz w:val="24"/>
          <w:szCs w:val="24"/>
        </w:rPr>
        <w:t>.</w:t>
      </w:r>
    </w:p>
    <w:p w14:paraId="488F6E26" w14:textId="2792FE01" w:rsidR="000A2902" w:rsidRPr="00135CA2" w:rsidRDefault="000A2902" w:rsidP="000A2902">
      <w:pPr>
        <w:pStyle w:val="ListParagraph"/>
        <w:numPr>
          <w:ilvl w:val="0"/>
          <w:numId w:val="28"/>
        </w:numPr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Strategija za prov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ođenje</w:t>
      </w: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Konvencije 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Savjeta</w:t>
      </w: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E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v</w:t>
      </w: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rope o prevenciji i borbi protiv nasilj</w:t>
      </w:r>
      <w:r w:rsidR="00D66FAA">
        <w:rPr>
          <w:rFonts w:ascii="Arial" w:eastAsia="Times New Roman" w:hAnsi="Arial" w:cs="Arial"/>
          <w:w w:val="95"/>
          <w:sz w:val="24"/>
          <w:szCs w:val="24"/>
          <w:lang w:val="hr-HR"/>
        </w:rPr>
        <w:t>a nad ženama i nasilja u porodic</w:t>
      </w:r>
      <w:r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t>i</w:t>
      </w:r>
    </w:p>
    <w:p w14:paraId="2927A00B" w14:textId="58E9E3B3" w:rsidR="000A2902" w:rsidRPr="00E53C45" w:rsidRDefault="002C15BF" w:rsidP="000A2902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proofErr w:type="spellStart"/>
      <w:r w:rsidRPr="00E53C45">
        <w:rPr>
          <w:rFonts w:ascii="Arial" w:hAnsi="Arial" w:cs="Arial"/>
          <w:sz w:val="24"/>
          <w:szCs w:val="24"/>
        </w:rPr>
        <w:t>Strateški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3C45">
        <w:rPr>
          <w:rFonts w:ascii="Arial" w:hAnsi="Arial" w:cs="Arial"/>
          <w:sz w:val="24"/>
          <w:szCs w:val="24"/>
        </w:rPr>
        <w:t>dokum</w:t>
      </w:r>
      <w:r w:rsidR="00E53C45">
        <w:rPr>
          <w:rFonts w:ascii="Arial" w:hAnsi="Arial" w:cs="Arial"/>
          <w:sz w:val="24"/>
          <w:szCs w:val="24"/>
        </w:rPr>
        <w:t>e</w:t>
      </w:r>
      <w:r w:rsidRPr="00E53C45">
        <w:rPr>
          <w:rFonts w:ascii="Arial" w:hAnsi="Arial" w:cs="Arial"/>
          <w:sz w:val="24"/>
          <w:szCs w:val="24"/>
        </w:rPr>
        <w:t>nt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3C45">
        <w:rPr>
          <w:rFonts w:ascii="Arial" w:hAnsi="Arial" w:cs="Arial"/>
          <w:sz w:val="24"/>
          <w:szCs w:val="24"/>
        </w:rPr>
        <w:t>koji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3C45">
        <w:rPr>
          <w:rFonts w:ascii="Arial" w:hAnsi="Arial" w:cs="Arial"/>
          <w:sz w:val="24"/>
          <w:szCs w:val="24"/>
        </w:rPr>
        <w:t>ima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53C45">
        <w:rPr>
          <w:rFonts w:ascii="Arial" w:hAnsi="Arial" w:cs="Arial"/>
          <w:sz w:val="24"/>
          <w:szCs w:val="24"/>
        </w:rPr>
        <w:t>cilj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E53C45">
        <w:rPr>
          <w:rFonts w:ascii="Arial" w:hAnsi="Arial" w:cs="Arial"/>
          <w:sz w:val="24"/>
          <w:szCs w:val="24"/>
        </w:rPr>
        <w:t>osigura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3C45">
        <w:rPr>
          <w:rFonts w:ascii="Arial" w:hAnsi="Arial" w:cs="Arial"/>
          <w:sz w:val="24"/>
          <w:szCs w:val="24"/>
        </w:rPr>
        <w:t>dosljedn</w:t>
      </w:r>
      <w:r w:rsidR="00E53C45" w:rsidRPr="00E53C45">
        <w:rPr>
          <w:rFonts w:ascii="Arial" w:hAnsi="Arial" w:cs="Arial"/>
          <w:sz w:val="24"/>
          <w:szCs w:val="24"/>
        </w:rPr>
        <w:t>o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53C45">
        <w:rPr>
          <w:rFonts w:ascii="Arial" w:hAnsi="Arial" w:cs="Arial"/>
          <w:sz w:val="24"/>
          <w:szCs w:val="24"/>
        </w:rPr>
        <w:t>kvalitetn</w:t>
      </w:r>
      <w:r w:rsidR="00E53C45" w:rsidRPr="00E53C45">
        <w:rPr>
          <w:rFonts w:ascii="Arial" w:hAnsi="Arial" w:cs="Arial"/>
          <w:sz w:val="24"/>
          <w:szCs w:val="24"/>
        </w:rPr>
        <w:t>o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E53C45">
        <w:rPr>
          <w:rFonts w:ascii="Arial" w:hAnsi="Arial" w:cs="Arial"/>
          <w:sz w:val="24"/>
          <w:szCs w:val="24"/>
        </w:rPr>
        <w:t>djelotvorno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3C45">
        <w:rPr>
          <w:rFonts w:ascii="Arial" w:hAnsi="Arial" w:cs="Arial"/>
          <w:sz w:val="24"/>
          <w:szCs w:val="24"/>
        </w:rPr>
        <w:t>provođenje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3C45">
        <w:rPr>
          <w:rFonts w:ascii="Arial" w:hAnsi="Arial" w:cs="Arial"/>
          <w:sz w:val="24"/>
          <w:szCs w:val="24"/>
        </w:rPr>
        <w:t>ove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3C45">
        <w:rPr>
          <w:rFonts w:ascii="Arial" w:hAnsi="Arial" w:cs="Arial"/>
          <w:sz w:val="24"/>
          <w:szCs w:val="24"/>
        </w:rPr>
        <w:t>Konvencije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53C45">
        <w:rPr>
          <w:rFonts w:ascii="Arial" w:hAnsi="Arial" w:cs="Arial"/>
          <w:sz w:val="24"/>
          <w:szCs w:val="24"/>
        </w:rPr>
        <w:t>Bosni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E53C45">
        <w:rPr>
          <w:rFonts w:ascii="Arial" w:hAnsi="Arial" w:cs="Arial"/>
          <w:sz w:val="24"/>
          <w:szCs w:val="24"/>
        </w:rPr>
        <w:t>Hercegovini</w:t>
      </w:r>
      <w:proofErr w:type="spellEnd"/>
      <w:r w:rsidRPr="00E53C45">
        <w:rPr>
          <w:rFonts w:ascii="Arial" w:hAnsi="Arial" w:cs="Arial"/>
          <w:sz w:val="24"/>
          <w:szCs w:val="24"/>
        </w:rPr>
        <w:t xml:space="preserve"> </w:t>
      </w:r>
    </w:p>
    <w:p w14:paraId="568566BF" w14:textId="4CE5B8FC" w:rsidR="005C18F4" w:rsidRPr="00135CA2" w:rsidRDefault="005C18F4" w:rsidP="00F17AF0">
      <w:pPr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sz w:val="24"/>
          <w:szCs w:val="24"/>
          <w:lang w:val="hr-HR"/>
        </w:rPr>
      </w:pPr>
    </w:p>
    <w:p w14:paraId="7EAB755D" w14:textId="63353739" w:rsidR="00850FF6" w:rsidRPr="00135CA2" w:rsidRDefault="0031411E" w:rsidP="00DF721C">
      <w:pPr>
        <w:pStyle w:val="Heading1"/>
        <w:ind w:left="420" w:hanging="420"/>
        <w:rPr>
          <w:rFonts w:eastAsia="Calibri"/>
        </w:rPr>
      </w:pPr>
      <w:bookmarkStart w:id="7" w:name="_Toc67422569"/>
      <w:r w:rsidRPr="00135CA2">
        <w:lastRenderedPageBreak/>
        <w:t>3)</w:t>
      </w:r>
      <w:r w:rsidRPr="00135CA2">
        <w:tab/>
      </w:r>
      <w:r w:rsidR="00850FF6" w:rsidRPr="00135CA2">
        <w:rPr>
          <w:rFonts w:eastAsia="Calibri"/>
        </w:rPr>
        <w:t>Sažetak prioriteta za plansku godinu, kao i procjene mogućih problema i rizika u realizaciji</w:t>
      </w:r>
      <w:bookmarkEnd w:id="7"/>
      <w:r w:rsidR="00850FF6" w:rsidRPr="00135CA2">
        <w:rPr>
          <w:rFonts w:eastAsia="Calibri"/>
        </w:rPr>
        <w:t xml:space="preserve"> </w:t>
      </w:r>
    </w:p>
    <w:p w14:paraId="12C25D96" w14:textId="77777777" w:rsidR="00850FF6" w:rsidRPr="00135CA2" w:rsidRDefault="00850FF6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58CED14" w14:textId="04FC0B1E" w:rsidR="00850FF6" w:rsidRPr="00135CA2" w:rsidRDefault="00850FF6" w:rsidP="00DF721C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C5138C2" w14:textId="6A9B3A83" w:rsidR="00B71507" w:rsidRDefault="005C03D8" w:rsidP="00B71507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Rad suda i njegove nadležnosti su definisane Zakonom o sudovima Republike Srpske</w:t>
      </w:r>
      <w:r w:rsidR="000F0E0F">
        <w:rPr>
          <w:rFonts w:ascii="Arial" w:hAnsi="Arial" w:cs="Arial"/>
          <w:w w:val="95"/>
          <w:sz w:val="24"/>
          <w:szCs w:val="24"/>
          <w:lang w:val="hr-HR"/>
        </w:rPr>
        <w:t xml:space="preserve">. </w:t>
      </w:r>
      <w:r w:rsidR="00D10BE8">
        <w:rPr>
          <w:rFonts w:ascii="Arial" w:hAnsi="Arial" w:cs="Arial"/>
          <w:w w:val="95"/>
          <w:sz w:val="24"/>
          <w:szCs w:val="24"/>
          <w:lang w:val="hr-HR"/>
        </w:rPr>
        <w:t>Međutim, Osnovni sud u Gradišci će svojim radom doprinijeti ostvarenju slijedeć</w:t>
      </w:r>
      <w:r w:rsidR="00603775">
        <w:rPr>
          <w:rFonts w:ascii="Arial" w:hAnsi="Arial" w:cs="Arial"/>
          <w:w w:val="95"/>
          <w:sz w:val="24"/>
          <w:szCs w:val="24"/>
          <w:lang w:val="hr-HR"/>
        </w:rPr>
        <w:t>ih</w:t>
      </w:r>
      <w:r w:rsidR="00D10BE8">
        <w:rPr>
          <w:rFonts w:ascii="Arial" w:hAnsi="Arial" w:cs="Arial"/>
          <w:w w:val="95"/>
          <w:sz w:val="24"/>
          <w:szCs w:val="24"/>
          <w:lang w:val="hr-HR"/>
        </w:rPr>
        <w:t xml:space="preserve"> stratešk</w:t>
      </w:r>
      <w:r w:rsidR="00603775">
        <w:rPr>
          <w:rFonts w:ascii="Arial" w:hAnsi="Arial" w:cs="Arial"/>
          <w:w w:val="95"/>
          <w:sz w:val="24"/>
          <w:szCs w:val="24"/>
          <w:lang w:val="hr-HR"/>
        </w:rPr>
        <w:t>ih</w:t>
      </w:r>
      <w:r w:rsidR="00D10BE8">
        <w:rPr>
          <w:rFonts w:ascii="Arial" w:hAnsi="Arial" w:cs="Arial"/>
          <w:w w:val="95"/>
          <w:sz w:val="24"/>
          <w:szCs w:val="24"/>
          <w:lang w:val="hr-HR"/>
        </w:rPr>
        <w:t xml:space="preserve"> cilj</w:t>
      </w:r>
      <w:r w:rsidR="00603775">
        <w:rPr>
          <w:rFonts w:ascii="Arial" w:hAnsi="Arial" w:cs="Arial"/>
          <w:w w:val="95"/>
          <w:sz w:val="24"/>
          <w:szCs w:val="24"/>
          <w:lang w:val="hr-HR"/>
        </w:rPr>
        <w:t>ev</w:t>
      </w:r>
      <w:r w:rsidR="00D10BE8">
        <w:rPr>
          <w:rFonts w:ascii="Arial" w:hAnsi="Arial" w:cs="Arial"/>
          <w:w w:val="95"/>
          <w:sz w:val="24"/>
          <w:szCs w:val="24"/>
          <w:lang w:val="hr-HR"/>
        </w:rPr>
        <w:t xml:space="preserve">a. </w:t>
      </w:r>
      <w:r w:rsidR="00B71507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</w:p>
    <w:p w14:paraId="60209452" w14:textId="77777777" w:rsidR="00694005" w:rsidRDefault="00694005" w:rsidP="00B71507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63685ED" w14:textId="4ADC0D33" w:rsidR="005C03D8" w:rsidRPr="00603775" w:rsidRDefault="000638B9" w:rsidP="00603775">
      <w:pPr>
        <w:pStyle w:val="ListParagraph"/>
        <w:numPr>
          <w:ilvl w:val="0"/>
          <w:numId w:val="39"/>
        </w:numPr>
        <w:spacing w:before="40" w:line="276" w:lineRule="auto"/>
        <w:jc w:val="both"/>
        <w:rPr>
          <w:rFonts w:ascii="Arial" w:hAnsi="Arial" w:cs="Arial"/>
          <w:b/>
          <w:w w:val="95"/>
          <w:sz w:val="24"/>
          <w:szCs w:val="24"/>
          <w:lang w:val="hr-HR"/>
        </w:rPr>
      </w:pPr>
      <w:r w:rsidRPr="00603775">
        <w:rPr>
          <w:rFonts w:ascii="Arial" w:hAnsi="Arial" w:cs="Arial"/>
          <w:b/>
          <w:w w:val="95"/>
          <w:sz w:val="24"/>
          <w:szCs w:val="24"/>
          <w:lang w:val="hr-HR"/>
        </w:rPr>
        <w:t xml:space="preserve">,, </w:t>
      </w:r>
      <w:r w:rsidR="002D05F5" w:rsidRPr="00603775">
        <w:rPr>
          <w:rFonts w:ascii="Arial" w:hAnsi="Arial" w:cs="Arial"/>
          <w:b/>
          <w:w w:val="95"/>
          <w:sz w:val="24"/>
          <w:szCs w:val="24"/>
          <w:lang w:val="hr-HR"/>
        </w:rPr>
        <w:t>Unaprijediti efikasnost sudova</w:t>
      </w:r>
      <w:r w:rsidRPr="00603775">
        <w:rPr>
          <w:rFonts w:ascii="Arial" w:hAnsi="Arial" w:cs="Arial"/>
          <w:b/>
          <w:w w:val="95"/>
          <w:sz w:val="24"/>
          <w:szCs w:val="24"/>
          <w:lang w:val="hr-HR"/>
        </w:rPr>
        <w:t>“</w:t>
      </w:r>
    </w:p>
    <w:p w14:paraId="6E24F5F4" w14:textId="67A25A73" w:rsidR="00D450CE" w:rsidRDefault="00237321" w:rsidP="00D450CE">
      <w:pPr>
        <w:ind w:left="0"/>
        <w:jc w:val="both"/>
        <w:rPr>
          <w:rStyle w:val="fontstyle01"/>
          <w:rFonts w:ascii="Arial" w:hAnsi="Arial" w:cs="Arial"/>
          <w:color w:val="auto"/>
          <w:lang w:val="hr-BA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Navedeni cilj je predviđen Strateškim planom Visokog sudskog i tužilač</w:t>
      </w:r>
      <w:r w:rsidR="00E0756C">
        <w:rPr>
          <w:rFonts w:ascii="Arial" w:hAnsi="Arial" w:cs="Arial"/>
          <w:w w:val="95"/>
          <w:sz w:val="24"/>
          <w:szCs w:val="24"/>
          <w:lang w:val="hr-HR"/>
        </w:rPr>
        <w:t>kog savjeta Bosne i Hercegovine.</w:t>
      </w:r>
      <w:r w:rsidR="00D450CE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D450CE" w:rsidRPr="00D450CE">
        <w:rPr>
          <w:rStyle w:val="fontstyle01"/>
          <w:rFonts w:ascii="Arial" w:hAnsi="Arial" w:cs="Arial"/>
          <w:color w:val="auto"/>
          <w:lang w:val="hr-BA"/>
        </w:rPr>
        <w:t>Sud će kroz svoje aktivnosti nastojati doprinjeti realizaciji postavljenog strateškog cilja, a time i jačanju pravosudnog sektora u cjelini.</w:t>
      </w:r>
      <w:r w:rsidR="00D450CE">
        <w:rPr>
          <w:rStyle w:val="fontstyle01"/>
          <w:rFonts w:ascii="Arial" w:hAnsi="Arial" w:cs="Arial"/>
          <w:color w:val="auto"/>
          <w:lang w:val="hr-BA"/>
        </w:rPr>
        <w:t xml:space="preserve"> </w:t>
      </w:r>
      <w:r w:rsidR="00D450CE" w:rsidRPr="00D450CE">
        <w:rPr>
          <w:rStyle w:val="fontstyle01"/>
          <w:rFonts w:ascii="Arial" w:hAnsi="Arial" w:cs="Arial"/>
          <w:color w:val="auto"/>
          <w:lang w:val="hr-BA"/>
        </w:rPr>
        <w:t>Ostvarenj</w:t>
      </w:r>
      <w:r w:rsidR="00E05772">
        <w:rPr>
          <w:rStyle w:val="fontstyle01"/>
          <w:rFonts w:ascii="Arial" w:hAnsi="Arial" w:cs="Arial"/>
          <w:color w:val="auto"/>
          <w:lang w:val="hr-BA"/>
        </w:rPr>
        <w:t>e</w:t>
      </w:r>
      <w:r w:rsidR="00D450CE" w:rsidRPr="00D450CE">
        <w:rPr>
          <w:rStyle w:val="fontstyle01"/>
          <w:rFonts w:ascii="Arial" w:hAnsi="Arial" w:cs="Arial"/>
          <w:color w:val="auto"/>
          <w:lang w:val="hr-BA"/>
        </w:rPr>
        <w:t xml:space="preserve"> navedenog strateškog cilja </w:t>
      </w:r>
      <w:r w:rsidR="00D450CE">
        <w:rPr>
          <w:rStyle w:val="fontstyle01"/>
          <w:rFonts w:ascii="Arial" w:hAnsi="Arial" w:cs="Arial"/>
          <w:color w:val="auto"/>
          <w:lang w:val="hr-BA"/>
        </w:rPr>
        <w:t>Osnovn</w:t>
      </w:r>
      <w:r w:rsidR="00E05772">
        <w:rPr>
          <w:rStyle w:val="fontstyle01"/>
          <w:rFonts w:ascii="Arial" w:hAnsi="Arial" w:cs="Arial"/>
          <w:color w:val="auto"/>
          <w:lang w:val="hr-BA"/>
        </w:rPr>
        <w:t>i</w:t>
      </w:r>
      <w:r w:rsidR="00D450CE">
        <w:rPr>
          <w:rStyle w:val="fontstyle01"/>
          <w:rFonts w:ascii="Arial" w:hAnsi="Arial" w:cs="Arial"/>
          <w:color w:val="auto"/>
          <w:lang w:val="hr-BA"/>
        </w:rPr>
        <w:t xml:space="preserve"> </w:t>
      </w:r>
      <w:r w:rsidR="00E05772">
        <w:rPr>
          <w:rStyle w:val="fontstyle01"/>
          <w:rFonts w:ascii="Arial" w:hAnsi="Arial" w:cs="Arial"/>
          <w:color w:val="auto"/>
          <w:lang w:val="hr-BA"/>
        </w:rPr>
        <w:t>sud</w:t>
      </w:r>
      <w:r w:rsidR="00D450CE" w:rsidRPr="00D450CE">
        <w:rPr>
          <w:rStyle w:val="fontstyle01"/>
          <w:rFonts w:ascii="Arial" w:hAnsi="Arial" w:cs="Arial"/>
          <w:color w:val="auto"/>
          <w:lang w:val="hr-BA"/>
        </w:rPr>
        <w:t xml:space="preserve"> </w:t>
      </w:r>
      <w:r w:rsidR="00D450CE">
        <w:rPr>
          <w:rStyle w:val="fontstyle01"/>
          <w:rFonts w:ascii="Arial" w:hAnsi="Arial" w:cs="Arial"/>
          <w:color w:val="auto"/>
          <w:lang w:val="hr-BA"/>
        </w:rPr>
        <w:t>u Gradišci</w:t>
      </w:r>
      <w:r w:rsidR="00D450CE" w:rsidRPr="00D450CE">
        <w:rPr>
          <w:rStyle w:val="fontstyle01"/>
          <w:rFonts w:ascii="Arial" w:hAnsi="Arial" w:cs="Arial"/>
          <w:color w:val="auto"/>
          <w:lang w:val="hr-BA"/>
        </w:rPr>
        <w:t xml:space="preserve"> će nastojati realiz</w:t>
      </w:r>
      <w:r w:rsidR="00E05772">
        <w:rPr>
          <w:rStyle w:val="fontstyle01"/>
          <w:rFonts w:ascii="Arial" w:hAnsi="Arial" w:cs="Arial"/>
          <w:color w:val="auto"/>
          <w:lang w:val="hr-BA"/>
        </w:rPr>
        <w:t>ovati</w:t>
      </w:r>
      <w:r w:rsidR="00D450CE" w:rsidRPr="00D450CE">
        <w:rPr>
          <w:rStyle w:val="fontstyle01"/>
          <w:rFonts w:ascii="Arial" w:hAnsi="Arial" w:cs="Arial"/>
          <w:color w:val="auto"/>
          <w:lang w:val="hr-BA"/>
        </w:rPr>
        <w:t xml:space="preserve"> kroz slijedeće trogodišnje ciljeve:</w:t>
      </w:r>
    </w:p>
    <w:p w14:paraId="5A74EA3B" w14:textId="276E64D6" w:rsidR="003D59C8" w:rsidRDefault="003D59C8" w:rsidP="00D450CE">
      <w:pPr>
        <w:ind w:left="0"/>
        <w:jc w:val="both"/>
        <w:rPr>
          <w:rStyle w:val="fontstyle01"/>
          <w:rFonts w:ascii="Arial" w:hAnsi="Arial" w:cs="Arial"/>
          <w:color w:val="auto"/>
          <w:lang w:val="hr-BA"/>
        </w:rPr>
      </w:pPr>
    </w:p>
    <w:p w14:paraId="511F340B" w14:textId="2DDDE3B5" w:rsidR="002D3717" w:rsidRPr="002D3717" w:rsidRDefault="002D3717" w:rsidP="002D3717">
      <w:pPr>
        <w:pStyle w:val="ListParagraph"/>
        <w:numPr>
          <w:ilvl w:val="0"/>
          <w:numId w:val="35"/>
        </w:numPr>
        <w:jc w:val="both"/>
        <w:rPr>
          <w:rStyle w:val="fontstyle01"/>
          <w:rFonts w:ascii="Arial" w:hAnsi="Arial" w:cs="Arial"/>
          <w:color w:val="auto"/>
          <w:lang w:val="hr-BA"/>
        </w:rPr>
      </w:pPr>
      <w:r>
        <w:rPr>
          <w:rStyle w:val="fontstyle01"/>
          <w:rFonts w:ascii="Arial" w:hAnsi="Arial" w:cs="Arial"/>
          <w:color w:val="auto"/>
          <w:lang w:val="hr-BA"/>
        </w:rPr>
        <w:t xml:space="preserve">Trogodišnji cilj 1 </w:t>
      </w:r>
      <w:r w:rsidR="00191248">
        <w:rPr>
          <w:rStyle w:val="fontstyle01"/>
          <w:rFonts w:ascii="Arial" w:hAnsi="Arial" w:cs="Arial"/>
          <w:color w:val="auto"/>
          <w:lang w:val="hr-BA"/>
        </w:rPr>
        <w:t xml:space="preserve"> </w:t>
      </w:r>
      <w:r w:rsidRPr="002D3717">
        <w:rPr>
          <w:rStyle w:val="fontstyle01"/>
          <w:rFonts w:ascii="Arial" w:hAnsi="Arial" w:cs="Arial"/>
          <w:b/>
          <w:color w:val="auto"/>
          <w:lang w:val="hr-BA"/>
        </w:rPr>
        <w:t>Smanjenje broja</w:t>
      </w:r>
      <w:r>
        <w:rPr>
          <w:rStyle w:val="fontstyle01"/>
          <w:rFonts w:ascii="Arial" w:hAnsi="Arial" w:cs="Arial"/>
          <w:b/>
          <w:color w:val="auto"/>
          <w:lang w:val="hr-BA"/>
        </w:rPr>
        <w:t xml:space="preserve"> </w:t>
      </w:r>
      <w:r w:rsidRPr="002D3717">
        <w:rPr>
          <w:rStyle w:val="fontstyle01"/>
          <w:rFonts w:ascii="Arial" w:hAnsi="Arial" w:cs="Arial"/>
          <w:b/>
          <w:color w:val="auto"/>
          <w:lang w:val="hr-BA"/>
        </w:rPr>
        <w:t>neriješenih predmeta na parničnom referatu</w:t>
      </w:r>
    </w:p>
    <w:p w14:paraId="00C735D5" w14:textId="47CE5CD0" w:rsidR="00C60E60" w:rsidRDefault="009A0654" w:rsidP="00B71507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  <w:r w:rsidRPr="009A0654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Trogodišnji cilj suda je postavljen obzirom na njegov mandat, viziju i misiju, te uočene prioritete u narednom periodu kada je u pitanju segment </w:t>
      </w:r>
      <w:r w:rsidR="00C60E60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efikasnosti</w:t>
      </w:r>
      <w:r w:rsidRPr="009A0654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rada sudova</w:t>
      </w:r>
      <w:r w:rsidR="00C60E60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.</w:t>
      </w:r>
      <w:r w:rsidRPr="009A0654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Sud je u prethodnom per</w:t>
      </w:r>
      <w:r w:rsidR="00C60E60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i</w:t>
      </w:r>
      <w:r w:rsidRPr="009A0654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odu u</w:t>
      </w:r>
      <w:r w:rsidR="00291A92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o</w:t>
      </w:r>
      <w:r w:rsidRPr="009A0654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čio da je potrebno da u narednom periodu posebno radi na</w:t>
      </w:r>
      <w:r w:rsidR="00C60E60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smanjenu zaostatka odnosno broja neriješenih predmeta</w:t>
      </w:r>
      <w:r w:rsidR="004B7DA9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na </w:t>
      </w:r>
      <w:r w:rsidR="003F557A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parničnom referatu</w:t>
      </w:r>
      <w:r w:rsidR="00341679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provođe</w:t>
      </w:r>
      <w:r w:rsidR="00BE0F13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njem analiza zaduženosti p</w:t>
      </w:r>
      <w:r w:rsidR="00706FEF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r</w:t>
      </w:r>
      <w:r w:rsidR="00BE0F13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edmetima, nadzorom nad radom sudija, održavanjem kolegijuma građanskog odjeljenja, edukacijom sudija i tematskim sastankom sa drugostepenim sudom radi ujednačavanja pravnih stavova. </w:t>
      </w:r>
      <w:r w:rsidR="00706FEF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N</w:t>
      </w:r>
      <w:r w:rsidR="003F557A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a takav način</w:t>
      </w:r>
      <w:r w:rsidR="00706FEF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može se</w:t>
      </w:r>
      <w:r w:rsidR="003F557A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doprinijeti bržem rješavanju parničnih sporova i </w:t>
      </w:r>
      <w:r w:rsidR="00E30575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unaprijeđenju efikasnosti sudova. </w:t>
      </w:r>
      <w:r w:rsidR="000D5671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Potencijalni problemi i rizici koji predstavljaju prepreku za realizaciju cilja se ogledaju</w:t>
      </w:r>
      <w:r w:rsidR="00537FEA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u </w:t>
      </w:r>
      <w:r w:rsidR="00D11F78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neizvjesnom broju sudija koji će biti angažovani u radu kao i neizvjesnost kojoj svi</w:t>
      </w:r>
      <w:r w:rsidR="007A6917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j</w:t>
      </w:r>
      <w:r w:rsidR="00D11F78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edočimo u uslovima epidemije COVID-19.</w:t>
      </w:r>
      <w:r w:rsidR="000D5671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</w:t>
      </w:r>
      <w:r w:rsidR="003F557A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</w:t>
      </w:r>
      <w:r w:rsidR="00C60E60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 </w:t>
      </w:r>
      <w:r w:rsidRPr="009A0654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</w:t>
      </w:r>
    </w:p>
    <w:p w14:paraId="6F9590A8" w14:textId="4AF0A402" w:rsidR="006F5669" w:rsidRDefault="006F5669" w:rsidP="00B71507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</w:p>
    <w:p w14:paraId="1971DAB4" w14:textId="2E4E6690" w:rsidR="006F5669" w:rsidRPr="002D3717" w:rsidRDefault="006F5669" w:rsidP="006F5669">
      <w:pPr>
        <w:pStyle w:val="ListParagraph"/>
        <w:numPr>
          <w:ilvl w:val="0"/>
          <w:numId w:val="35"/>
        </w:numPr>
        <w:jc w:val="both"/>
        <w:rPr>
          <w:rStyle w:val="fontstyle01"/>
          <w:rFonts w:ascii="Arial" w:hAnsi="Arial" w:cs="Arial"/>
          <w:color w:val="auto"/>
          <w:lang w:val="hr-BA"/>
        </w:rPr>
      </w:pPr>
      <w:r>
        <w:rPr>
          <w:rStyle w:val="fontstyle01"/>
          <w:rFonts w:ascii="Arial" w:hAnsi="Arial" w:cs="Arial"/>
          <w:color w:val="auto"/>
          <w:lang w:val="hr-BA"/>
        </w:rPr>
        <w:t xml:space="preserve">Trogodišnji cilj 2 </w:t>
      </w:r>
      <w:r w:rsidR="00191248">
        <w:rPr>
          <w:rStyle w:val="fontstyle01"/>
          <w:rFonts w:ascii="Arial" w:hAnsi="Arial" w:cs="Arial"/>
          <w:color w:val="auto"/>
          <w:lang w:val="hr-BA"/>
        </w:rPr>
        <w:t xml:space="preserve"> </w:t>
      </w:r>
      <w:r w:rsidRPr="002D3717">
        <w:rPr>
          <w:rStyle w:val="fontstyle01"/>
          <w:rFonts w:ascii="Arial" w:hAnsi="Arial" w:cs="Arial"/>
          <w:b/>
          <w:color w:val="auto"/>
          <w:lang w:val="hr-BA"/>
        </w:rPr>
        <w:t>Smanjenje broja</w:t>
      </w:r>
      <w:r>
        <w:rPr>
          <w:rStyle w:val="fontstyle01"/>
          <w:rFonts w:ascii="Arial" w:hAnsi="Arial" w:cs="Arial"/>
          <w:b/>
          <w:color w:val="auto"/>
          <w:lang w:val="hr-BA"/>
        </w:rPr>
        <w:t xml:space="preserve"> </w:t>
      </w:r>
      <w:r w:rsidRPr="002D3717">
        <w:rPr>
          <w:rStyle w:val="fontstyle01"/>
          <w:rFonts w:ascii="Arial" w:hAnsi="Arial" w:cs="Arial"/>
          <w:b/>
          <w:color w:val="auto"/>
          <w:lang w:val="hr-BA"/>
        </w:rPr>
        <w:t xml:space="preserve">neriješenih predmeta na </w:t>
      </w:r>
      <w:r>
        <w:rPr>
          <w:rStyle w:val="fontstyle01"/>
          <w:rFonts w:ascii="Arial" w:hAnsi="Arial" w:cs="Arial"/>
          <w:b/>
          <w:color w:val="auto"/>
          <w:lang w:val="hr-BA"/>
        </w:rPr>
        <w:t>izvrš</w:t>
      </w:r>
      <w:r w:rsidRPr="002D3717">
        <w:rPr>
          <w:rStyle w:val="fontstyle01"/>
          <w:rFonts w:ascii="Arial" w:hAnsi="Arial" w:cs="Arial"/>
          <w:b/>
          <w:color w:val="auto"/>
          <w:lang w:val="hr-BA"/>
        </w:rPr>
        <w:t>nom referatu</w:t>
      </w:r>
    </w:p>
    <w:p w14:paraId="3A118391" w14:textId="1667237F" w:rsidR="00BB33D3" w:rsidRPr="00BB33D3" w:rsidRDefault="00BB33D3" w:rsidP="006F5669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  <w:r w:rsidRPr="00BB33D3">
        <w:rPr>
          <w:rFonts w:ascii="Arial" w:hAnsi="Arial" w:cs="Arial"/>
          <w:sz w:val="24"/>
          <w:szCs w:val="24"/>
          <w:lang w:val="hr-BA"/>
        </w:rPr>
        <w:t>Drugi trogodišnji cilj suda je takođe postavljen uzimajući u obzir sveukupni cilj pravo</w:t>
      </w:r>
      <w:r>
        <w:rPr>
          <w:rFonts w:ascii="Arial" w:hAnsi="Arial" w:cs="Arial"/>
          <w:sz w:val="24"/>
          <w:szCs w:val="24"/>
          <w:lang w:val="hr-BA"/>
        </w:rPr>
        <w:t>sud</w:t>
      </w:r>
      <w:r w:rsidRPr="00BB33D3">
        <w:rPr>
          <w:rFonts w:ascii="Arial" w:hAnsi="Arial" w:cs="Arial"/>
          <w:sz w:val="24"/>
          <w:szCs w:val="24"/>
          <w:lang w:val="hr-BA"/>
        </w:rPr>
        <w:t>nog sektora</w:t>
      </w:r>
      <w:r>
        <w:rPr>
          <w:rFonts w:ascii="Arial" w:hAnsi="Arial" w:cs="Arial"/>
          <w:sz w:val="24"/>
          <w:szCs w:val="24"/>
          <w:lang w:val="hr-BA"/>
        </w:rPr>
        <w:t xml:space="preserve"> stavljajući akcenat na trenutne probleme </w:t>
      </w:r>
      <w:r w:rsidR="004B52A3">
        <w:rPr>
          <w:rFonts w:ascii="Arial" w:hAnsi="Arial" w:cs="Arial"/>
          <w:sz w:val="24"/>
          <w:szCs w:val="24"/>
          <w:lang w:val="hr-BA"/>
        </w:rPr>
        <w:t>ovog suda u pogledu ažurnosti i efikasnosti u radu</w:t>
      </w:r>
      <w:r w:rsidRPr="00BB33D3">
        <w:rPr>
          <w:rFonts w:ascii="Arial" w:hAnsi="Arial" w:cs="Arial"/>
          <w:sz w:val="24"/>
          <w:szCs w:val="24"/>
          <w:lang w:val="hr-BA"/>
        </w:rPr>
        <w:t>. Sud će planiranim aktivnosti</w:t>
      </w:r>
      <w:r w:rsidR="004B52A3">
        <w:rPr>
          <w:rFonts w:ascii="Arial" w:hAnsi="Arial" w:cs="Arial"/>
          <w:sz w:val="24"/>
          <w:szCs w:val="24"/>
          <w:lang w:val="hr-BA"/>
        </w:rPr>
        <w:t>ma koje su metodološki identične kao kod trogodišnjeg cilja 1</w:t>
      </w:r>
      <w:r w:rsidRPr="00BB33D3">
        <w:rPr>
          <w:rFonts w:ascii="Arial" w:hAnsi="Arial" w:cs="Arial"/>
          <w:sz w:val="24"/>
          <w:szCs w:val="24"/>
          <w:lang w:val="hr-BA"/>
        </w:rPr>
        <w:t xml:space="preserve"> nastojati uticati i doprinijeti na poboljšanje sveukupne efikasnosti c</w:t>
      </w:r>
      <w:r w:rsidR="004B52A3">
        <w:rPr>
          <w:rFonts w:ascii="Arial" w:hAnsi="Arial" w:cs="Arial"/>
          <w:sz w:val="24"/>
          <w:szCs w:val="24"/>
          <w:lang w:val="hr-BA"/>
        </w:rPr>
        <w:t>i</w:t>
      </w:r>
      <w:r w:rsidRPr="00BB33D3">
        <w:rPr>
          <w:rFonts w:ascii="Arial" w:hAnsi="Arial" w:cs="Arial"/>
          <w:sz w:val="24"/>
          <w:szCs w:val="24"/>
          <w:lang w:val="hr-BA"/>
        </w:rPr>
        <w:t>jelog pravosuđa u BiH</w:t>
      </w:r>
      <w:r w:rsidR="004B52A3">
        <w:rPr>
          <w:rFonts w:ascii="Arial" w:hAnsi="Arial" w:cs="Arial"/>
          <w:sz w:val="24"/>
          <w:szCs w:val="24"/>
          <w:lang w:val="hr-BA"/>
        </w:rPr>
        <w:t>.</w:t>
      </w:r>
      <w:r w:rsidR="00643597">
        <w:rPr>
          <w:rFonts w:ascii="Arial" w:hAnsi="Arial" w:cs="Arial"/>
          <w:sz w:val="24"/>
          <w:szCs w:val="24"/>
          <w:lang w:val="hr-BA"/>
        </w:rPr>
        <w:t xml:space="preserve"> Potencijalne prepreke u realizaciji ovog cilja su identične kao kod trogodišnjeg cilja 1</w:t>
      </w:r>
      <w:r w:rsidR="00F41D3B">
        <w:rPr>
          <w:rFonts w:ascii="Arial" w:hAnsi="Arial" w:cs="Arial"/>
          <w:sz w:val="24"/>
          <w:szCs w:val="24"/>
          <w:lang w:val="hr-BA"/>
        </w:rPr>
        <w:t>.</w:t>
      </w:r>
      <w:r w:rsidR="00643597">
        <w:rPr>
          <w:rFonts w:ascii="Arial" w:hAnsi="Arial" w:cs="Arial"/>
          <w:sz w:val="24"/>
          <w:szCs w:val="24"/>
          <w:lang w:val="hr-BA"/>
        </w:rPr>
        <w:t xml:space="preserve"> </w:t>
      </w:r>
    </w:p>
    <w:p w14:paraId="5427046D" w14:textId="3FF51546" w:rsidR="006F5669" w:rsidRDefault="006F5669" w:rsidP="00B71507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</w:p>
    <w:p w14:paraId="172D0DF6" w14:textId="550A1841" w:rsidR="00A26D16" w:rsidRPr="002D3717" w:rsidRDefault="00A26D16" w:rsidP="00A26D16">
      <w:pPr>
        <w:pStyle w:val="ListParagraph"/>
        <w:numPr>
          <w:ilvl w:val="0"/>
          <w:numId w:val="35"/>
        </w:numPr>
        <w:jc w:val="both"/>
        <w:rPr>
          <w:rStyle w:val="fontstyle01"/>
          <w:rFonts w:ascii="Arial" w:hAnsi="Arial" w:cs="Arial"/>
          <w:color w:val="auto"/>
          <w:lang w:val="hr-BA"/>
        </w:rPr>
      </w:pPr>
      <w:r>
        <w:rPr>
          <w:rStyle w:val="fontstyle01"/>
          <w:rFonts w:ascii="Arial" w:hAnsi="Arial" w:cs="Arial"/>
          <w:color w:val="auto"/>
          <w:lang w:val="hr-BA"/>
        </w:rPr>
        <w:t xml:space="preserve">Trogodišnji cilj 3  </w:t>
      </w:r>
      <w:r w:rsidRPr="002D3717">
        <w:rPr>
          <w:rStyle w:val="fontstyle01"/>
          <w:rFonts w:ascii="Arial" w:hAnsi="Arial" w:cs="Arial"/>
          <w:b/>
          <w:color w:val="auto"/>
          <w:lang w:val="hr-BA"/>
        </w:rPr>
        <w:t>Smanjenje broja</w:t>
      </w:r>
      <w:r>
        <w:rPr>
          <w:rStyle w:val="fontstyle01"/>
          <w:rFonts w:ascii="Arial" w:hAnsi="Arial" w:cs="Arial"/>
          <w:b/>
          <w:color w:val="auto"/>
          <w:lang w:val="hr-BA"/>
        </w:rPr>
        <w:t xml:space="preserve"> </w:t>
      </w:r>
      <w:r w:rsidRPr="002D3717">
        <w:rPr>
          <w:rStyle w:val="fontstyle01"/>
          <w:rFonts w:ascii="Arial" w:hAnsi="Arial" w:cs="Arial"/>
          <w:b/>
          <w:color w:val="auto"/>
          <w:lang w:val="hr-BA"/>
        </w:rPr>
        <w:t xml:space="preserve">neriješenih predmeta na </w:t>
      </w:r>
      <w:r>
        <w:rPr>
          <w:rStyle w:val="fontstyle01"/>
          <w:rFonts w:ascii="Arial" w:hAnsi="Arial" w:cs="Arial"/>
          <w:b/>
          <w:color w:val="auto"/>
          <w:lang w:val="hr-BA"/>
        </w:rPr>
        <w:t>prekršajnom</w:t>
      </w:r>
      <w:r w:rsidRPr="002D3717">
        <w:rPr>
          <w:rStyle w:val="fontstyle01"/>
          <w:rFonts w:ascii="Arial" w:hAnsi="Arial" w:cs="Arial"/>
          <w:b/>
          <w:color w:val="auto"/>
          <w:lang w:val="hr-BA"/>
        </w:rPr>
        <w:t xml:space="preserve"> referatu</w:t>
      </w:r>
    </w:p>
    <w:p w14:paraId="367D5036" w14:textId="0375A0C9" w:rsidR="00A26D16" w:rsidRPr="00BB33D3" w:rsidRDefault="00BC0540" w:rsidP="00A26D16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  <w:r>
        <w:rPr>
          <w:rFonts w:ascii="Arial" w:hAnsi="Arial" w:cs="Arial"/>
          <w:sz w:val="24"/>
          <w:szCs w:val="24"/>
          <w:lang w:val="hr-BA"/>
        </w:rPr>
        <w:t>Treći</w:t>
      </w:r>
      <w:r w:rsidR="00A26D16" w:rsidRPr="00BB33D3">
        <w:rPr>
          <w:rFonts w:ascii="Arial" w:hAnsi="Arial" w:cs="Arial"/>
          <w:sz w:val="24"/>
          <w:szCs w:val="24"/>
          <w:lang w:val="hr-BA"/>
        </w:rPr>
        <w:t xml:space="preserve"> trogodišnji cilj suda je takođe postavljen uzimajući u obzir sveukupni cilj pravo</w:t>
      </w:r>
      <w:r w:rsidR="00A26D16">
        <w:rPr>
          <w:rFonts w:ascii="Arial" w:hAnsi="Arial" w:cs="Arial"/>
          <w:sz w:val="24"/>
          <w:szCs w:val="24"/>
          <w:lang w:val="hr-BA"/>
        </w:rPr>
        <w:t>sud</w:t>
      </w:r>
      <w:r w:rsidR="00A26D16" w:rsidRPr="00BB33D3">
        <w:rPr>
          <w:rFonts w:ascii="Arial" w:hAnsi="Arial" w:cs="Arial"/>
          <w:sz w:val="24"/>
          <w:szCs w:val="24"/>
          <w:lang w:val="hr-BA"/>
        </w:rPr>
        <w:t>nog sektora</w:t>
      </w:r>
      <w:r w:rsidR="00A26D16">
        <w:rPr>
          <w:rFonts w:ascii="Arial" w:hAnsi="Arial" w:cs="Arial"/>
          <w:sz w:val="24"/>
          <w:szCs w:val="24"/>
          <w:lang w:val="hr-BA"/>
        </w:rPr>
        <w:t xml:space="preserve"> stavljajući akcenat na trenutne probleme ovog suda u pogledu ažurnosti i efikasnosti u radu</w:t>
      </w:r>
      <w:r w:rsidR="00A26D16" w:rsidRPr="00BB33D3">
        <w:rPr>
          <w:rFonts w:ascii="Arial" w:hAnsi="Arial" w:cs="Arial"/>
          <w:sz w:val="24"/>
          <w:szCs w:val="24"/>
          <w:lang w:val="hr-BA"/>
        </w:rPr>
        <w:t xml:space="preserve">. </w:t>
      </w:r>
      <w:r>
        <w:rPr>
          <w:rFonts w:ascii="Arial" w:hAnsi="Arial" w:cs="Arial"/>
          <w:sz w:val="24"/>
          <w:szCs w:val="24"/>
          <w:lang w:val="hr-BA"/>
        </w:rPr>
        <w:t xml:space="preserve">Što više broj neriješenih prekršajnih predmeta je </w:t>
      </w:r>
      <w:r>
        <w:rPr>
          <w:rFonts w:ascii="Arial" w:hAnsi="Arial" w:cs="Arial"/>
          <w:sz w:val="24"/>
          <w:szCs w:val="24"/>
          <w:lang w:val="hr-BA"/>
        </w:rPr>
        <w:lastRenderedPageBreak/>
        <w:t>konkretno gorući problem ovog suda u po</w:t>
      </w:r>
      <w:r w:rsidR="00230F9A">
        <w:rPr>
          <w:rFonts w:ascii="Arial" w:hAnsi="Arial" w:cs="Arial"/>
          <w:sz w:val="24"/>
          <w:szCs w:val="24"/>
          <w:lang w:val="hr-BA"/>
        </w:rPr>
        <w:t>g</w:t>
      </w:r>
      <w:r>
        <w:rPr>
          <w:rFonts w:ascii="Arial" w:hAnsi="Arial" w:cs="Arial"/>
          <w:sz w:val="24"/>
          <w:szCs w:val="24"/>
          <w:lang w:val="hr-BA"/>
        </w:rPr>
        <w:t>l</w:t>
      </w:r>
      <w:r w:rsidR="00F05A69">
        <w:rPr>
          <w:rFonts w:ascii="Arial" w:hAnsi="Arial" w:cs="Arial"/>
          <w:sz w:val="24"/>
          <w:szCs w:val="24"/>
          <w:lang w:val="hr-BA"/>
        </w:rPr>
        <w:t>e</w:t>
      </w:r>
      <w:r>
        <w:rPr>
          <w:rFonts w:ascii="Arial" w:hAnsi="Arial" w:cs="Arial"/>
          <w:sz w:val="24"/>
          <w:szCs w:val="24"/>
          <w:lang w:val="hr-BA"/>
        </w:rPr>
        <w:t>du ažurnosti</w:t>
      </w:r>
      <w:r w:rsidR="00466417">
        <w:rPr>
          <w:rFonts w:ascii="Arial" w:hAnsi="Arial" w:cs="Arial"/>
          <w:sz w:val="24"/>
          <w:szCs w:val="24"/>
          <w:lang w:val="hr-BA"/>
        </w:rPr>
        <w:t>.</w:t>
      </w:r>
      <w:r>
        <w:rPr>
          <w:rFonts w:ascii="Arial" w:hAnsi="Arial" w:cs="Arial"/>
          <w:sz w:val="24"/>
          <w:szCs w:val="24"/>
          <w:lang w:val="hr-BA"/>
        </w:rPr>
        <w:t xml:space="preserve"> </w:t>
      </w:r>
      <w:r w:rsidR="00466417">
        <w:rPr>
          <w:rFonts w:ascii="Arial" w:hAnsi="Arial" w:cs="Arial"/>
          <w:sz w:val="24"/>
          <w:szCs w:val="24"/>
          <w:lang w:val="hr-BA"/>
        </w:rPr>
        <w:t>Problemi i rizici koji mogu biti prepreka u realizaciji ciljeva</w:t>
      </w:r>
      <w:r w:rsidR="00F05A69">
        <w:rPr>
          <w:rFonts w:ascii="Arial" w:hAnsi="Arial" w:cs="Arial"/>
          <w:sz w:val="24"/>
          <w:szCs w:val="24"/>
          <w:lang w:val="hr-BA"/>
        </w:rPr>
        <w:t xml:space="preserve"> su objektivne prirode koji</w:t>
      </w:r>
      <w:r w:rsidR="00DD52BD">
        <w:rPr>
          <w:rFonts w:ascii="Arial" w:hAnsi="Arial" w:cs="Arial"/>
          <w:sz w:val="24"/>
          <w:szCs w:val="24"/>
          <w:lang w:val="hr-BA"/>
        </w:rPr>
        <w:t xml:space="preserve"> </w:t>
      </w:r>
      <w:r w:rsidR="00F05A69">
        <w:rPr>
          <w:rFonts w:ascii="Arial" w:hAnsi="Arial" w:cs="Arial"/>
          <w:sz w:val="24"/>
          <w:szCs w:val="24"/>
          <w:lang w:val="hr-BA"/>
        </w:rPr>
        <w:t>se ogledaju u tome da je priliv određene vrste prekršajnih predmeta</w:t>
      </w:r>
      <w:r w:rsidR="006D0FCD">
        <w:rPr>
          <w:rFonts w:ascii="Arial" w:hAnsi="Arial" w:cs="Arial"/>
          <w:sz w:val="24"/>
          <w:szCs w:val="24"/>
          <w:lang w:val="hr-BA"/>
        </w:rPr>
        <w:t xml:space="preserve"> enormno veliki i zahtijeva administrativne </w:t>
      </w:r>
      <w:r w:rsidR="00AF2003">
        <w:rPr>
          <w:rFonts w:ascii="Arial" w:hAnsi="Arial" w:cs="Arial"/>
          <w:sz w:val="24"/>
          <w:szCs w:val="24"/>
          <w:lang w:val="hr-BA"/>
        </w:rPr>
        <w:t>resurse kojima</w:t>
      </w:r>
      <w:r w:rsidR="00521211">
        <w:rPr>
          <w:rFonts w:ascii="Arial" w:hAnsi="Arial" w:cs="Arial"/>
          <w:sz w:val="24"/>
          <w:szCs w:val="24"/>
          <w:lang w:val="hr-BA"/>
        </w:rPr>
        <w:t xml:space="preserve"> ovaj sud</w:t>
      </w:r>
      <w:r w:rsidR="00AF2003">
        <w:rPr>
          <w:rFonts w:ascii="Arial" w:hAnsi="Arial" w:cs="Arial"/>
          <w:sz w:val="24"/>
          <w:szCs w:val="24"/>
          <w:lang w:val="hr-BA"/>
        </w:rPr>
        <w:t xml:space="preserve"> ne raspolaže</w:t>
      </w:r>
      <w:r w:rsidR="00DD52BD">
        <w:rPr>
          <w:rFonts w:ascii="Arial" w:hAnsi="Arial" w:cs="Arial"/>
          <w:sz w:val="24"/>
          <w:szCs w:val="24"/>
          <w:lang w:val="hr-BA"/>
        </w:rPr>
        <w:t xml:space="preserve"> u mjeri</w:t>
      </w:r>
      <w:r w:rsidR="00521211">
        <w:rPr>
          <w:rFonts w:ascii="Arial" w:hAnsi="Arial" w:cs="Arial"/>
          <w:sz w:val="24"/>
          <w:szCs w:val="24"/>
          <w:lang w:val="hr-BA"/>
        </w:rPr>
        <w:t xml:space="preserve"> da</w:t>
      </w:r>
      <w:r w:rsidR="006D0FCD">
        <w:rPr>
          <w:rFonts w:ascii="Arial" w:hAnsi="Arial" w:cs="Arial"/>
          <w:sz w:val="24"/>
          <w:szCs w:val="24"/>
          <w:lang w:val="hr-BA"/>
        </w:rPr>
        <w:t xml:space="preserve"> rješi priliv a kamoli umanji zaostatak.</w:t>
      </w:r>
      <w:r w:rsidR="00DD52BD">
        <w:rPr>
          <w:rFonts w:ascii="Arial" w:hAnsi="Arial" w:cs="Arial"/>
          <w:sz w:val="24"/>
          <w:szCs w:val="24"/>
          <w:lang w:val="hr-BA"/>
        </w:rPr>
        <w:t xml:space="preserve"> Zakonsko rješenje je takvo da sud postupa u svim slučajevima neplaćenih i neizvršenih prekršajnih sankcija</w:t>
      </w:r>
      <w:r w:rsidR="00FB19E9">
        <w:rPr>
          <w:rFonts w:ascii="Arial" w:hAnsi="Arial" w:cs="Arial"/>
          <w:sz w:val="24"/>
          <w:szCs w:val="24"/>
          <w:lang w:val="hr-BA"/>
        </w:rPr>
        <w:t xml:space="preserve"> </w:t>
      </w:r>
      <w:r w:rsidR="00C636FA">
        <w:rPr>
          <w:rFonts w:ascii="Arial" w:hAnsi="Arial" w:cs="Arial"/>
          <w:sz w:val="24"/>
          <w:szCs w:val="24"/>
          <w:lang w:val="hr-BA"/>
        </w:rPr>
        <w:t>a kadrovska i materijalna osnova suda nije projektovana prema postojećim potrebama u dijelu izvršenja prekršajnih sankcija.</w:t>
      </w:r>
      <w:r w:rsidR="00DD52BD">
        <w:rPr>
          <w:rFonts w:ascii="Arial" w:hAnsi="Arial" w:cs="Arial"/>
          <w:sz w:val="24"/>
          <w:szCs w:val="24"/>
          <w:lang w:val="hr-BA"/>
        </w:rPr>
        <w:t xml:space="preserve"> </w:t>
      </w:r>
      <w:r w:rsidR="006D0FCD">
        <w:rPr>
          <w:rFonts w:ascii="Arial" w:hAnsi="Arial" w:cs="Arial"/>
          <w:sz w:val="24"/>
          <w:szCs w:val="24"/>
          <w:lang w:val="hr-BA"/>
        </w:rPr>
        <w:t>Međutim sud</w:t>
      </w:r>
      <w:r w:rsidR="00AF2003">
        <w:rPr>
          <w:rFonts w:ascii="Arial" w:hAnsi="Arial" w:cs="Arial"/>
          <w:sz w:val="24"/>
          <w:szCs w:val="24"/>
          <w:lang w:val="hr-BA"/>
        </w:rPr>
        <w:t xml:space="preserve"> u skladu sa svojom misijom</w:t>
      </w:r>
      <w:r w:rsidR="006D0FCD">
        <w:rPr>
          <w:rFonts w:ascii="Arial" w:hAnsi="Arial" w:cs="Arial"/>
          <w:sz w:val="24"/>
          <w:szCs w:val="24"/>
          <w:lang w:val="hr-BA"/>
        </w:rPr>
        <w:t xml:space="preserve"> mora</w:t>
      </w:r>
      <w:r w:rsidR="00A26D16" w:rsidRPr="00BB33D3">
        <w:rPr>
          <w:rFonts w:ascii="Arial" w:hAnsi="Arial" w:cs="Arial"/>
          <w:sz w:val="24"/>
          <w:szCs w:val="24"/>
          <w:lang w:val="hr-BA"/>
        </w:rPr>
        <w:t xml:space="preserve"> nastojati</w:t>
      </w:r>
      <w:r w:rsidR="006D0FCD">
        <w:rPr>
          <w:rFonts w:ascii="Arial" w:hAnsi="Arial" w:cs="Arial"/>
          <w:sz w:val="24"/>
          <w:szCs w:val="24"/>
          <w:lang w:val="hr-BA"/>
        </w:rPr>
        <w:t xml:space="preserve"> </w:t>
      </w:r>
      <w:r w:rsidR="00A61712">
        <w:rPr>
          <w:rFonts w:ascii="Arial" w:hAnsi="Arial" w:cs="Arial"/>
          <w:sz w:val="24"/>
          <w:szCs w:val="24"/>
          <w:lang w:val="hr-BA"/>
        </w:rPr>
        <w:t>umanjiti zaostatak na prekršajnom referatu</w:t>
      </w:r>
      <w:r w:rsidR="00A26D16" w:rsidRPr="00BB33D3">
        <w:rPr>
          <w:rFonts w:ascii="Arial" w:hAnsi="Arial" w:cs="Arial"/>
          <w:sz w:val="24"/>
          <w:szCs w:val="24"/>
          <w:lang w:val="hr-BA"/>
        </w:rPr>
        <w:t xml:space="preserve"> i</w:t>
      </w:r>
      <w:r w:rsidR="00A61712">
        <w:rPr>
          <w:rFonts w:ascii="Arial" w:hAnsi="Arial" w:cs="Arial"/>
          <w:sz w:val="24"/>
          <w:szCs w:val="24"/>
          <w:lang w:val="hr-BA"/>
        </w:rPr>
        <w:t xml:space="preserve"> time</w:t>
      </w:r>
      <w:r w:rsidR="00A26D16" w:rsidRPr="00BB33D3">
        <w:rPr>
          <w:rFonts w:ascii="Arial" w:hAnsi="Arial" w:cs="Arial"/>
          <w:sz w:val="24"/>
          <w:szCs w:val="24"/>
          <w:lang w:val="hr-BA"/>
        </w:rPr>
        <w:t xml:space="preserve"> doprinijeti poboljšanj</w:t>
      </w:r>
      <w:r w:rsidR="00521211">
        <w:rPr>
          <w:rFonts w:ascii="Arial" w:hAnsi="Arial" w:cs="Arial"/>
          <w:sz w:val="24"/>
          <w:szCs w:val="24"/>
          <w:lang w:val="hr-BA"/>
        </w:rPr>
        <w:t>u</w:t>
      </w:r>
      <w:r w:rsidR="00A26D16" w:rsidRPr="00BB33D3">
        <w:rPr>
          <w:rFonts w:ascii="Arial" w:hAnsi="Arial" w:cs="Arial"/>
          <w:sz w:val="24"/>
          <w:szCs w:val="24"/>
          <w:lang w:val="hr-BA"/>
        </w:rPr>
        <w:t xml:space="preserve"> sveukupne efikasnosti pravosuđa u BiH</w:t>
      </w:r>
      <w:r w:rsidR="00A26D16">
        <w:rPr>
          <w:rFonts w:ascii="Arial" w:hAnsi="Arial" w:cs="Arial"/>
          <w:sz w:val="24"/>
          <w:szCs w:val="24"/>
          <w:lang w:val="hr-BA"/>
        </w:rPr>
        <w:t xml:space="preserve">. </w:t>
      </w:r>
    </w:p>
    <w:p w14:paraId="7FF9A2C3" w14:textId="3AE1B581" w:rsidR="00C60E60" w:rsidRDefault="00C60E60" w:rsidP="00B71507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</w:p>
    <w:p w14:paraId="7FFCE4C2" w14:textId="77777777" w:rsidR="00894DA0" w:rsidRDefault="00894DA0" w:rsidP="00B71507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</w:p>
    <w:p w14:paraId="5F0A06C5" w14:textId="5E1C1674" w:rsidR="00603775" w:rsidRPr="00603775" w:rsidRDefault="00603775" w:rsidP="00603775">
      <w:pPr>
        <w:pStyle w:val="ListParagraph"/>
        <w:numPr>
          <w:ilvl w:val="0"/>
          <w:numId w:val="39"/>
        </w:numPr>
        <w:spacing w:before="40" w:line="276" w:lineRule="auto"/>
        <w:jc w:val="both"/>
        <w:rPr>
          <w:rFonts w:ascii="Arial" w:hAnsi="Arial" w:cs="Arial"/>
          <w:b/>
          <w:w w:val="95"/>
          <w:sz w:val="24"/>
          <w:szCs w:val="24"/>
          <w:lang w:val="hr-HR"/>
        </w:rPr>
      </w:pPr>
      <w:r w:rsidRPr="00603775">
        <w:rPr>
          <w:rFonts w:ascii="Arial" w:hAnsi="Arial" w:cs="Arial"/>
          <w:b/>
          <w:w w:val="95"/>
          <w:sz w:val="24"/>
          <w:szCs w:val="24"/>
          <w:lang w:val="hr-HR"/>
        </w:rPr>
        <w:t>,,</w:t>
      </w:r>
      <w:r w:rsidR="000226F0">
        <w:rPr>
          <w:rFonts w:ascii="Arial" w:hAnsi="Arial" w:cs="Arial"/>
          <w:b/>
          <w:w w:val="95"/>
          <w:sz w:val="24"/>
          <w:szCs w:val="24"/>
          <w:lang w:val="hr-HR"/>
        </w:rPr>
        <w:t>Efikasnost i efektivnost pravosudnih institucija u Bosni i Hercegovini</w:t>
      </w:r>
      <w:r w:rsidRPr="00603775">
        <w:rPr>
          <w:rFonts w:ascii="Arial" w:hAnsi="Arial" w:cs="Arial"/>
          <w:b/>
          <w:w w:val="95"/>
          <w:sz w:val="24"/>
          <w:szCs w:val="24"/>
          <w:lang w:val="hr-HR"/>
        </w:rPr>
        <w:t>“</w:t>
      </w:r>
      <w:r w:rsidR="002547F5">
        <w:rPr>
          <w:rFonts w:ascii="Arial" w:hAnsi="Arial" w:cs="Arial"/>
          <w:b/>
          <w:w w:val="95"/>
          <w:sz w:val="24"/>
          <w:szCs w:val="24"/>
          <w:lang w:val="hr-HR"/>
        </w:rPr>
        <w:t xml:space="preserve"> je drugi strateški cilj prve strateške oblasti Strategije za reformu sektora pravde u Bosni i Hercegovini</w:t>
      </w:r>
      <w:r w:rsidR="004560CF">
        <w:rPr>
          <w:rFonts w:ascii="Arial" w:hAnsi="Arial" w:cs="Arial"/>
          <w:b/>
          <w:w w:val="95"/>
          <w:sz w:val="24"/>
          <w:szCs w:val="24"/>
          <w:lang w:val="hr-HR"/>
        </w:rPr>
        <w:t>.</w:t>
      </w:r>
    </w:p>
    <w:p w14:paraId="274A26F2" w14:textId="653DDEEC" w:rsidR="00B64973" w:rsidRPr="00193398" w:rsidRDefault="00B64973" w:rsidP="00B64973">
      <w:pPr>
        <w:ind w:left="0"/>
        <w:jc w:val="both"/>
        <w:rPr>
          <w:rStyle w:val="fontstyle01"/>
          <w:rFonts w:ascii="Arial" w:hAnsi="Arial" w:cs="Arial"/>
          <w:color w:val="auto"/>
          <w:lang w:val="hr-BA"/>
        </w:rPr>
      </w:pPr>
      <w:r w:rsidRPr="00193398">
        <w:rPr>
          <w:rStyle w:val="fontstyle01"/>
          <w:rFonts w:ascii="Arial" w:hAnsi="Arial" w:cs="Arial"/>
          <w:color w:val="auto"/>
          <w:lang w:val="hr-BA"/>
        </w:rPr>
        <w:t>Sud će kroz svoje aktivnosti nastojati doprinjeti realizaciji postavljenog strateškog cilja</w:t>
      </w:r>
      <w:r w:rsidR="009C5000" w:rsidRPr="009C5000">
        <w:rPr>
          <w:rStyle w:val="fontstyle01"/>
          <w:rFonts w:ascii="Arial" w:hAnsi="Arial" w:cs="Arial"/>
          <w:color w:val="auto"/>
          <w:lang w:val="hr-BA"/>
        </w:rPr>
        <w:t xml:space="preserve"> </w:t>
      </w:r>
      <w:r w:rsidR="009C5000">
        <w:rPr>
          <w:rStyle w:val="fontstyle01"/>
          <w:rFonts w:ascii="Arial" w:hAnsi="Arial" w:cs="Arial"/>
          <w:color w:val="auto"/>
          <w:lang w:val="hr-BA"/>
        </w:rPr>
        <w:t>kroz prihvaćen</w:t>
      </w:r>
      <w:r w:rsidR="009C5000" w:rsidRPr="00193398">
        <w:rPr>
          <w:rStyle w:val="fontstyle01"/>
          <w:rFonts w:ascii="Arial" w:hAnsi="Arial" w:cs="Arial"/>
          <w:color w:val="auto"/>
          <w:lang w:val="hr-BA"/>
        </w:rPr>
        <w:t xml:space="preserve"> trogodišnj</w:t>
      </w:r>
      <w:r w:rsidR="009C5000">
        <w:rPr>
          <w:rStyle w:val="fontstyle01"/>
          <w:rFonts w:ascii="Arial" w:hAnsi="Arial" w:cs="Arial"/>
          <w:color w:val="auto"/>
          <w:lang w:val="hr-BA"/>
        </w:rPr>
        <w:t>i</w:t>
      </w:r>
      <w:r w:rsidR="009C5000" w:rsidRPr="00193398">
        <w:rPr>
          <w:rStyle w:val="fontstyle01"/>
          <w:rFonts w:ascii="Arial" w:hAnsi="Arial" w:cs="Arial"/>
          <w:color w:val="auto"/>
          <w:lang w:val="hr-BA"/>
        </w:rPr>
        <w:t xml:space="preserve"> cilj.</w:t>
      </w:r>
    </w:p>
    <w:p w14:paraId="3641EC0C" w14:textId="77777777" w:rsidR="00B64973" w:rsidRPr="00193398" w:rsidRDefault="00B64973" w:rsidP="00B64973">
      <w:pPr>
        <w:ind w:left="0"/>
        <w:jc w:val="both"/>
        <w:rPr>
          <w:rFonts w:ascii="Arial" w:hAnsi="Arial" w:cs="Arial"/>
          <w:sz w:val="24"/>
          <w:szCs w:val="24"/>
          <w:lang w:val="hr-BA"/>
        </w:rPr>
      </w:pPr>
    </w:p>
    <w:p w14:paraId="1A095550" w14:textId="2F1D9995" w:rsidR="00B64973" w:rsidRPr="00193398" w:rsidRDefault="00B64973" w:rsidP="00B64973">
      <w:pPr>
        <w:pStyle w:val="ListParagraph"/>
        <w:numPr>
          <w:ilvl w:val="0"/>
          <w:numId w:val="11"/>
        </w:numPr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  <w:r w:rsidRPr="00193398">
        <w:rPr>
          <w:rStyle w:val="fontstyle01"/>
          <w:rFonts w:ascii="Arial" w:hAnsi="Arial" w:cs="Arial"/>
          <w:color w:val="auto"/>
          <w:lang w:val="hr-BA"/>
        </w:rPr>
        <w:t xml:space="preserve">Trogodišnji CILJ 1 </w:t>
      </w:r>
      <w:r w:rsidR="006F4923">
        <w:rPr>
          <w:rStyle w:val="fontstyle11"/>
          <w:rFonts w:ascii="Arial" w:hAnsi="Arial" w:cs="Arial"/>
          <w:color w:val="auto"/>
          <w:lang w:val="hr-BA"/>
        </w:rPr>
        <w:t>Povećanje kvaliteta izrađenih odluka</w:t>
      </w:r>
      <w:r w:rsidRPr="00193398">
        <w:rPr>
          <w:rStyle w:val="fontstyle11"/>
          <w:rFonts w:ascii="Arial" w:hAnsi="Arial" w:cs="Arial"/>
          <w:color w:val="auto"/>
          <w:lang w:val="hr-BA"/>
        </w:rPr>
        <w:t>.</w:t>
      </w:r>
    </w:p>
    <w:p w14:paraId="760BBA11" w14:textId="395E6BDE" w:rsidR="00C303F1" w:rsidRDefault="00B64973" w:rsidP="00C303F1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  <w:r w:rsidRPr="00193398">
        <w:rPr>
          <w:rStyle w:val="fontstyle11"/>
          <w:rFonts w:ascii="Arial" w:hAnsi="Arial" w:cs="Arial"/>
          <w:b w:val="0"/>
          <w:i w:val="0"/>
          <w:color w:val="auto"/>
          <w:lang w:val="hr-BA"/>
        </w:rPr>
        <w:t>Sud će u okviru svog mandata, misije i vizije nastojati da re</w:t>
      </w:r>
      <w:r w:rsidR="008C0C9C">
        <w:rPr>
          <w:rStyle w:val="fontstyle11"/>
          <w:rFonts w:ascii="Arial" w:hAnsi="Arial" w:cs="Arial"/>
          <w:b w:val="0"/>
          <w:i w:val="0"/>
          <w:color w:val="auto"/>
          <w:lang w:val="hr-BA"/>
        </w:rPr>
        <w:t>a</w:t>
      </w:r>
      <w:r w:rsidRPr="00193398">
        <w:rPr>
          <w:rStyle w:val="fontstyle11"/>
          <w:rFonts w:ascii="Arial" w:hAnsi="Arial" w:cs="Arial"/>
          <w:b w:val="0"/>
          <w:i w:val="0"/>
          <w:color w:val="auto"/>
          <w:lang w:val="hr-BA"/>
        </w:rPr>
        <w:t>liz</w:t>
      </w:r>
      <w:r w:rsidR="008C0C9C">
        <w:rPr>
          <w:rStyle w:val="fontstyle11"/>
          <w:rFonts w:ascii="Arial" w:hAnsi="Arial" w:cs="Arial"/>
          <w:b w:val="0"/>
          <w:i w:val="0"/>
          <w:color w:val="auto"/>
          <w:lang w:val="hr-BA"/>
        </w:rPr>
        <w:t>uje</w:t>
      </w:r>
      <w:r w:rsidRPr="00193398">
        <w:rPr>
          <w:rStyle w:val="fontstyle11"/>
          <w:rFonts w:ascii="Arial" w:hAnsi="Arial" w:cs="Arial"/>
          <w:b w:val="0"/>
          <w:i w:val="0"/>
          <w:color w:val="auto"/>
          <w:lang w:val="hr-BA"/>
        </w:rPr>
        <w:t xml:space="preserve"> postavljeni trogodišnji cilj a sve kako bi se u konačnici ostvario cilj Strategije, te na taj način sud doprinijeo svojim radom unapređenju efikasnosti</w:t>
      </w:r>
      <w:r w:rsidR="008C0C9C">
        <w:rPr>
          <w:rStyle w:val="fontstyle11"/>
          <w:rFonts w:ascii="Arial" w:hAnsi="Arial" w:cs="Arial"/>
          <w:b w:val="0"/>
          <w:i w:val="0"/>
          <w:color w:val="auto"/>
          <w:lang w:val="hr-BA"/>
        </w:rPr>
        <w:t xml:space="preserve"> i efektivnosti</w:t>
      </w:r>
      <w:r w:rsidRPr="00193398">
        <w:rPr>
          <w:rStyle w:val="fontstyle11"/>
          <w:rFonts w:ascii="Arial" w:hAnsi="Arial" w:cs="Arial"/>
          <w:b w:val="0"/>
          <w:i w:val="0"/>
          <w:color w:val="auto"/>
          <w:lang w:val="hr-BA"/>
        </w:rPr>
        <w:t xml:space="preserve"> pravosuđa.</w:t>
      </w:r>
      <w:r w:rsidR="003D5897">
        <w:rPr>
          <w:rStyle w:val="fontstyle11"/>
          <w:rFonts w:ascii="Arial" w:hAnsi="Arial" w:cs="Arial"/>
          <w:b w:val="0"/>
          <w:i w:val="0"/>
          <w:color w:val="auto"/>
          <w:lang w:val="hr-BA"/>
        </w:rPr>
        <w:t xml:space="preserve"> Na operativnom planu Osnovni sud u Gradišci je zaključio da bez kvalitetnih odluka se ne može govoriti o efikasnom i efektivnom sudu </w:t>
      </w:r>
      <w:r w:rsidR="00AB1F2F">
        <w:rPr>
          <w:rStyle w:val="fontstyle11"/>
          <w:rFonts w:ascii="Arial" w:hAnsi="Arial" w:cs="Arial"/>
          <w:b w:val="0"/>
          <w:i w:val="0"/>
          <w:color w:val="auto"/>
          <w:lang w:val="hr-BA"/>
        </w:rPr>
        <w:t>kao ni pravosuđu u cjelini.</w:t>
      </w:r>
      <w:r w:rsidR="008C0C9C">
        <w:rPr>
          <w:rStyle w:val="fontstyle11"/>
          <w:rFonts w:ascii="Arial" w:hAnsi="Arial" w:cs="Arial"/>
          <w:b w:val="0"/>
          <w:i w:val="0"/>
          <w:color w:val="auto"/>
          <w:lang w:val="hr-BA"/>
        </w:rPr>
        <w:t xml:space="preserve"> </w:t>
      </w:r>
      <w:r w:rsidRPr="00193398">
        <w:rPr>
          <w:rStyle w:val="fontstyle11"/>
          <w:rFonts w:ascii="Arial" w:hAnsi="Arial" w:cs="Arial"/>
          <w:b w:val="0"/>
          <w:i w:val="0"/>
          <w:color w:val="auto"/>
          <w:lang w:val="hr-BA"/>
        </w:rPr>
        <w:t xml:space="preserve"> </w:t>
      </w:r>
      <w:r w:rsidR="00C303F1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Potencijalni problemi i rizici koji predstavljaju prepreku za realizaciju cilja se ogledaju u promjeni pravnih stavova od strane </w:t>
      </w:r>
      <w:r w:rsidR="004E109E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nadležene sudske </w:t>
      </w:r>
      <w:r w:rsidR="00C303F1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instanc</w:t>
      </w:r>
      <w:r w:rsidR="004E109E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e višeg stepna</w:t>
      </w:r>
      <w:r w:rsidR="00C303F1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, neujednačene pravne prakse i stavova kod </w:t>
      </w:r>
      <w:r w:rsidR="004E109E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>sudske instance višeg stepna</w:t>
      </w:r>
      <w:r w:rsidR="009A2D89"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  <w:t xml:space="preserve"> kao i nedovolljno precizni i nejasni pravni propisi koje sud primjenjuje u svome radu. </w:t>
      </w:r>
    </w:p>
    <w:p w14:paraId="2D3B9941" w14:textId="77A0FADB" w:rsidR="00C303F1" w:rsidRDefault="00C303F1" w:rsidP="00C303F1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</w:p>
    <w:p w14:paraId="248F9358" w14:textId="77777777" w:rsidR="00B27A4F" w:rsidRPr="007A2019" w:rsidRDefault="00B27A4F" w:rsidP="00526D37">
      <w:pPr>
        <w:pStyle w:val="ListParagraph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</w:p>
    <w:p w14:paraId="0E0B2DF7" w14:textId="77777777" w:rsidR="00526D37" w:rsidRPr="007A2019" w:rsidRDefault="00526D37" w:rsidP="007A2019">
      <w:pPr>
        <w:pStyle w:val="ListParagraph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</w:p>
    <w:p w14:paraId="754A9CE9" w14:textId="77777777" w:rsidR="007A2019" w:rsidRDefault="007A2019" w:rsidP="00C303F1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</w:p>
    <w:p w14:paraId="471E837B" w14:textId="77777777" w:rsidR="007A2019" w:rsidRDefault="007A2019" w:rsidP="00C303F1">
      <w:pPr>
        <w:spacing w:before="40" w:line="276" w:lineRule="auto"/>
        <w:ind w:left="0"/>
        <w:jc w:val="both"/>
        <w:rPr>
          <w:rStyle w:val="fontstyle11"/>
          <w:rFonts w:ascii="Arial" w:hAnsi="Arial" w:cs="Arial"/>
          <w:b w:val="0"/>
          <w:bCs w:val="0"/>
          <w:i w:val="0"/>
          <w:iCs w:val="0"/>
          <w:color w:val="auto"/>
          <w:lang w:val="hr-BA"/>
        </w:rPr>
      </w:pPr>
    </w:p>
    <w:p w14:paraId="0A49D964" w14:textId="752E4D0B" w:rsidR="00B47495" w:rsidRPr="00135CA2" w:rsidRDefault="00893322" w:rsidP="00DF721C">
      <w:pPr>
        <w:spacing w:before="40" w:line="276" w:lineRule="auto"/>
        <w:ind w:left="709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 xml:space="preserve">  </w:t>
      </w:r>
      <w:r w:rsidR="00F5560D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954A2F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</w:p>
    <w:p w14:paraId="75CA0EB8" w14:textId="77777777" w:rsidR="00A15EC6" w:rsidRPr="00135CA2" w:rsidRDefault="00A15EC6" w:rsidP="00D01956">
      <w:pPr>
        <w:spacing w:line="276" w:lineRule="auto"/>
        <w:ind w:left="142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63A3AA18" w14:textId="457F3AB6" w:rsidR="00850FF6" w:rsidRPr="00135CA2" w:rsidRDefault="0031411E" w:rsidP="00A222AE">
      <w:pPr>
        <w:pStyle w:val="Heading1"/>
        <w:rPr>
          <w:rFonts w:eastAsia="Calibri"/>
        </w:rPr>
      </w:pPr>
      <w:bookmarkStart w:id="8" w:name="_Toc67422570"/>
      <w:r w:rsidRPr="00135CA2">
        <w:lastRenderedPageBreak/>
        <w:t>4)</w:t>
      </w:r>
      <w:r w:rsidRPr="00135CA2">
        <w:tab/>
      </w:r>
      <w:r w:rsidR="00850FF6" w:rsidRPr="00135CA2">
        <w:rPr>
          <w:rFonts w:eastAsia="Calibri"/>
        </w:rPr>
        <w:t>Analiza unut</w:t>
      </w:r>
      <w:r w:rsidRPr="00135CA2">
        <w:rPr>
          <w:rFonts w:eastAsia="Calibri"/>
        </w:rPr>
        <w:t>a</w:t>
      </w:r>
      <w:r w:rsidR="00850FF6" w:rsidRPr="00135CA2">
        <w:rPr>
          <w:rFonts w:eastAsia="Calibri"/>
        </w:rPr>
        <w:t>rnjeg i vanjskog okruženja u kojem radi sud</w:t>
      </w:r>
      <w:bookmarkEnd w:id="8"/>
    </w:p>
    <w:p w14:paraId="18C1414C" w14:textId="77777777" w:rsidR="00850FF6" w:rsidRPr="00135CA2" w:rsidRDefault="00850FF6" w:rsidP="004B6F87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3D6E15FA" w14:textId="18A86229" w:rsidR="0053565B" w:rsidRPr="00135CA2" w:rsidRDefault="0053565B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t>„SWOT“ analiza jedna je od najpoznatijih i osnovnih tehnika strateške analize. Riječ je o jednom od ključnih alata kod donošenja strateških odluka. Ova analiza identifi</w:t>
      </w:r>
      <w:r w:rsidR="00291A92">
        <w:rPr>
          <w:rFonts w:ascii="Arial" w:eastAsia="Calibri" w:hAnsi="Arial" w:cs="Arial"/>
          <w:w w:val="95"/>
          <w:sz w:val="24"/>
          <w:szCs w:val="24"/>
          <w:lang w:val="hr-HR"/>
        </w:rPr>
        <w:t>kuje</w:t>
      </w: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i analizira četiri aspekta, a to su: </w:t>
      </w:r>
      <w:r w:rsidRPr="00135CA2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S</w:t>
      </w: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Strengths (Snage), </w:t>
      </w:r>
      <w:r w:rsidRPr="00135CA2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W</w:t>
      </w: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Weaknesses (Slabosti), </w:t>
      </w:r>
      <w:r w:rsidRPr="00135CA2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O</w:t>
      </w: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Opportunities (Prilike) i </w:t>
      </w:r>
      <w:r w:rsidRPr="00135CA2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T</w:t>
      </w: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Threats (Prijetnje).</w:t>
      </w:r>
      <w:r w:rsidR="000639A5"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Po</w:t>
      </w:r>
      <w:r w:rsidR="007A070A">
        <w:rPr>
          <w:rFonts w:ascii="Arial" w:eastAsia="Calibri" w:hAnsi="Arial" w:cs="Arial"/>
          <w:w w:val="95"/>
          <w:sz w:val="24"/>
          <w:szCs w:val="24"/>
          <w:lang w:val="hr-HR"/>
        </w:rPr>
        <w:t>s</w:t>
      </w:r>
      <w:r w:rsidR="000639A5" w:rsidRPr="00135CA2">
        <w:rPr>
          <w:rFonts w:ascii="Arial" w:eastAsia="Calibri" w:hAnsi="Arial" w:cs="Arial"/>
          <w:w w:val="95"/>
          <w:sz w:val="24"/>
          <w:szCs w:val="24"/>
          <w:lang w:val="hr-HR"/>
        </w:rPr>
        <w:t>matranjem vlastitih snaga i slabosti u kombinaciji s prilikama i prijetnjama iz okruženja dolazimo do strateških saznanja kako bismo mogli p</w:t>
      </w:r>
      <w:r w:rsidR="007A070A">
        <w:rPr>
          <w:rFonts w:ascii="Arial" w:eastAsia="Calibri" w:hAnsi="Arial" w:cs="Arial"/>
          <w:w w:val="95"/>
          <w:sz w:val="24"/>
          <w:szCs w:val="24"/>
          <w:lang w:val="hr-HR"/>
        </w:rPr>
        <w:t>re</w:t>
      </w:r>
      <w:r w:rsidR="000639A5" w:rsidRPr="00135CA2">
        <w:rPr>
          <w:rFonts w:ascii="Arial" w:eastAsia="Calibri" w:hAnsi="Arial" w:cs="Arial"/>
          <w:w w:val="95"/>
          <w:sz w:val="24"/>
          <w:szCs w:val="24"/>
          <w:lang w:val="hr-HR"/>
        </w:rPr>
        <w:t>duzeti pravilne mjere i aktivnosti za postizanje željenih i drugih ciljeva.</w:t>
      </w:r>
    </w:p>
    <w:p w14:paraId="10B435D5" w14:textId="77777777" w:rsidR="00741F1F" w:rsidRPr="00135CA2" w:rsidRDefault="00741F1F" w:rsidP="004B6F87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tbl>
      <w:tblPr>
        <w:tblW w:w="7938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ayout w:type="fixed"/>
        <w:tblLook w:val="01E0" w:firstRow="1" w:lastRow="1" w:firstColumn="1" w:lastColumn="1" w:noHBand="0" w:noVBand="0"/>
      </w:tblPr>
      <w:tblGrid>
        <w:gridCol w:w="3969"/>
        <w:gridCol w:w="3969"/>
      </w:tblGrid>
      <w:tr w:rsidR="00322F57" w:rsidRPr="00135CA2" w14:paraId="3A64C52D" w14:textId="77777777" w:rsidTr="00322F57">
        <w:trPr>
          <w:trHeight w:val="670"/>
        </w:trPr>
        <w:tc>
          <w:tcPr>
            <w:tcW w:w="3969" w:type="dxa"/>
            <w:tcBorders>
              <w:left w:val="single" w:sz="4" w:space="0" w:color="auto"/>
            </w:tcBorders>
            <w:shd w:val="clear" w:color="auto" w:fill="0070C0"/>
            <w:vAlign w:val="center"/>
          </w:tcPr>
          <w:p w14:paraId="76B53A2C" w14:textId="1A145C96" w:rsidR="00322F57" w:rsidRPr="00135CA2" w:rsidRDefault="00322F57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SNAGE (STRENGTHS)</w:t>
            </w:r>
          </w:p>
        </w:tc>
        <w:tc>
          <w:tcPr>
            <w:tcW w:w="3969" w:type="dxa"/>
            <w:shd w:val="clear" w:color="auto" w:fill="0070C0"/>
            <w:vAlign w:val="center"/>
          </w:tcPr>
          <w:p w14:paraId="798D3CDC" w14:textId="6E0DB1FA" w:rsidR="00322F57" w:rsidRPr="00135CA2" w:rsidRDefault="00322F57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SLABOSTI (WEAKNESSES)</w:t>
            </w:r>
          </w:p>
        </w:tc>
      </w:tr>
      <w:tr w:rsidR="00322F57" w:rsidRPr="00135CA2" w14:paraId="22994C57" w14:textId="77777777" w:rsidTr="00322F57">
        <w:trPr>
          <w:trHeight w:val="274"/>
        </w:trPr>
        <w:tc>
          <w:tcPr>
            <w:tcW w:w="3969" w:type="dxa"/>
            <w:tcBorders>
              <w:left w:val="single" w:sz="4" w:space="0" w:color="auto"/>
            </w:tcBorders>
            <w:shd w:val="clear" w:color="auto" w:fill="FFFFFF"/>
          </w:tcPr>
          <w:p w14:paraId="109A9C4D" w14:textId="607EAB58" w:rsidR="00322F57" w:rsidRDefault="00645785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Profesionalane i stručne sudije</w:t>
            </w:r>
          </w:p>
          <w:p w14:paraId="768048F3" w14:textId="51B47F8B" w:rsidR="00C8134F" w:rsidRDefault="00C8134F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Posvećenost radu od svih zaposlenih</w:t>
            </w:r>
          </w:p>
          <w:p w14:paraId="6F0E92A9" w14:textId="329596F0" w:rsidR="00645785" w:rsidRDefault="00645785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Kvalitetni interni akti koji uređuju organizaciju i sistematizaciju</w:t>
            </w:r>
          </w:p>
          <w:p w14:paraId="2FCC4B82" w14:textId="70B12807" w:rsidR="0024633C" w:rsidRDefault="0024633C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Prilagodljivost promjenama u organzaciji rada</w:t>
            </w:r>
          </w:p>
          <w:p w14:paraId="0F1B079E" w14:textId="4E309A90" w:rsidR="0024633C" w:rsidRDefault="0024633C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Uspostavljen odgovarajući sistem praćenja rada</w:t>
            </w:r>
          </w:p>
          <w:p w14:paraId="39A656E6" w14:textId="6C46468D" w:rsidR="00224C91" w:rsidRDefault="00224C91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IT podrška</w:t>
            </w:r>
          </w:p>
          <w:p w14:paraId="0C7BEA0F" w14:textId="35B3F2BE" w:rsidR="00322F57" w:rsidRPr="00135CA2" w:rsidRDefault="00322F57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>Specijaliz</w:t>
            </w:r>
            <w:r w:rsidR="00253C81">
              <w:rPr>
                <w:rFonts w:ascii="Arial" w:eastAsia="Calibri" w:hAnsi="Arial" w:cs="Arial"/>
                <w:noProof/>
                <w:w w:val="95"/>
                <w:lang w:val="hr-HR"/>
              </w:rPr>
              <w:t>acija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u određenim oblastima</w:t>
            </w:r>
            <w:r w:rsidR="00253C81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sudovanja</w:t>
            </w:r>
          </w:p>
          <w:p w14:paraId="7105E528" w14:textId="5980E96B" w:rsidR="00322F57" w:rsidRPr="00135CA2" w:rsidRDefault="00322F57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Proaktivno djelovanje predsjednika sudskih odjeljenja</w:t>
            </w:r>
          </w:p>
        </w:tc>
        <w:tc>
          <w:tcPr>
            <w:tcW w:w="3969" w:type="dxa"/>
            <w:shd w:val="clear" w:color="auto" w:fill="FFFFFF"/>
          </w:tcPr>
          <w:p w14:paraId="3B0B3A73" w14:textId="5678B8E9" w:rsidR="00EE2F84" w:rsidRDefault="00EE2F84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Nedovoljna popunjenost sistematizovanih sudijskih radnih mjesta</w:t>
            </w:r>
          </w:p>
          <w:p w14:paraId="2C510AFA" w14:textId="77777777" w:rsidR="007D17C7" w:rsidRDefault="007D17C7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Nedovoljan broj administrativnih radnika za željeno ažurno postupanje</w:t>
            </w:r>
          </w:p>
          <w:p w14:paraId="705AAACB" w14:textId="4C2FEA62" w:rsidR="007D17C7" w:rsidRDefault="00CD509C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Zastarijelost IT opreme</w:t>
            </w:r>
            <w:r w:rsidR="007D17C7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</w:p>
          <w:p w14:paraId="426C6FBE" w14:textId="401B473F" w:rsidR="00504B38" w:rsidRPr="00135CA2" w:rsidRDefault="00C720C5" w:rsidP="00741F1F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Vršenje nesrodnih poslova</w:t>
            </w:r>
          </w:p>
          <w:p w14:paraId="46C8DB7E" w14:textId="6B159083" w:rsidR="00F5316A" w:rsidRPr="003F1F7D" w:rsidRDefault="00F5316A" w:rsidP="00F5316A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Mnogo veći priliv prekršajnih </w:t>
            </w:r>
            <w:r w:rsidR="00375161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i komunalnih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predmeta od objektivno projektovanih mogućnosti da se isti rješe</w:t>
            </w:r>
          </w:p>
        </w:tc>
      </w:tr>
      <w:tr w:rsidR="00322F57" w:rsidRPr="00135CA2" w14:paraId="6CB88D54" w14:textId="77777777" w:rsidTr="00322F57">
        <w:trPr>
          <w:trHeight w:val="608"/>
        </w:trPr>
        <w:tc>
          <w:tcPr>
            <w:tcW w:w="3969" w:type="dxa"/>
            <w:tcBorders>
              <w:left w:val="single" w:sz="4" w:space="0" w:color="auto"/>
            </w:tcBorders>
            <w:shd w:val="clear" w:color="auto" w:fill="0070C0"/>
            <w:vAlign w:val="center"/>
          </w:tcPr>
          <w:p w14:paraId="328D30C4" w14:textId="19863F5B" w:rsidR="00322F57" w:rsidRPr="00135CA2" w:rsidRDefault="00322F57" w:rsidP="004B6F87">
            <w:pPr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PRILIKE (OPPORTUNITIES)</w:t>
            </w:r>
          </w:p>
        </w:tc>
        <w:tc>
          <w:tcPr>
            <w:tcW w:w="3969" w:type="dxa"/>
            <w:shd w:val="clear" w:color="auto" w:fill="0070C0"/>
            <w:vAlign w:val="center"/>
          </w:tcPr>
          <w:p w14:paraId="50BC8EA1" w14:textId="5603B0B2" w:rsidR="00322F57" w:rsidRPr="00135CA2" w:rsidRDefault="00322F57" w:rsidP="004B6F87">
            <w:pPr>
              <w:spacing w:after="120"/>
              <w:ind w:left="0"/>
              <w:jc w:val="center"/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bCs/>
                <w:noProof/>
                <w:color w:val="FFFFFF"/>
                <w:w w:val="95"/>
                <w:sz w:val="24"/>
                <w:szCs w:val="24"/>
                <w:lang w:val="hr-HR"/>
              </w:rPr>
              <w:t>PRIJETNJE (THREATS)</w:t>
            </w:r>
          </w:p>
        </w:tc>
      </w:tr>
      <w:tr w:rsidR="00322F57" w:rsidRPr="00135CA2" w14:paraId="07DEE4F3" w14:textId="77777777" w:rsidTr="00322F57">
        <w:trPr>
          <w:trHeight w:val="395"/>
        </w:trPr>
        <w:tc>
          <w:tcPr>
            <w:tcW w:w="3969" w:type="dxa"/>
            <w:tcBorders>
              <w:left w:val="single" w:sz="4" w:space="0" w:color="auto"/>
            </w:tcBorders>
            <w:shd w:val="clear" w:color="auto" w:fill="FFFFFF"/>
          </w:tcPr>
          <w:p w14:paraId="4DF6B221" w14:textId="0018B28C" w:rsidR="00880DC3" w:rsidRPr="00880DC3" w:rsidRDefault="00880DC3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Redovne isplate plata</w:t>
            </w:r>
          </w:p>
          <w:p w14:paraId="00383B11" w14:textId="1315FF7A" w:rsidR="009E5652" w:rsidRDefault="009E5652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Unapređenje </w:t>
            </w:r>
            <w:r w:rsidR="00545986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pravne sigurnosti i jednakosti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p</w:t>
            </w:r>
            <w:r w:rsidR="00545986">
              <w:rPr>
                <w:rFonts w:ascii="Arial" w:eastAsia="Calibri" w:hAnsi="Arial" w:cs="Arial"/>
                <w:noProof/>
                <w:w w:val="95"/>
                <w:lang w:val="hr-HR"/>
              </w:rPr>
              <w:t>r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ed zakonom</w:t>
            </w:r>
          </w:p>
          <w:p w14:paraId="2F19BFC4" w14:textId="702251F2" w:rsidR="00545986" w:rsidRDefault="00545986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Učestvovanje u izmjenama i dopunama zakona</w:t>
            </w:r>
          </w:p>
          <w:p w14:paraId="6FAEAC3E" w14:textId="5E693C42" w:rsidR="005C260D" w:rsidRDefault="005C260D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Saradnja sa pravosudnom zajednicom</w:t>
            </w:r>
          </w:p>
          <w:p w14:paraId="78D44ABE" w14:textId="77777777" w:rsidR="00F10C10" w:rsidRDefault="009E5652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Redovno finansiranje iz budžeta</w:t>
            </w:r>
          </w:p>
          <w:p w14:paraId="7605E966" w14:textId="42C84F46" w:rsidR="00322F57" w:rsidRPr="00F10C10" w:rsidRDefault="00322F57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F10C10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Mogućnosti </w:t>
            </w:r>
            <w:r w:rsidR="00F10C10">
              <w:rPr>
                <w:rFonts w:ascii="Arial" w:eastAsia="Calibri" w:hAnsi="Arial" w:cs="Arial"/>
                <w:noProof/>
                <w:w w:val="95"/>
                <w:lang w:val="hr-HR"/>
              </w:rPr>
              <w:t>sudija</w:t>
            </w:r>
            <w:r w:rsidRPr="00F10C10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za aktivni doprinos stručnoj zajednici</w:t>
            </w:r>
          </w:p>
          <w:p w14:paraId="5BD7F659" w14:textId="3E7FC856" w:rsidR="00322F57" w:rsidRPr="00135CA2" w:rsidRDefault="00F10C10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Učestv</w:t>
            </w:r>
            <w:r w:rsidR="00322F57"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ovanje u </w:t>
            </w:r>
            <w:r w:rsidR="00322F57">
              <w:rPr>
                <w:rFonts w:ascii="Arial" w:eastAsia="Calibri" w:hAnsi="Arial" w:cs="Arial"/>
                <w:noProof/>
                <w:w w:val="95"/>
                <w:lang w:val="hr-HR"/>
              </w:rPr>
              <w:t>radu stručnih timova</w:t>
            </w:r>
          </w:p>
          <w:p w14:paraId="07129DC3" w14:textId="271821BC" w:rsidR="00322F57" w:rsidRPr="00135CA2" w:rsidRDefault="00322F57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>Mogućnost daljenjeg</w:t>
            </w:r>
            <w:r w:rsidR="00F10C10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stručnog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 w:rsidR="00F10C10">
              <w:rPr>
                <w:rFonts w:ascii="Arial" w:eastAsia="Calibri" w:hAnsi="Arial" w:cs="Arial"/>
                <w:noProof/>
                <w:w w:val="95"/>
                <w:lang w:val="hr-HR"/>
              </w:rPr>
              <w:t>i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profesionalnog</w:t>
            </w:r>
            <w:r w:rsidR="00F10C10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razo</w:t>
            </w:r>
            <w:r w:rsidR="008137DC">
              <w:rPr>
                <w:rFonts w:ascii="Arial" w:eastAsia="Calibri" w:hAnsi="Arial" w:cs="Arial"/>
                <w:noProof/>
                <w:w w:val="95"/>
                <w:lang w:val="hr-HR"/>
              </w:rPr>
              <w:t>j</w:t>
            </w:r>
            <w:r w:rsidR="00F10C10">
              <w:rPr>
                <w:rFonts w:ascii="Arial" w:eastAsia="Calibri" w:hAnsi="Arial" w:cs="Arial"/>
                <w:noProof/>
                <w:w w:val="95"/>
                <w:lang w:val="hr-HR"/>
              </w:rPr>
              <w:t>va i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</w:t>
            </w:r>
            <w:r w:rsidR="008137DC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ličnog 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integriteta </w:t>
            </w:r>
          </w:p>
          <w:p w14:paraId="560A0E55" w14:textId="6158BCEC" w:rsidR="00322F57" w:rsidRPr="00135CA2" w:rsidRDefault="00322F57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>Edukacija sud</w:t>
            </w:r>
            <w:r w:rsidR="008137DC">
              <w:rPr>
                <w:rFonts w:ascii="Arial" w:eastAsia="Calibri" w:hAnsi="Arial" w:cs="Arial"/>
                <w:noProof/>
                <w:w w:val="95"/>
                <w:lang w:val="hr-HR"/>
              </w:rPr>
              <w:t>ija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i </w:t>
            </w:r>
            <w:r w:rsidR="008137DC">
              <w:rPr>
                <w:rFonts w:ascii="Arial" w:eastAsia="Calibri" w:hAnsi="Arial" w:cs="Arial"/>
                <w:noProof/>
                <w:w w:val="95"/>
                <w:lang w:val="hr-HR"/>
              </w:rPr>
              <w:t>radnika suda</w:t>
            </w:r>
          </w:p>
          <w:p w14:paraId="5AD4C332" w14:textId="4465690E" w:rsidR="00322F57" w:rsidRPr="00135CA2" w:rsidRDefault="00322F57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Mogućnosti apliciranja kroz projekte za poboljšanje postojećih u</w:t>
            </w:r>
            <w:r w:rsidR="008137DC">
              <w:rPr>
                <w:rFonts w:ascii="Arial" w:eastAsia="Calibri" w:hAnsi="Arial" w:cs="Arial"/>
                <w:noProof/>
                <w:w w:val="95"/>
                <w:lang w:val="hr-HR"/>
              </w:rPr>
              <w:t>slova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za rad</w:t>
            </w:r>
          </w:p>
          <w:p w14:paraId="4C46E897" w14:textId="2F5139B8" w:rsidR="00322F57" w:rsidRPr="00135CA2" w:rsidRDefault="00322F57" w:rsidP="00880DC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>Interes medija za rad suda</w:t>
            </w:r>
          </w:p>
        </w:tc>
        <w:tc>
          <w:tcPr>
            <w:tcW w:w="3969" w:type="dxa"/>
            <w:shd w:val="clear" w:color="auto" w:fill="FFFFFF"/>
          </w:tcPr>
          <w:p w14:paraId="1E95C365" w14:textId="30F860BE" w:rsidR="00880DC3" w:rsidRPr="00880DC3" w:rsidRDefault="00880DC3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Ograničena budžetska sredstva</w:t>
            </w:r>
          </w:p>
          <w:p w14:paraId="135FB4E8" w14:textId="50059A1A" w:rsidR="00CC7762" w:rsidRDefault="00604552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Nastojanje uplitanja političkog uticaja na rad suda</w:t>
            </w:r>
          </w:p>
          <w:p w14:paraId="01F5B748" w14:textId="5448A5D2" w:rsidR="00D93B33" w:rsidRPr="00D93B33" w:rsidRDefault="00D93B33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Nedostatak jasnih pravnih stavova u pogledu pristupa informacijama</w:t>
            </w:r>
          </w:p>
          <w:p w14:paraId="7F9D988C" w14:textId="77777777" w:rsidR="00A1270D" w:rsidRDefault="003A4662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Nepovoljna zakonska rješenja koja direktno generišu dugotrajne postupke</w:t>
            </w:r>
          </w:p>
          <w:p w14:paraId="55C4C058" w14:textId="1601A18B" w:rsidR="00A1270D" w:rsidRPr="00135CA2" w:rsidRDefault="00A1270D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Objektivna ograničenja u postupanju</w:t>
            </w:r>
          </w:p>
          <w:p w14:paraId="0C7ED89F" w14:textId="0F6F3AC6" w:rsidR="003A4662" w:rsidRPr="00A1270D" w:rsidRDefault="00A1270D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Obavljanje poslova koji nisu sistematizovani u opisu radnog mjesta</w:t>
            </w:r>
          </w:p>
          <w:p w14:paraId="4764C899" w14:textId="60F70941" w:rsidR="003A4662" w:rsidRDefault="003A4662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Nedovoljno propisana zakon</w:t>
            </w:r>
            <w:r w:rsidR="00630D77">
              <w:rPr>
                <w:rFonts w:ascii="Arial" w:eastAsia="Calibri" w:hAnsi="Arial" w:cs="Arial"/>
                <w:noProof/>
                <w:w w:val="95"/>
                <w:lang w:val="hr-HR"/>
              </w:rPr>
              <w:t>s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ka regulativa</w:t>
            </w:r>
          </w:p>
          <w:p w14:paraId="2F49A0D7" w14:textId="791F9806" w:rsidR="009226C5" w:rsidRDefault="009226C5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Neizvjesnost u izvršenju usvojenog budžeta </w:t>
            </w:r>
          </w:p>
          <w:p w14:paraId="4C1811A5" w14:textId="64094DDE" w:rsidR="00F701C6" w:rsidRPr="003A4662" w:rsidRDefault="00F701C6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Nejdenakost pravnih stavova sudova viših instanci</w:t>
            </w:r>
          </w:p>
          <w:p w14:paraId="63A31577" w14:textId="77777777" w:rsidR="00322F57" w:rsidRDefault="00322F57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Neizvjesnost zbog postojećeg stan</w:t>
            </w:r>
            <w:r w:rsidR="00630D77">
              <w:rPr>
                <w:rFonts w:ascii="Arial" w:eastAsia="Calibri" w:hAnsi="Arial" w:cs="Arial"/>
                <w:noProof/>
                <w:w w:val="95"/>
                <w:lang w:val="hr-HR"/>
              </w:rPr>
              <w:t>ja uzrokovanog pandemijom Covid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-19</w:t>
            </w:r>
          </w:p>
          <w:p w14:paraId="0CF7575B" w14:textId="64327EAA" w:rsidR="00630D77" w:rsidRPr="00135CA2" w:rsidRDefault="0031193D" w:rsidP="00D93B33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Pogrešna percepcija građana o rezultatima rada</w:t>
            </w:r>
          </w:p>
        </w:tc>
      </w:tr>
    </w:tbl>
    <w:p w14:paraId="3B27FF8B" w14:textId="43F9B348" w:rsidR="00583EDA" w:rsidRDefault="009B6DEB" w:rsidP="009B6DEB">
      <w:pPr>
        <w:ind w:left="0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bookmarkStart w:id="9" w:name="_Toc29479785"/>
      <w:bookmarkStart w:id="10" w:name="_Toc39666947"/>
      <w:r>
        <w:rPr>
          <w:rFonts w:ascii="Arial" w:eastAsia="Times New Roman" w:hAnsi="Arial" w:cs="Arial"/>
          <w:w w:val="95"/>
          <w:sz w:val="24"/>
          <w:szCs w:val="24"/>
          <w:lang w:val="hr-HR"/>
        </w:rPr>
        <w:lastRenderedPageBreak/>
        <w:t xml:space="preserve">Osnovni </w:t>
      </w:r>
      <w:r w:rsidR="00930498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sud u 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Gradišci</w:t>
      </w:r>
      <w:r w:rsidR="00930498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kao </w:t>
      </w:r>
      <w:r w:rsidR="00772F32">
        <w:rPr>
          <w:rFonts w:ascii="Arial" w:eastAsia="Times New Roman" w:hAnsi="Arial" w:cs="Arial"/>
          <w:w w:val="95"/>
          <w:sz w:val="24"/>
          <w:szCs w:val="24"/>
          <w:lang w:val="hr-HR"/>
        </w:rPr>
        <w:t>svoje najveće snage vidi u dobro organiz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ovanim</w:t>
      </w:r>
      <w:r w:rsidR="00772F3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sudskim odjeljenjima </w:t>
      </w:r>
      <w:r w:rsidR="00083364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u kojima 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se poslovi </w:t>
      </w:r>
      <w:r w:rsidR="00083364">
        <w:rPr>
          <w:rFonts w:ascii="Arial" w:eastAsia="Times New Roman" w:hAnsi="Arial" w:cs="Arial"/>
          <w:w w:val="95"/>
          <w:sz w:val="24"/>
          <w:szCs w:val="24"/>
          <w:lang w:val="hr-HR"/>
        </w:rPr>
        <w:t>obavljaju stručno, nezavisno i nepristran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o</w:t>
      </w:r>
      <w:r w:rsidR="00083364">
        <w:rPr>
          <w:rFonts w:ascii="Arial" w:eastAsia="Times New Roman" w:hAnsi="Arial" w:cs="Arial"/>
          <w:w w:val="95"/>
          <w:sz w:val="24"/>
          <w:szCs w:val="24"/>
          <w:lang w:val="hr-HR"/>
        </w:rPr>
        <w:t>.</w:t>
      </w:r>
      <w:r w:rsidR="00165EAE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Takođe, </w:t>
      </w:r>
      <w:r w:rsidR="00AA4C64">
        <w:rPr>
          <w:rFonts w:ascii="Arial" w:eastAsia="Times New Roman" w:hAnsi="Arial" w:cs="Arial"/>
          <w:w w:val="95"/>
          <w:sz w:val="24"/>
          <w:szCs w:val="24"/>
          <w:lang w:val="hr-HR"/>
        </w:rPr>
        <w:t>organizacija unutar suda</w:t>
      </w:r>
      <w:r w:rsidR="00165EAE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je dobro postavljen</w:t>
      </w:r>
      <w:r w:rsidR="00AA4C64">
        <w:rPr>
          <w:rFonts w:ascii="Arial" w:eastAsia="Times New Roman" w:hAnsi="Arial" w:cs="Arial"/>
          <w:w w:val="95"/>
          <w:sz w:val="24"/>
          <w:szCs w:val="24"/>
          <w:lang w:val="hr-HR"/>
        </w:rPr>
        <w:t>a</w:t>
      </w:r>
      <w:r w:rsidR="00165EAE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kroz </w:t>
      </w:r>
      <w:r w:rsidR="00AA4C64">
        <w:rPr>
          <w:rFonts w:ascii="Arial" w:eastAsia="Times New Roman" w:hAnsi="Arial" w:cs="Arial"/>
          <w:w w:val="95"/>
          <w:sz w:val="24"/>
          <w:szCs w:val="24"/>
          <w:lang w:val="hr-HR"/>
        </w:rPr>
        <w:t>efikasan</w:t>
      </w:r>
      <w:r w:rsidR="00165EAE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mehanizam</w:t>
      </w:r>
      <w:r w:rsidR="00AA4C64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kontrole</w:t>
      </w:r>
      <w:r w:rsidR="00165EAE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od strane </w:t>
      </w:r>
      <w:r w:rsidR="00DE6528">
        <w:rPr>
          <w:rFonts w:ascii="Arial" w:eastAsia="Times New Roman" w:hAnsi="Arial" w:cs="Arial"/>
          <w:w w:val="95"/>
          <w:sz w:val="24"/>
          <w:szCs w:val="24"/>
          <w:lang w:val="hr-HR"/>
        </w:rPr>
        <w:t>rukovodi</w:t>
      </w:r>
      <w:r w:rsidR="00AA4C64">
        <w:rPr>
          <w:rFonts w:ascii="Arial" w:eastAsia="Times New Roman" w:hAnsi="Arial" w:cs="Arial"/>
          <w:w w:val="95"/>
          <w:sz w:val="24"/>
          <w:szCs w:val="24"/>
          <w:lang w:val="hr-HR"/>
        </w:rPr>
        <w:t>laca</w:t>
      </w:r>
      <w:r w:rsidR="00DE6528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. </w:t>
      </w:r>
      <w:r w:rsidR="00AA4C64">
        <w:rPr>
          <w:rFonts w:ascii="Arial" w:eastAsia="Times New Roman" w:hAnsi="Arial" w:cs="Arial"/>
          <w:w w:val="95"/>
          <w:sz w:val="24"/>
          <w:szCs w:val="24"/>
          <w:lang w:val="hr-HR"/>
        </w:rPr>
        <w:t>Spremnost</w:t>
      </w:r>
      <w:r w:rsidR="00DE6528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AA4C64">
        <w:rPr>
          <w:rFonts w:ascii="Arial" w:eastAsia="Times New Roman" w:hAnsi="Arial" w:cs="Arial"/>
          <w:w w:val="95"/>
          <w:sz w:val="24"/>
          <w:szCs w:val="24"/>
          <w:lang w:val="hr-HR"/>
        </w:rPr>
        <w:t>za</w:t>
      </w:r>
      <w:r w:rsidR="00DE6528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prihva</w:t>
      </w:r>
      <w:r w:rsidR="00AA4C64">
        <w:rPr>
          <w:rFonts w:ascii="Arial" w:eastAsia="Times New Roman" w:hAnsi="Arial" w:cs="Arial"/>
          <w:w w:val="95"/>
          <w:sz w:val="24"/>
          <w:szCs w:val="24"/>
          <w:lang w:val="hr-HR"/>
        </w:rPr>
        <w:t>tanje</w:t>
      </w:r>
      <w:r w:rsidR="00DE6528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novih metoda rada i djelovanja</w:t>
      </w:r>
      <w:r w:rsidR="00F762E7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DE6528">
        <w:rPr>
          <w:rFonts w:ascii="Arial" w:eastAsia="Times New Roman" w:hAnsi="Arial" w:cs="Arial"/>
          <w:w w:val="95"/>
          <w:sz w:val="24"/>
          <w:szCs w:val="24"/>
          <w:lang w:val="hr-HR"/>
        </w:rPr>
        <w:t>je princip rada svih zaposleni</w:t>
      </w:r>
      <w:r w:rsidR="00F762E7">
        <w:rPr>
          <w:rFonts w:ascii="Arial" w:eastAsia="Times New Roman" w:hAnsi="Arial" w:cs="Arial"/>
          <w:w w:val="95"/>
          <w:sz w:val="24"/>
          <w:szCs w:val="24"/>
          <w:lang w:val="hr-HR"/>
        </w:rPr>
        <w:t>h</w:t>
      </w:r>
      <w:r w:rsidR="00DE6528">
        <w:rPr>
          <w:rFonts w:ascii="Arial" w:eastAsia="Times New Roman" w:hAnsi="Arial" w:cs="Arial"/>
          <w:w w:val="95"/>
          <w:sz w:val="24"/>
          <w:szCs w:val="24"/>
          <w:lang w:val="hr-HR"/>
        </w:rPr>
        <w:t>.</w:t>
      </w:r>
    </w:p>
    <w:p w14:paraId="4616E472" w14:textId="77777777" w:rsidR="00583EDA" w:rsidRDefault="00583EDA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78B2BB33" w14:textId="62F4DE6D" w:rsidR="000E2AD7" w:rsidRDefault="00D44CC4" w:rsidP="000E2AD7">
      <w:pPr>
        <w:ind w:left="0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Kao glavne unutar</w:t>
      </w:r>
      <w:r w:rsidR="00F762E7">
        <w:rPr>
          <w:rFonts w:ascii="Arial" w:eastAsia="Times New Roman" w:hAnsi="Arial" w:cs="Arial"/>
          <w:w w:val="95"/>
          <w:sz w:val="24"/>
          <w:szCs w:val="24"/>
          <w:lang w:val="hr-HR"/>
        </w:rPr>
        <w:t>š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nje slabosti vidimo u </w:t>
      </w:r>
      <w:r w:rsidR="00F762E7">
        <w:rPr>
          <w:rFonts w:ascii="Arial" w:eastAsia="Times New Roman" w:hAnsi="Arial" w:cs="Arial"/>
          <w:w w:val="95"/>
          <w:sz w:val="24"/>
          <w:szCs w:val="24"/>
          <w:lang w:val="hr-HR"/>
        </w:rPr>
        <w:t>preopterećenosti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pojedinih sudskih odje</w:t>
      </w:r>
      <w:r w:rsidR="00F762E7">
        <w:rPr>
          <w:rFonts w:ascii="Arial" w:eastAsia="Times New Roman" w:hAnsi="Arial" w:cs="Arial"/>
          <w:w w:val="95"/>
          <w:sz w:val="24"/>
          <w:szCs w:val="24"/>
          <w:lang w:val="hr-HR"/>
        </w:rPr>
        <w:t>ljenja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i nedostatku smještajn</w:t>
      </w:r>
      <w:r w:rsidR="002E0840">
        <w:rPr>
          <w:rFonts w:ascii="Arial" w:eastAsia="Times New Roman" w:hAnsi="Arial" w:cs="Arial"/>
          <w:w w:val="95"/>
          <w:sz w:val="24"/>
          <w:szCs w:val="24"/>
          <w:lang w:val="hr-HR"/>
        </w:rPr>
        <w:t>ih kapaciteta da bi se procesi rada obavljali bez ometanja i poteškoća. Takođe</w:t>
      </w:r>
      <w:r w:rsidR="008E68BD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dobro bi bilo obnoviti IT opremu u sudu. </w:t>
      </w:r>
      <w:r w:rsidR="000E2AD7">
        <w:rPr>
          <w:rFonts w:ascii="Arial" w:eastAsia="Times New Roman" w:hAnsi="Arial" w:cs="Arial"/>
          <w:w w:val="95"/>
          <w:sz w:val="24"/>
          <w:szCs w:val="24"/>
          <w:lang w:val="hr-HR"/>
        </w:rPr>
        <w:t>Ovaj sud insistira na</w:t>
      </w:r>
      <w:r w:rsidR="00E2343C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0E2AD7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povećanju budžetskih sredstava na osnovu čega bi mogao </w:t>
      </w:r>
      <w:r w:rsidR="00E2343C">
        <w:rPr>
          <w:rFonts w:ascii="Arial" w:eastAsia="Times New Roman" w:hAnsi="Arial" w:cs="Arial"/>
          <w:w w:val="95"/>
          <w:sz w:val="24"/>
          <w:szCs w:val="24"/>
          <w:lang w:val="hr-HR"/>
        </w:rPr>
        <w:t>efikasno rješiti određene slabosti a koje se naročito odnose na kadrovske potrebe za adekvatan odgovor</w:t>
      </w:r>
      <w:r w:rsidR="00CA10EC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ovog suda </w:t>
      </w:r>
      <w:r w:rsidR="00E2343C">
        <w:rPr>
          <w:rFonts w:ascii="Arial" w:eastAsia="Times New Roman" w:hAnsi="Arial" w:cs="Arial"/>
          <w:w w:val="95"/>
          <w:sz w:val="24"/>
          <w:szCs w:val="24"/>
          <w:lang w:val="hr-HR"/>
        </w:rPr>
        <w:t>na očekivanja građana i javnosti</w:t>
      </w:r>
      <w:r w:rsidR="00CA10EC">
        <w:rPr>
          <w:rFonts w:ascii="Arial" w:eastAsia="Times New Roman" w:hAnsi="Arial" w:cs="Arial"/>
          <w:w w:val="95"/>
          <w:sz w:val="24"/>
          <w:szCs w:val="24"/>
          <w:lang w:val="hr-HR"/>
        </w:rPr>
        <w:t>.</w:t>
      </w:r>
      <w:r w:rsidR="00E2343C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</w:p>
    <w:p w14:paraId="58920EB5" w14:textId="77777777" w:rsidR="00C9380A" w:rsidRDefault="00C9380A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2903E605" w14:textId="3F9C2200" w:rsidR="00B2690D" w:rsidRDefault="00C9380A" w:rsidP="00CA10EC">
      <w:pPr>
        <w:ind w:left="0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Prilike koje ovaj Sud </w:t>
      </w:r>
      <w:r w:rsidR="00DC458A">
        <w:rPr>
          <w:rFonts w:ascii="Arial" w:eastAsia="Times New Roman" w:hAnsi="Arial" w:cs="Arial"/>
          <w:w w:val="95"/>
          <w:sz w:val="24"/>
          <w:szCs w:val="24"/>
          <w:lang w:val="hr-HR"/>
        </w:rPr>
        <w:t>vidi u vanjskom okruženju</w:t>
      </w:r>
      <w:r w:rsidR="00515F1C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je učešće u procesu izrade izmjena i dopuna zakona</w:t>
      </w:r>
      <w:r w:rsidR="00A42E80">
        <w:rPr>
          <w:rFonts w:ascii="Arial" w:eastAsia="Times New Roman" w:hAnsi="Arial" w:cs="Arial"/>
          <w:w w:val="95"/>
          <w:sz w:val="24"/>
          <w:szCs w:val="24"/>
          <w:lang w:val="hr-HR"/>
        </w:rPr>
        <w:t>,</w:t>
      </w:r>
      <w:r w:rsidR="00D7018C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aktivan doprinos u radu i imidžu stručne zajednice, radu stručnih timova, </w:t>
      </w:r>
      <w:r w:rsidR="00A42E80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te </w:t>
      </w:r>
      <w:r w:rsidR="00D7018C">
        <w:rPr>
          <w:rFonts w:ascii="Arial" w:eastAsia="Times New Roman" w:hAnsi="Arial" w:cs="Arial"/>
          <w:w w:val="95"/>
          <w:sz w:val="24"/>
          <w:szCs w:val="24"/>
          <w:lang w:val="hr-HR"/>
        </w:rPr>
        <w:t>daljem stručnom razvoju i razvoju ličnog int</w:t>
      </w:r>
      <w:r w:rsidR="00A42E80">
        <w:rPr>
          <w:rFonts w:ascii="Arial" w:eastAsia="Times New Roman" w:hAnsi="Arial" w:cs="Arial"/>
          <w:w w:val="95"/>
          <w:sz w:val="24"/>
          <w:szCs w:val="24"/>
          <w:lang w:val="hr-HR"/>
        </w:rPr>
        <w:t>egriteta sudija.</w:t>
      </w:r>
      <w:r w:rsidR="005E5EF6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Takođe ovaj sud ima priliku u vidu</w:t>
      </w:r>
      <w:r w:rsidR="00DC458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izrada dobrih projekata koji bi bili konkurentni</w:t>
      </w:r>
      <w:r w:rsidR="005E5EF6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za finansi</w:t>
      </w:r>
      <w:r w:rsidR="00DC458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ranje </w:t>
      </w:r>
      <w:r w:rsidR="005D1246">
        <w:rPr>
          <w:rFonts w:ascii="Arial" w:eastAsia="Times New Roman" w:hAnsi="Arial" w:cs="Arial"/>
          <w:w w:val="95"/>
          <w:sz w:val="24"/>
          <w:szCs w:val="24"/>
          <w:lang w:val="hr-HR"/>
        </w:rPr>
        <w:t>od strane međunarodnih institucija, a kroz projekte VST</w:t>
      </w:r>
      <w:r w:rsidR="005E5EF6">
        <w:rPr>
          <w:rFonts w:ascii="Arial" w:eastAsia="Times New Roman" w:hAnsi="Arial" w:cs="Arial"/>
          <w:w w:val="95"/>
          <w:sz w:val="24"/>
          <w:szCs w:val="24"/>
          <w:lang w:val="hr-HR"/>
        </w:rPr>
        <w:t>S</w:t>
      </w:r>
      <w:r w:rsidR="005D1246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-a BiH. </w:t>
      </w:r>
      <w:r w:rsidR="00A6734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Prilike su i u nespornom interesovanju medija za rad suda što se pravilnim regovanjem može iskoristiti </w:t>
      </w:r>
      <w:r w:rsidR="00D3716B">
        <w:rPr>
          <w:rFonts w:ascii="Arial" w:eastAsia="Times New Roman" w:hAnsi="Arial" w:cs="Arial"/>
          <w:w w:val="95"/>
          <w:sz w:val="24"/>
          <w:szCs w:val="24"/>
          <w:lang w:val="hr-HR"/>
        </w:rPr>
        <w:t>u željenom pravcu za imidž suda.</w:t>
      </w:r>
    </w:p>
    <w:p w14:paraId="369EDD70" w14:textId="77777777" w:rsidR="00B2690D" w:rsidRDefault="00B2690D" w:rsidP="004B6F87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</w:p>
    <w:p w14:paraId="0DD27820" w14:textId="160107C9" w:rsidR="000F4A1B" w:rsidRPr="00135CA2" w:rsidRDefault="00B2690D" w:rsidP="000047D4">
      <w:pPr>
        <w:ind w:left="0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>Prijetnje koje do</w:t>
      </w:r>
      <w:r w:rsidR="00C605A7">
        <w:rPr>
          <w:rFonts w:ascii="Arial" w:eastAsia="Times New Roman" w:hAnsi="Arial" w:cs="Arial"/>
          <w:w w:val="95"/>
          <w:sz w:val="24"/>
          <w:szCs w:val="24"/>
          <w:lang w:val="hr-HR"/>
        </w:rPr>
        <w:t>laze u vidu vanjskih ut</w:t>
      </w:r>
      <w:r w:rsidR="00221332">
        <w:rPr>
          <w:rFonts w:ascii="Arial" w:eastAsia="Times New Roman" w:hAnsi="Arial" w:cs="Arial"/>
          <w:w w:val="95"/>
          <w:sz w:val="24"/>
          <w:szCs w:val="24"/>
          <w:lang w:val="hr-HR"/>
        </w:rPr>
        <w:t>i</w:t>
      </w:r>
      <w:r w:rsidR="00C605A7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caja </w:t>
      </w:r>
      <w:r w:rsidR="00E41383">
        <w:rPr>
          <w:rFonts w:ascii="Arial" w:eastAsia="Times New Roman" w:hAnsi="Arial" w:cs="Arial"/>
          <w:w w:val="95"/>
          <w:sz w:val="24"/>
          <w:szCs w:val="24"/>
          <w:lang w:val="hr-HR"/>
        </w:rPr>
        <w:t>su u prvom redu stanje krize na globalnom nivou,</w:t>
      </w:r>
      <w:r w:rsidR="00221332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političkih izjava koje su</w:t>
      </w:r>
      <w:r w:rsidR="00E41383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nekonzistentne </w:t>
      </w:r>
      <w:r w:rsidR="00221332">
        <w:rPr>
          <w:rFonts w:ascii="Arial" w:eastAsia="Times New Roman" w:hAnsi="Arial" w:cs="Arial"/>
          <w:w w:val="95"/>
          <w:sz w:val="24"/>
          <w:szCs w:val="24"/>
          <w:lang w:val="hr-HR"/>
        </w:rPr>
        <w:t>sa principom nezavisnosti sudova od ostalih poluga vlasti</w:t>
      </w:r>
      <w:r w:rsidR="00313566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. Zakoni su veoma često tako propisani da direktno generišu dugotrajne postupke pred sudovima, ili su nedovoljno jasni ili određene oblasti uopšte ne uređuju. </w:t>
      </w:r>
      <w:r w:rsidR="00F71DBB">
        <w:rPr>
          <w:rFonts w:ascii="Arial" w:eastAsia="Times New Roman" w:hAnsi="Arial" w:cs="Arial"/>
          <w:w w:val="95"/>
          <w:sz w:val="24"/>
          <w:szCs w:val="24"/>
          <w:lang w:val="hr-HR"/>
        </w:rPr>
        <w:t>Od suda se često traži obavljanje poslova koji nisu sistematizovani i propisani tako da se isti poslovi stavljaju u obavezu</w:t>
      </w:r>
      <w:r w:rsidR="00B861C6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radnicima suda koji obavlja</w:t>
      </w:r>
      <w:r w:rsidR="006F7291">
        <w:rPr>
          <w:rFonts w:ascii="Arial" w:eastAsia="Times New Roman" w:hAnsi="Arial" w:cs="Arial"/>
          <w:w w:val="95"/>
          <w:sz w:val="24"/>
          <w:szCs w:val="24"/>
          <w:lang w:val="hr-HR"/>
        </w:rPr>
        <w:t>ju nesrodne</w:t>
      </w:r>
      <w:r w:rsidR="00B861C6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sitematizovne poslove</w:t>
      </w:r>
      <w:r w:rsidR="006F7291">
        <w:rPr>
          <w:rFonts w:ascii="Arial" w:eastAsia="Times New Roman" w:hAnsi="Arial" w:cs="Arial"/>
          <w:w w:val="95"/>
          <w:sz w:val="24"/>
          <w:szCs w:val="24"/>
          <w:lang w:val="hr-HR"/>
        </w:rPr>
        <w:t>. Veoma često sud ne može raspolagati budžetskim sredstvima</w:t>
      </w:r>
      <w:r w:rsidR="00B21E67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iako se sud kreće u okvirima budžeta</w:t>
      </w:r>
      <w:r w:rsidR="00B861C6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B21E67">
        <w:rPr>
          <w:rFonts w:ascii="Arial" w:eastAsia="Times New Roman" w:hAnsi="Arial" w:cs="Arial"/>
          <w:w w:val="95"/>
          <w:sz w:val="24"/>
          <w:szCs w:val="24"/>
          <w:lang w:val="hr-HR"/>
        </w:rPr>
        <w:t>odobrenog za izvršenje.</w:t>
      </w:r>
      <w:r w:rsidR="00B44DAD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8C15F5">
        <w:rPr>
          <w:rFonts w:ascii="Arial" w:eastAsia="Times New Roman" w:hAnsi="Arial" w:cs="Arial"/>
          <w:w w:val="95"/>
          <w:sz w:val="24"/>
          <w:szCs w:val="24"/>
          <w:lang w:val="hr-HR"/>
        </w:rPr>
        <w:t>Nejdenakost pravnih stvaova sudova viših instanci predstavlja prijetnju za rad ovog suda isto kao i pogrešna percepcija građana o rezultatima rada suda.</w:t>
      </w:r>
      <w:r w:rsidR="000047D4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Sud radi u opšte teškim uslovima</w:t>
      </w:r>
      <w:r w:rsidR="00A5202D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koji se ogledaju</w:t>
      </w:r>
      <w:r w:rsidR="009F5F33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u velikom broju nezaposlenih, nerazvijenoj privredi i </w:t>
      </w:r>
      <w:r w:rsidR="00A5202D">
        <w:rPr>
          <w:rFonts w:ascii="Arial" w:eastAsia="Times New Roman" w:hAnsi="Arial" w:cs="Arial"/>
          <w:w w:val="95"/>
          <w:sz w:val="24"/>
          <w:szCs w:val="24"/>
          <w:lang w:val="hr-HR"/>
        </w:rPr>
        <w:t>iseljavanju</w:t>
      </w:r>
      <w:r w:rsidR="009F5F33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stanovništva u </w:t>
      </w:r>
      <w:r w:rsidR="005C3F26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evropske zemlje. Sve navedeno u svojoj ukupnosti </w:t>
      </w:r>
      <w:r w:rsidR="00780AF6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dovelo je do materijalne, građanske i životne nesigurnosti ljudi, a samim tim i do </w:t>
      </w:r>
      <w:r w:rsidR="008C189D">
        <w:rPr>
          <w:rFonts w:ascii="Arial" w:eastAsia="Times New Roman" w:hAnsi="Arial" w:cs="Arial"/>
          <w:w w:val="95"/>
          <w:sz w:val="24"/>
          <w:szCs w:val="24"/>
          <w:lang w:val="hr-HR"/>
        </w:rPr>
        <w:t>nepovjerenj u rad institucija, pa tako i pravosudnih institucija.</w:t>
      </w:r>
      <w:r w:rsidR="00463004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Na sve navedeno dodajemo i opravdan strah i nezvjesnost građana </w:t>
      </w:r>
      <w:r w:rsidR="00A637B9">
        <w:rPr>
          <w:rFonts w:ascii="Arial" w:eastAsia="Times New Roman" w:hAnsi="Arial" w:cs="Arial"/>
          <w:w w:val="95"/>
          <w:sz w:val="24"/>
          <w:szCs w:val="24"/>
          <w:lang w:val="hr-HR"/>
        </w:rPr>
        <w:t>na svim životnim poljima u uslovima epidemije COVID-19.</w:t>
      </w:r>
      <w:r w:rsidR="00463004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46705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 w:rsidR="000F4A1B" w:rsidRPr="00135CA2">
        <w:rPr>
          <w:rFonts w:ascii="Arial" w:eastAsia="Times New Roman" w:hAnsi="Arial" w:cs="Arial"/>
          <w:w w:val="95"/>
          <w:sz w:val="24"/>
          <w:szCs w:val="24"/>
          <w:lang w:val="hr-HR"/>
        </w:rPr>
        <w:br w:type="page"/>
      </w:r>
    </w:p>
    <w:p w14:paraId="5E5723FD" w14:textId="4B663FEA" w:rsidR="00850FF6" w:rsidRPr="00135CA2" w:rsidRDefault="00741F1F" w:rsidP="00A222AE">
      <w:pPr>
        <w:pStyle w:val="Heading1"/>
      </w:pPr>
      <w:bookmarkStart w:id="11" w:name="_Toc67422571"/>
      <w:r w:rsidRPr="00135CA2">
        <w:lastRenderedPageBreak/>
        <w:t>B.</w:t>
      </w:r>
      <w:r w:rsidRPr="00135CA2">
        <w:tab/>
      </w:r>
      <w:r w:rsidR="00850FF6" w:rsidRPr="00135CA2">
        <w:t>Pregled strateških ciljeva suda</w:t>
      </w:r>
      <w:bookmarkEnd w:id="9"/>
      <w:bookmarkEnd w:id="10"/>
      <w:bookmarkEnd w:id="11"/>
    </w:p>
    <w:p w14:paraId="1E3307C2" w14:textId="74937EAF" w:rsidR="001764A9" w:rsidRPr="00135CA2" w:rsidRDefault="001764A9" w:rsidP="00D62799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5"/>
        <w:gridCol w:w="2256"/>
        <w:gridCol w:w="2256"/>
        <w:gridCol w:w="2255"/>
      </w:tblGrid>
      <w:tr w:rsidR="00850FF6" w:rsidRPr="00135CA2" w14:paraId="27A76E25" w14:textId="77777777" w:rsidTr="002717C8">
        <w:tc>
          <w:tcPr>
            <w:tcW w:w="1266" w:type="pct"/>
            <w:shd w:val="clear" w:color="auto" w:fill="4472C4"/>
            <w:vAlign w:val="center"/>
          </w:tcPr>
          <w:p w14:paraId="09F9077C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Naziv strateškog cilja</w:t>
            </w:r>
            <w:r w:rsidR="00B27EA0" w:rsidRPr="00135CA2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Pr="00135CA2">
              <w:rPr>
                <w:rFonts w:ascii="Arial" w:eastAsia="Calibri" w:hAnsi="Arial" w:cs="Arial"/>
                <w:i/>
                <w:w w:val="95"/>
                <w:lang w:val="hr-HR"/>
              </w:rPr>
              <w:t>(maksimalno 3-5 strateških ciljeva)</w:t>
            </w:r>
          </w:p>
        </w:tc>
        <w:tc>
          <w:tcPr>
            <w:tcW w:w="1245" w:type="pct"/>
            <w:shd w:val="clear" w:color="auto" w:fill="4472C4"/>
            <w:vAlign w:val="center"/>
          </w:tcPr>
          <w:p w14:paraId="31A0E1FC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Izvor</w:t>
            </w:r>
          </w:p>
          <w:p w14:paraId="040A5465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i/>
                <w:w w:val="95"/>
                <w:lang w:val="hr-HR"/>
              </w:rPr>
              <w:t>(veza s ciljevima iz strateškog okvira)</w:t>
            </w:r>
          </w:p>
        </w:tc>
        <w:tc>
          <w:tcPr>
            <w:tcW w:w="1245" w:type="pct"/>
            <w:shd w:val="clear" w:color="auto" w:fill="4472C4"/>
            <w:vAlign w:val="center"/>
          </w:tcPr>
          <w:p w14:paraId="1B5463FC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Program u DOB-u</w:t>
            </w:r>
          </w:p>
          <w:p w14:paraId="0F8C845B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i/>
                <w:w w:val="95"/>
                <w:lang w:val="hr-HR"/>
              </w:rPr>
              <w:t>(Upisati broj i naziv programa)</w:t>
            </w:r>
          </w:p>
        </w:tc>
        <w:tc>
          <w:tcPr>
            <w:tcW w:w="1245" w:type="pct"/>
            <w:shd w:val="clear" w:color="auto" w:fill="4472C4"/>
            <w:vAlign w:val="center"/>
          </w:tcPr>
          <w:p w14:paraId="1CBE4751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Partneri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  <w:p w14:paraId="4AC2A101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i/>
                <w:w w:val="95"/>
                <w:lang w:val="hr-HR"/>
              </w:rPr>
              <w:t xml:space="preserve">(institucije s kojima sud zajedno </w:t>
            </w:r>
            <w:r w:rsidR="00B27EA0" w:rsidRPr="00135CA2">
              <w:rPr>
                <w:rFonts w:ascii="Arial" w:eastAsia="Calibri" w:hAnsi="Arial" w:cs="Arial"/>
                <w:i/>
                <w:w w:val="95"/>
                <w:lang w:val="hr-HR"/>
              </w:rPr>
              <w:t>sudjeluje</w:t>
            </w:r>
            <w:r w:rsidRPr="00135CA2">
              <w:rPr>
                <w:rFonts w:ascii="Arial" w:eastAsia="Calibri" w:hAnsi="Arial" w:cs="Arial"/>
                <w:i/>
                <w:w w:val="95"/>
                <w:lang w:val="hr-HR"/>
              </w:rPr>
              <w:t xml:space="preserve"> u realizaciji strateškog cilja)</w:t>
            </w:r>
          </w:p>
        </w:tc>
      </w:tr>
      <w:tr w:rsidR="00850FF6" w:rsidRPr="00135CA2" w14:paraId="67E818A1" w14:textId="77777777" w:rsidTr="002717C8">
        <w:tc>
          <w:tcPr>
            <w:tcW w:w="1266" w:type="pct"/>
          </w:tcPr>
          <w:p w14:paraId="5D393F8E" w14:textId="19D39207" w:rsidR="00850FF6" w:rsidRPr="00CE3458" w:rsidRDefault="00A32E58" w:rsidP="00DE0ED8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Smanjenje broja neriješenih predmeta</w:t>
            </w:r>
            <w:r w:rsidR="00DE0ED8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u sudu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 </w:t>
            </w:r>
          </w:p>
        </w:tc>
        <w:tc>
          <w:tcPr>
            <w:tcW w:w="1245" w:type="pct"/>
          </w:tcPr>
          <w:p w14:paraId="78481AAD" w14:textId="77777777" w:rsidR="00850FF6" w:rsidRPr="00135CA2" w:rsidRDefault="003F19AD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Strateški plan VSTV-a</w:t>
            </w:r>
          </w:p>
          <w:p w14:paraId="013454DD" w14:textId="2ACB3864" w:rsidR="00F32DD9" w:rsidRPr="00135CA2" w:rsidRDefault="003F19AD" w:rsidP="004B6F8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 xml:space="preserve">Cilj: </w:t>
            </w:r>
            <w:r w:rsidR="00674F15" w:rsidRPr="00135CA2">
              <w:rPr>
                <w:rFonts w:ascii="Arial" w:eastAsia="Calibri" w:hAnsi="Arial" w:cs="Arial"/>
                <w:w w:val="95"/>
                <w:lang w:val="hr-HR"/>
              </w:rPr>
              <w:t xml:space="preserve">Unaprijediti </w:t>
            </w:r>
            <w:r w:rsidR="00716DAD">
              <w:rPr>
                <w:rFonts w:ascii="Arial" w:eastAsia="Calibri" w:hAnsi="Arial" w:cs="Arial"/>
                <w:w w:val="95"/>
                <w:lang w:val="hr-HR"/>
              </w:rPr>
              <w:t>efikasn</w:t>
            </w:r>
            <w:r w:rsidR="00674F15" w:rsidRPr="00135CA2">
              <w:rPr>
                <w:rFonts w:ascii="Arial" w:eastAsia="Calibri" w:hAnsi="Arial" w:cs="Arial"/>
                <w:w w:val="95"/>
                <w:lang w:val="hr-HR"/>
              </w:rPr>
              <w:t>ost sudova</w:t>
            </w:r>
          </w:p>
        </w:tc>
        <w:tc>
          <w:tcPr>
            <w:tcW w:w="1245" w:type="pct"/>
          </w:tcPr>
          <w:p w14:paraId="4FA8590F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245" w:type="pct"/>
          </w:tcPr>
          <w:p w14:paraId="086D65D4" w14:textId="4C450F31" w:rsidR="00850FF6" w:rsidRPr="00135CA2" w:rsidRDefault="00E700E5" w:rsidP="00E700E5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Okružni sud u Banjoj Luci</w:t>
            </w:r>
          </w:p>
        </w:tc>
      </w:tr>
      <w:tr w:rsidR="00850FF6" w:rsidRPr="00135CA2" w14:paraId="72E7FD70" w14:textId="77777777" w:rsidTr="002717C8">
        <w:tc>
          <w:tcPr>
            <w:tcW w:w="1266" w:type="pct"/>
            <w:vMerge w:val="restart"/>
            <w:shd w:val="clear" w:color="auto" w:fill="D9E2F3"/>
          </w:tcPr>
          <w:p w14:paraId="4E05D58B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Pokazatelji za krajnje rezultate</w:t>
            </w:r>
          </w:p>
        </w:tc>
        <w:tc>
          <w:tcPr>
            <w:tcW w:w="3734" w:type="pct"/>
            <w:gridSpan w:val="3"/>
            <w:shd w:val="clear" w:color="auto" w:fill="D9E2F3"/>
            <w:vAlign w:val="center"/>
          </w:tcPr>
          <w:p w14:paraId="50DE1567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850FF6" w:rsidRPr="00135CA2" w14:paraId="75CFD48F" w14:textId="77777777" w:rsidTr="002717C8">
        <w:tc>
          <w:tcPr>
            <w:tcW w:w="1266" w:type="pct"/>
            <w:vMerge/>
          </w:tcPr>
          <w:p w14:paraId="48F2968A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245" w:type="pct"/>
            <w:vAlign w:val="center"/>
          </w:tcPr>
          <w:p w14:paraId="1D8618DB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ED67EE" w:rsidRPr="00135CA2"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1245" w:type="pct"/>
            <w:vAlign w:val="center"/>
          </w:tcPr>
          <w:p w14:paraId="3C74528A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ED67EE" w:rsidRPr="00135CA2"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1245" w:type="pct"/>
            <w:vAlign w:val="center"/>
          </w:tcPr>
          <w:p w14:paraId="558F4ED3" w14:textId="77777777" w:rsidR="00850FF6" w:rsidRPr="00135CA2" w:rsidRDefault="00850FF6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ED67EE" w:rsidRPr="00135CA2"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</w:tr>
      <w:tr w:rsidR="00850FF6" w:rsidRPr="00135CA2" w14:paraId="4DAE2347" w14:textId="77777777" w:rsidTr="002717C8">
        <w:tc>
          <w:tcPr>
            <w:tcW w:w="1266" w:type="pct"/>
          </w:tcPr>
          <w:p w14:paraId="411A5EF8" w14:textId="208D4213" w:rsidR="00850FF6" w:rsidRPr="00135CA2" w:rsidRDefault="00464C74" w:rsidP="00464C74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Ukupan b</w:t>
            </w:r>
            <w:r w:rsidR="009A6E36">
              <w:rPr>
                <w:rFonts w:ascii="Arial" w:eastAsia="Calibri" w:hAnsi="Arial" w:cs="Arial"/>
                <w:w w:val="95"/>
                <w:lang w:val="hr-HR"/>
              </w:rPr>
              <w:t>roj neriješenih predmeta</w:t>
            </w:r>
            <w:r>
              <w:rPr>
                <w:rFonts w:ascii="Arial" w:eastAsia="Calibri" w:hAnsi="Arial" w:cs="Arial"/>
                <w:w w:val="95"/>
                <w:lang w:val="hr-HR"/>
              </w:rPr>
              <w:t>, osim komunalnih</w:t>
            </w:r>
            <w:r w:rsidR="009A6E3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1245" w:type="pct"/>
            <w:vAlign w:val="center"/>
          </w:tcPr>
          <w:p w14:paraId="2BBA3506" w14:textId="06AD3684" w:rsidR="00850FF6" w:rsidRPr="00135CA2" w:rsidRDefault="002B17A1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11856</w:t>
            </w:r>
          </w:p>
        </w:tc>
        <w:tc>
          <w:tcPr>
            <w:tcW w:w="1245" w:type="pct"/>
            <w:vAlign w:val="center"/>
          </w:tcPr>
          <w:p w14:paraId="2190F45C" w14:textId="23DE9833" w:rsidR="00850FF6" w:rsidRPr="00135CA2" w:rsidRDefault="002B17A1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11508</w:t>
            </w:r>
          </w:p>
        </w:tc>
        <w:tc>
          <w:tcPr>
            <w:tcW w:w="1245" w:type="pct"/>
            <w:vAlign w:val="center"/>
          </w:tcPr>
          <w:p w14:paraId="50FB2458" w14:textId="4683B1AA" w:rsidR="00850FF6" w:rsidRPr="00135CA2" w:rsidRDefault="002F2BA9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11160</w:t>
            </w:r>
          </w:p>
        </w:tc>
      </w:tr>
    </w:tbl>
    <w:p w14:paraId="5EEDE93D" w14:textId="68A1D1E5" w:rsidR="00C245F9" w:rsidRPr="00135CA2" w:rsidRDefault="00C245F9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57BA5AD0" w14:textId="77777777" w:rsidR="00E92CB5" w:rsidRPr="00135CA2" w:rsidRDefault="00E92CB5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4991" w:type="pct"/>
        <w:tblLook w:val="04A0" w:firstRow="1" w:lastRow="0" w:firstColumn="1" w:lastColumn="0" w:noHBand="0" w:noVBand="1"/>
      </w:tblPr>
      <w:tblGrid>
        <w:gridCol w:w="2291"/>
        <w:gridCol w:w="2252"/>
        <w:gridCol w:w="2252"/>
        <w:gridCol w:w="2251"/>
      </w:tblGrid>
      <w:tr w:rsidR="00734D14" w:rsidRPr="00135CA2" w14:paraId="799D2607" w14:textId="77777777" w:rsidTr="007A4B9F">
        <w:trPr>
          <w:trHeight w:val="1936"/>
        </w:trPr>
        <w:tc>
          <w:tcPr>
            <w:tcW w:w="1266" w:type="pct"/>
            <w:shd w:val="clear" w:color="auto" w:fill="4472C4"/>
            <w:vAlign w:val="center"/>
          </w:tcPr>
          <w:p w14:paraId="09754E80" w14:textId="328C714C" w:rsidR="00734D14" w:rsidRDefault="006B2F28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Naziv strateškog cilja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Pr="00135CA2">
              <w:rPr>
                <w:rFonts w:ascii="Arial" w:eastAsia="Calibri" w:hAnsi="Arial" w:cs="Arial"/>
                <w:i/>
                <w:w w:val="95"/>
                <w:lang w:val="hr-HR"/>
              </w:rPr>
              <w:t>(maksimalno 3-5 strateških ciljeva</w:t>
            </w:r>
          </w:p>
          <w:p w14:paraId="1226B2DA" w14:textId="766B324B" w:rsidR="0079597A" w:rsidRPr="00135CA2" w:rsidRDefault="0079597A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1245" w:type="pct"/>
            <w:shd w:val="clear" w:color="auto" w:fill="4472C4"/>
            <w:vAlign w:val="center"/>
          </w:tcPr>
          <w:p w14:paraId="71A81974" w14:textId="77777777" w:rsidR="00734D14" w:rsidRPr="00135CA2" w:rsidRDefault="00734D14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Izvor</w:t>
            </w:r>
          </w:p>
          <w:p w14:paraId="58E56330" w14:textId="77777777" w:rsidR="00734D14" w:rsidRPr="00135CA2" w:rsidRDefault="00734D14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i/>
                <w:w w:val="95"/>
                <w:lang w:val="hr-HR"/>
              </w:rPr>
              <w:t>(veza s ciljevima iz strateškog okvira)</w:t>
            </w:r>
          </w:p>
        </w:tc>
        <w:tc>
          <w:tcPr>
            <w:tcW w:w="1245" w:type="pct"/>
            <w:shd w:val="clear" w:color="auto" w:fill="4472C4"/>
            <w:vAlign w:val="center"/>
          </w:tcPr>
          <w:p w14:paraId="731AFF94" w14:textId="77777777" w:rsidR="00734D14" w:rsidRPr="00135CA2" w:rsidRDefault="00734D14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Program u DOB-u</w:t>
            </w:r>
          </w:p>
          <w:p w14:paraId="6DCBB41E" w14:textId="77777777" w:rsidR="00734D14" w:rsidRPr="00135CA2" w:rsidRDefault="00734D14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i/>
                <w:w w:val="95"/>
                <w:lang w:val="hr-HR"/>
              </w:rPr>
              <w:t>(Upisati broj i naziv programa)</w:t>
            </w:r>
          </w:p>
        </w:tc>
        <w:tc>
          <w:tcPr>
            <w:tcW w:w="1244" w:type="pct"/>
            <w:shd w:val="clear" w:color="auto" w:fill="4472C4"/>
            <w:vAlign w:val="center"/>
          </w:tcPr>
          <w:p w14:paraId="3AC9DDB5" w14:textId="77777777" w:rsidR="00734D14" w:rsidRPr="00135CA2" w:rsidRDefault="00734D14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Partneri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  <w:p w14:paraId="6D4B3780" w14:textId="77777777" w:rsidR="00734D14" w:rsidRPr="00135CA2" w:rsidRDefault="00734D14" w:rsidP="004B6F8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i/>
                <w:w w:val="95"/>
                <w:lang w:val="hr-HR"/>
              </w:rPr>
              <w:t>(institucije s kojima sud zajedno sudjeluje u realizaciji strateškog cilja)</w:t>
            </w:r>
          </w:p>
        </w:tc>
      </w:tr>
      <w:tr w:rsidR="009C2702" w:rsidRPr="00135CA2" w14:paraId="6106F06F" w14:textId="77777777" w:rsidTr="007A4B9F">
        <w:trPr>
          <w:trHeight w:val="1921"/>
        </w:trPr>
        <w:tc>
          <w:tcPr>
            <w:tcW w:w="1266" w:type="pct"/>
          </w:tcPr>
          <w:p w14:paraId="1CC8D68D" w14:textId="5ABDA407" w:rsidR="009C2702" w:rsidRPr="00CE3458" w:rsidRDefault="009C2702" w:rsidP="009C2702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b/>
                <w:bCs/>
                <w:iCs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bCs/>
                <w:iCs/>
                <w:w w:val="95"/>
                <w:lang w:val="hr-HR"/>
              </w:rPr>
              <w:t xml:space="preserve">Povećanje kvaliteta izrađenih odluka </w:t>
            </w:r>
          </w:p>
        </w:tc>
        <w:tc>
          <w:tcPr>
            <w:tcW w:w="1245" w:type="pct"/>
          </w:tcPr>
          <w:p w14:paraId="471FBBCF" w14:textId="5F1CE9AB" w:rsidR="009C2702" w:rsidRPr="00135CA2" w:rsidRDefault="009C2702" w:rsidP="00255357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Strate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 xml:space="preserve">gija za reformu sektora pravde </w:t>
            </w:r>
            <w:r w:rsidR="00BC2C87">
              <w:rPr>
                <w:rFonts w:ascii="Arial" w:eastAsia="Calibri" w:hAnsi="Arial" w:cs="Arial"/>
                <w:b/>
                <w:w w:val="95"/>
                <w:lang w:val="hr-HR"/>
              </w:rPr>
              <w:t>u Bosni i Hercegovini</w:t>
            </w:r>
          </w:p>
          <w:p w14:paraId="092405D6" w14:textId="427857DE" w:rsidR="009C2702" w:rsidRPr="00135CA2" w:rsidRDefault="009C2702" w:rsidP="009C2702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 xml:space="preserve">Cilj: </w:t>
            </w:r>
            <w:r>
              <w:rPr>
                <w:rFonts w:ascii="Arial" w:eastAsia="Calibri" w:hAnsi="Arial" w:cs="Arial"/>
                <w:w w:val="95"/>
                <w:lang w:val="hr-HR"/>
              </w:rPr>
              <w:t>Efikasnost i efektivnost pravosudnih institucija u Bosni i Hercegovini</w:t>
            </w:r>
          </w:p>
        </w:tc>
        <w:tc>
          <w:tcPr>
            <w:tcW w:w="1245" w:type="pct"/>
          </w:tcPr>
          <w:p w14:paraId="460097DE" w14:textId="77777777" w:rsidR="009C2702" w:rsidRPr="00135CA2" w:rsidRDefault="009C2702" w:rsidP="009C2702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244" w:type="pct"/>
          </w:tcPr>
          <w:p w14:paraId="3EA80878" w14:textId="77777777" w:rsidR="009C2702" w:rsidRDefault="009C2702" w:rsidP="009C2702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Okružni sud u Banjoj Luci, </w:t>
            </w:r>
          </w:p>
          <w:p w14:paraId="1FCEF12C" w14:textId="7196BB9A" w:rsidR="009C2702" w:rsidRPr="00135CA2" w:rsidRDefault="009C2702" w:rsidP="009C2702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Centar za edukaciju sudija i tužilaca Republike Srpske</w:t>
            </w:r>
          </w:p>
        </w:tc>
      </w:tr>
      <w:tr w:rsidR="009C2702" w:rsidRPr="00135CA2" w14:paraId="2511E6CB" w14:textId="77777777" w:rsidTr="007A4B9F">
        <w:trPr>
          <w:trHeight w:val="320"/>
        </w:trPr>
        <w:tc>
          <w:tcPr>
            <w:tcW w:w="1266" w:type="pct"/>
            <w:vMerge w:val="restart"/>
            <w:shd w:val="clear" w:color="auto" w:fill="D9E2F3"/>
          </w:tcPr>
          <w:p w14:paraId="6242CF27" w14:textId="77777777" w:rsidR="009C2702" w:rsidRPr="00135CA2" w:rsidRDefault="009C2702" w:rsidP="009C2702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Pokazatelji za krajnje rezultate</w:t>
            </w:r>
          </w:p>
        </w:tc>
        <w:tc>
          <w:tcPr>
            <w:tcW w:w="3734" w:type="pct"/>
            <w:gridSpan w:val="3"/>
            <w:shd w:val="clear" w:color="auto" w:fill="D9E2F3"/>
            <w:vAlign w:val="center"/>
          </w:tcPr>
          <w:p w14:paraId="3811FC89" w14:textId="77777777" w:rsidR="009C2702" w:rsidRPr="00135CA2" w:rsidRDefault="009C2702" w:rsidP="009C2702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9C2702" w:rsidRPr="00135CA2" w14:paraId="3921B5F1" w14:textId="77777777" w:rsidTr="007A4B9F">
        <w:trPr>
          <w:trHeight w:val="320"/>
        </w:trPr>
        <w:tc>
          <w:tcPr>
            <w:tcW w:w="1266" w:type="pct"/>
            <w:vMerge/>
          </w:tcPr>
          <w:p w14:paraId="3ACFB71D" w14:textId="77777777" w:rsidR="009C2702" w:rsidRPr="00135CA2" w:rsidRDefault="009C2702" w:rsidP="009C2702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245" w:type="pct"/>
            <w:vAlign w:val="center"/>
          </w:tcPr>
          <w:p w14:paraId="4DB0A44F" w14:textId="77777777" w:rsidR="009C2702" w:rsidRPr="00135CA2" w:rsidRDefault="009C2702" w:rsidP="009C2702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2021</w:t>
            </w:r>
          </w:p>
        </w:tc>
        <w:tc>
          <w:tcPr>
            <w:tcW w:w="1245" w:type="pct"/>
            <w:vAlign w:val="center"/>
          </w:tcPr>
          <w:p w14:paraId="0C9C3D33" w14:textId="77777777" w:rsidR="009C2702" w:rsidRPr="00135CA2" w:rsidRDefault="009C2702" w:rsidP="009C2702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2022</w:t>
            </w:r>
          </w:p>
        </w:tc>
        <w:tc>
          <w:tcPr>
            <w:tcW w:w="1244" w:type="pct"/>
            <w:vAlign w:val="center"/>
          </w:tcPr>
          <w:p w14:paraId="60E4807A" w14:textId="77777777" w:rsidR="009C2702" w:rsidRPr="00135CA2" w:rsidRDefault="009C2702" w:rsidP="009C2702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2023</w:t>
            </w:r>
          </w:p>
        </w:tc>
      </w:tr>
      <w:tr w:rsidR="009C2702" w:rsidRPr="00135CA2" w14:paraId="3EE83043" w14:textId="77777777" w:rsidTr="007A4B9F">
        <w:trPr>
          <w:trHeight w:val="1280"/>
        </w:trPr>
        <w:tc>
          <w:tcPr>
            <w:tcW w:w="1266" w:type="pct"/>
          </w:tcPr>
          <w:p w14:paraId="5D4DAE6C" w14:textId="0A64AD50" w:rsidR="009C2702" w:rsidRPr="00135CA2" w:rsidRDefault="00F646BE" w:rsidP="00883650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Procenat potvrđenih odluka u drugostepenom postupku</w:t>
            </w:r>
            <w:r w:rsidR="009C2702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1245" w:type="pct"/>
            <w:vAlign w:val="center"/>
          </w:tcPr>
          <w:p w14:paraId="08295734" w14:textId="3BB3F983" w:rsidR="009C2702" w:rsidRPr="00135CA2" w:rsidRDefault="00883650" w:rsidP="00883650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83%</w:t>
            </w:r>
          </w:p>
        </w:tc>
        <w:tc>
          <w:tcPr>
            <w:tcW w:w="1245" w:type="pct"/>
            <w:vAlign w:val="center"/>
          </w:tcPr>
          <w:p w14:paraId="350323EF" w14:textId="7CBE33C0" w:rsidR="009C2702" w:rsidRPr="00135CA2" w:rsidRDefault="00883650" w:rsidP="009C2702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84</w:t>
            </w:r>
            <w:r w:rsidR="009C2702">
              <w:rPr>
                <w:rFonts w:ascii="Arial" w:eastAsia="Calibri" w:hAnsi="Arial" w:cs="Arial"/>
                <w:w w:val="95"/>
                <w:lang w:val="hr-HR"/>
              </w:rPr>
              <w:t>%</w:t>
            </w:r>
          </w:p>
        </w:tc>
        <w:tc>
          <w:tcPr>
            <w:tcW w:w="1244" w:type="pct"/>
            <w:vAlign w:val="center"/>
          </w:tcPr>
          <w:p w14:paraId="54864A96" w14:textId="189B142A" w:rsidR="009C2702" w:rsidRPr="00135CA2" w:rsidRDefault="00883650" w:rsidP="009C2702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85</w:t>
            </w:r>
            <w:r w:rsidR="009C2702">
              <w:rPr>
                <w:rFonts w:ascii="Arial" w:eastAsia="Calibri" w:hAnsi="Arial" w:cs="Arial"/>
                <w:w w:val="95"/>
                <w:lang w:val="hr-HR"/>
              </w:rPr>
              <w:t>%</w:t>
            </w:r>
          </w:p>
        </w:tc>
      </w:tr>
    </w:tbl>
    <w:p w14:paraId="6C0E52A8" w14:textId="5755A58D" w:rsidR="007A4B9F" w:rsidRPr="00135CA2" w:rsidRDefault="007A4B9F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7791583F" w14:textId="77777777" w:rsidR="001764A9" w:rsidRPr="00135CA2" w:rsidRDefault="001764A9" w:rsidP="009701D8">
      <w:pPr>
        <w:spacing w:before="40" w:line="276" w:lineRule="auto"/>
        <w:ind w:left="0"/>
        <w:rPr>
          <w:rFonts w:ascii="Arial" w:hAnsi="Arial" w:cs="Arial"/>
          <w:w w:val="95"/>
          <w:sz w:val="24"/>
          <w:szCs w:val="24"/>
          <w:lang w:val="hr-HR"/>
        </w:rPr>
      </w:pPr>
    </w:p>
    <w:p w14:paraId="1B73B417" w14:textId="7F09F641" w:rsidR="00850FF6" w:rsidRPr="00135CA2" w:rsidRDefault="00741F1F" w:rsidP="00A222AE">
      <w:pPr>
        <w:pStyle w:val="Heading1"/>
      </w:pPr>
      <w:bookmarkStart w:id="12" w:name="_Toc29479786"/>
      <w:bookmarkStart w:id="13" w:name="_Toc39666948"/>
      <w:bookmarkStart w:id="14" w:name="_Toc67422572"/>
      <w:r w:rsidRPr="00135CA2">
        <w:t>C.</w:t>
      </w:r>
      <w:r w:rsidRPr="00135CA2">
        <w:tab/>
      </w:r>
      <w:r w:rsidR="00850FF6" w:rsidRPr="00135CA2">
        <w:t>Trogodišnji ciljevi i aktivnosti po strateškim ciljevima</w:t>
      </w:r>
      <w:bookmarkEnd w:id="12"/>
      <w:bookmarkEnd w:id="13"/>
      <w:bookmarkEnd w:id="14"/>
    </w:p>
    <w:p w14:paraId="40D09BBD" w14:textId="3F328EA8" w:rsidR="00850FF6" w:rsidRPr="00135CA2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19797A1" w14:textId="77777777" w:rsidR="005F572A" w:rsidRPr="00135CA2" w:rsidRDefault="005F572A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5976E3D" w14:textId="77777777" w:rsidR="00A84E3C" w:rsidRPr="00135CA2" w:rsidRDefault="00A84E3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A84E3C" w:rsidRPr="00135CA2" w14:paraId="7755F4B1" w14:textId="77777777" w:rsidTr="00E5230A">
        <w:tc>
          <w:tcPr>
            <w:tcW w:w="3041" w:type="dxa"/>
            <w:gridSpan w:val="2"/>
            <w:shd w:val="clear" w:color="auto" w:fill="8EAADB"/>
          </w:tcPr>
          <w:p w14:paraId="6B88DFA7" w14:textId="77777777" w:rsidR="00A84E3C" w:rsidRPr="00135CA2" w:rsidRDefault="00A84E3C" w:rsidP="00B36A8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7CF8FEDA" w14:textId="414D00F5" w:rsidR="00A84E3C" w:rsidRPr="00135CA2" w:rsidRDefault="00241AD7" w:rsidP="00B36A86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Smanjenje broja neriješenih predmeta u sudu</w:t>
            </w:r>
          </w:p>
        </w:tc>
      </w:tr>
      <w:tr w:rsidR="00A84E3C" w:rsidRPr="00135CA2" w14:paraId="26962B4D" w14:textId="77777777" w:rsidTr="00E5230A">
        <w:tc>
          <w:tcPr>
            <w:tcW w:w="3041" w:type="dxa"/>
            <w:gridSpan w:val="2"/>
            <w:shd w:val="clear" w:color="auto" w:fill="8EAADB"/>
          </w:tcPr>
          <w:p w14:paraId="3799221D" w14:textId="34038426" w:rsidR="00A84E3C" w:rsidRPr="00135CA2" w:rsidRDefault="00A84E3C" w:rsidP="00B36A8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Trogodišnji cilj 1.</w:t>
            </w:r>
            <w:r w:rsidR="008E5150">
              <w:rPr>
                <w:rFonts w:ascii="Arial" w:eastAsia="Calibri" w:hAnsi="Arial" w:cs="Arial"/>
                <w:b/>
                <w:w w:val="95"/>
                <w:lang w:val="hr-HR"/>
              </w:rPr>
              <w:t>1</w:t>
            </w: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08BE7719" w14:textId="77777777" w:rsidR="00A84E3C" w:rsidRPr="00135CA2" w:rsidRDefault="00A84E3C" w:rsidP="00B36A8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0DEBB547" w14:textId="31A79812" w:rsidR="00A84E3C" w:rsidRPr="00135CA2" w:rsidRDefault="000B17E5" w:rsidP="00241AD7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 xml:space="preserve">Smanjenje </w:t>
            </w:r>
            <w:r w:rsidR="00241AD7"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 xml:space="preserve">broja neriješenih predmeta na parničnom referatu </w:t>
            </w:r>
          </w:p>
        </w:tc>
      </w:tr>
      <w:tr w:rsidR="00A84E3C" w:rsidRPr="00135CA2" w14:paraId="5CA83073" w14:textId="77777777" w:rsidTr="00E5230A">
        <w:tc>
          <w:tcPr>
            <w:tcW w:w="3041" w:type="dxa"/>
            <w:gridSpan w:val="2"/>
            <w:vMerge w:val="restart"/>
            <w:shd w:val="clear" w:color="auto" w:fill="8EAADB"/>
          </w:tcPr>
          <w:p w14:paraId="6A07FFE3" w14:textId="77777777" w:rsidR="00A84E3C" w:rsidRPr="00135CA2" w:rsidRDefault="00A84E3C" w:rsidP="00B36A8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FF09C47" w14:textId="77777777" w:rsidR="00A84E3C" w:rsidRPr="00135CA2" w:rsidRDefault="00A84E3C" w:rsidP="00B36A8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A84E3C" w:rsidRPr="00135CA2" w14:paraId="4E134077" w14:textId="77777777" w:rsidTr="00E5230A">
        <w:tc>
          <w:tcPr>
            <w:tcW w:w="3041" w:type="dxa"/>
            <w:gridSpan w:val="2"/>
            <w:vMerge/>
            <w:shd w:val="clear" w:color="auto" w:fill="8EAADB"/>
          </w:tcPr>
          <w:p w14:paraId="3B5791C1" w14:textId="77777777" w:rsidR="00A84E3C" w:rsidRPr="00135CA2" w:rsidRDefault="00A84E3C" w:rsidP="00B36A8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297F7B1F" w14:textId="78AB9C41" w:rsidR="00A84E3C" w:rsidRPr="00135CA2" w:rsidRDefault="0024630B" w:rsidP="00B36A8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2021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1AA31E38" w14:textId="1B36D98E" w:rsidR="00A84E3C" w:rsidRPr="00135CA2" w:rsidRDefault="0024630B" w:rsidP="00B36A8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2022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7ECB0888" w14:textId="7BFAB43D" w:rsidR="00A84E3C" w:rsidRPr="00135CA2" w:rsidRDefault="0024630B" w:rsidP="00B36A8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2023</w:t>
            </w:r>
          </w:p>
        </w:tc>
      </w:tr>
      <w:tr w:rsidR="00A84E3C" w:rsidRPr="00135CA2" w14:paraId="5F6EF19F" w14:textId="77777777" w:rsidTr="00E5230A">
        <w:tc>
          <w:tcPr>
            <w:tcW w:w="3041" w:type="dxa"/>
            <w:gridSpan w:val="2"/>
          </w:tcPr>
          <w:p w14:paraId="2612A88B" w14:textId="2BE566AF" w:rsidR="00A84E3C" w:rsidRPr="00135CA2" w:rsidRDefault="00AF406C" w:rsidP="00AF406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Broj neriješenih predmeta na parničnom referatu</w:t>
            </w:r>
          </w:p>
        </w:tc>
        <w:tc>
          <w:tcPr>
            <w:tcW w:w="2008" w:type="dxa"/>
            <w:vAlign w:val="center"/>
          </w:tcPr>
          <w:p w14:paraId="34D8B2BD" w14:textId="49435CE2" w:rsidR="00A84E3C" w:rsidRPr="00135CA2" w:rsidRDefault="00F06516" w:rsidP="00B36A8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1337</w:t>
            </w:r>
          </w:p>
        </w:tc>
        <w:tc>
          <w:tcPr>
            <w:tcW w:w="2009" w:type="dxa"/>
            <w:gridSpan w:val="2"/>
            <w:vAlign w:val="center"/>
          </w:tcPr>
          <w:p w14:paraId="784DD91E" w14:textId="68CA42D8" w:rsidR="00A84E3C" w:rsidRPr="00135CA2" w:rsidRDefault="00F06516" w:rsidP="00B36A8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1295</w:t>
            </w:r>
          </w:p>
        </w:tc>
        <w:tc>
          <w:tcPr>
            <w:tcW w:w="2009" w:type="dxa"/>
            <w:vAlign w:val="center"/>
          </w:tcPr>
          <w:p w14:paraId="5D8F59A5" w14:textId="420140B1" w:rsidR="00A84E3C" w:rsidRPr="00135CA2" w:rsidRDefault="00F06516" w:rsidP="00B36A8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1253</w:t>
            </w:r>
          </w:p>
        </w:tc>
      </w:tr>
      <w:tr w:rsidR="00A84E3C" w:rsidRPr="00135CA2" w14:paraId="2642D601" w14:textId="77777777" w:rsidTr="00E5230A">
        <w:tc>
          <w:tcPr>
            <w:tcW w:w="988" w:type="dxa"/>
            <w:shd w:val="clear" w:color="auto" w:fill="D9E2F3"/>
          </w:tcPr>
          <w:p w14:paraId="3E384311" w14:textId="77777777" w:rsidR="00A84E3C" w:rsidRPr="00135CA2" w:rsidRDefault="00A84E3C" w:rsidP="00B36A8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0F71C902" w14:textId="77777777" w:rsidR="00A84E3C" w:rsidRPr="00135CA2" w:rsidRDefault="00A84E3C" w:rsidP="00B36A8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1B38FF6F" w14:textId="77777777" w:rsidR="00A84E3C" w:rsidRPr="00135CA2" w:rsidRDefault="00A84E3C" w:rsidP="00B36A8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74AC1785" w14:textId="77777777" w:rsidR="00A84E3C" w:rsidRPr="00135CA2" w:rsidRDefault="00A84E3C" w:rsidP="00B36A8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(po kvartalima u 2021.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090F2D20" w14:textId="77777777" w:rsidR="00A84E3C" w:rsidRPr="00135CA2" w:rsidRDefault="00A84E3C" w:rsidP="00B36A8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D81DFF" w:rsidRPr="00135CA2" w14:paraId="5EB43595" w14:textId="77777777" w:rsidTr="00E5230A">
        <w:tc>
          <w:tcPr>
            <w:tcW w:w="988" w:type="dxa"/>
            <w:vAlign w:val="center"/>
          </w:tcPr>
          <w:p w14:paraId="6D18B2BC" w14:textId="09CFE8FD" w:rsidR="00D81DFF" w:rsidRPr="00135CA2" w:rsidRDefault="00D81DFF" w:rsidP="00D81DF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1.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.1</w:t>
            </w:r>
          </w:p>
        </w:tc>
        <w:tc>
          <w:tcPr>
            <w:tcW w:w="2053" w:type="dxa"/>
            <w:vAlign w:val="center"/>
          </w:tcPr>
          <w:p w14:paraId="678DD659" w14:textId="38F6307C" w:rsidR="00D81DFF" w:rsidRPr="00135CA2" w:rsidRDefault="00D81DFF" w:rsidP="00CB0D69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Analiza zaduženosti sudija sa </w:t>
            </w:r>
            <w:r w:rsidR="00CB0D69">
              <w:rPr>
                <w:rFonts w:ascii="Arial" w:eastAsia="Calibri" w:hAnsi="Arial" w:cs="Arial"/>
                <w:w w:val="95"/>
                <w:lang w:val="hr-HR"/>
              </w:rPr>
              <w:t>parničnim predmetima</w:t>
            </w:r>
          </w:p>
        </w:tc>
        <w:tc>
          <w:tcPr>
            <w:tcW w:w="3013" w:type="dxa"/>
            <w:gridSpan w:val="2"/>
            <w:vAlign w:val="center"/>
          </w:tcPr>
          <w:p w14:paraId="4764FE81" w14:textId="6ECF9D8A" w:rsidR="00D81DFF" w:rsidRPr="00135CA2" w:rsidRDefault="00D81DFF" w:rsidP="003E3B99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I, II, III i IV</w:t>
            </w:r>
          </w:p>
        </w:tc>
        <w:tc>
          <w:tcPr>
            <w:tcW w:w="3013" w:type="dxa"/>
            <w:gridSpan w:val="2"/>
            <w:vAlign w:val="center"/>
          </w:tcPr>
          <w:p w14:paraId="1BA3E9A9" w14:textId="77777777" w:rsidR="00D81DFF" w:rsidRDefault="00D81DFF" w:rsidP="00D81DF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08848378" w14:textId="326CA3BA" w:rsidR="00D81DFF" w:rsidRPr="00135CA2" w:rsidRDefault="00D81DFF" w:rsidP="00D81DF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  <w:tr w:rsidR="005E605C" w:rsidRPr="00135CA2" w14:paraId="68108C40" w14:textId="77777777" w:rsidTr="00E5230A">
        <w:tc>
          <w:tcPr>
            <w:tcW w:w="988" w:type="dxa"/>
            <w:vAlign w:val="center"/>
          </w:tcPr>
          <w:p w14:paraId="42788EAA" w14:textId="2D87E194" w:rsidR="005E605C" w:rsidRPr="00135CA2" w:rsidRDefault="005E605C" w:rsidP="005E605C">
            <w:pPr>
              <w:rPr>
                <w:rFonts w:ascii="Arial" w:eastAsia="Trebuchet MS" w:hAnsi="Arial" w:cs="Arial"/>
                <w:w w:val="95"/>
                <w:lang w:val="hr-HR"/>
              </w:rPr>
            </w:pPr>
            <w:r w:rsidRPr="00135CA2">
              <w:rPr>
                <w:rFonts w:ascii="Arial" w:eastAsia="Trebuchet MS" w:hAnsi="Arial" w:cs="Arial"/>
                <w:w w:val="95"/>
                <w:lang w:val="hr-HR"/>
              </w:rPr>
              <w:t>1.</w:t>
            </w:r>
            <w:r>
              <w:rPr>
                <w:rFonts w:ascii="Arial" w:eastAsia="Trebuchet MS" w:hAnsi="Arial" w:cs="Arial"/>
                <w:w w:val="95"/>
                <w:lang w:val="hr-HR"/>
              </w:rPr>
              <w:t>1</w:t>
            </w:r>
            <w:r w:rsidRPr="00135CA2">
              <w:rPr>
                <w:rFonts w:ascii="Arial" w:eastAsia="Trebuchet MS" w:hAnsi="Arial" w:cs="Arial"/>
                <w:w w:val="95"/>
                <w:lang w:val="hr-HR"/>
              </w:rPr>
              <w:t>.2</w:t>
            </w:r>
          </w:p>
        </w:tc>
        <w:tc>
          <w:tcPr>
            <w:tcW w:w="2053" w:type="dxa"/>
            <w:vAlign w:val="center"/>
          </w:tcPr>
          <w:p w14:paraId="2605DB10" w14:textId="73651190" w:rsidR="005E605C" w:rsidRPr="00135CA2" w:rsidRDefault="005E605C" w:rsidP="005E605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Nadzor nad rezultatom  rada sudija </w:t>
            </w:r>
          </w:p>
        </w:tc>
        <w:tc>
          <w:tcPr>
            <w:tcW w:w="3013" w:type="dxa"/>
            <w:gridSpan w:val="2"/>
            <w:vAlign w:val="center"/>
          </w:tcPr>
          <w:p w14:paraId="49B1BD58" w14:textId="313942AA" w:rsidR="005E605C" w:rsidRPr="00135CA2" w:rsidRDefault="003E3B99" w:rsidP="003E3B99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0C5CB84E" w14:textId="77777777" w:rsidR="005E605C" w:rsidRDefault="005E605C" w:rsidP="005E605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42B9AC37" w14:textId="5C173584" w:rsidR="005E605C" w:rsidRPr="00135CA2" w:rsidRDefault="005E605C" w:rsidP="005E605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  <w:tr w:rsidR="003E3B99" w:rsidRPr="00135CA2" w14:paraId="70AF12FC" w14:textId="77777777" w:rsidTr="00E5230A">
        <w:tc>
          <w:tcPr>
            <w:tcW w:w="988" w:type="dxa"/>
            <w:vAlign w:val="center"/>
          </w:tcPr>
          <w:p w14:paraId="7133187F" w14:textId="4FB364EE" w:rsidR="003E3B99" w:rsidRPr="00135CA2" w:rsidRDefault="003E3B99" w:rsidP="003E3B99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1.1.3</w:t>
            </w:r>
          </w:p>
        </w:tc>
        <w:tc>
          <w:tcPr>
            <w:tcW w:w="2053" w:type="dxa"/>
            <w:vAlign w:val="center"/>
          </w:tcPr>
          <w:p w14:paraId="503FB001" w14:textId="26FF779F" w:rsidR="003E3B99" w:rsidRDefault="003E3B99" w:rsidP="003E3B99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Održavanje kolegijuma građanskog odjeljenja radi razmjene iskustava</w:t>
            </w:r>
          </w:p>
        </w:tc>
        <w:tc>
          <w:tcPr>
            <w:tcW w:w="3013" w:type="dxa"/>
            <w:gridSpan w:val="2"/>
            <w:vAlign w:val="center"/>
          </w:tcPr>
          <w:p w14:paraId="364FF78C" w14:textId="76A3122A" w:rsidR="003E3B99" w:rsidRDefault="003E3B99" w:rsidP="003E3B99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34D87FE4" w14:textId="00111AD0" w:rsidR="003E3B99" w:rsidRDefault="003E3B99" w:rsidP="003E3B99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  <w:tr w:rsidR="003E3B99" w:rsidRPr="00135CA2" w14:paraId="64231581" w14:textId="77777777" w:rsidTr="00E5230A">
        <w:tc>
          <w:tcPr>
            <w:tcW w:w="988" w:type="dxa"/>
            <w:vAlign w:val="center"/>
          </w:tcPr>
          <w:p w14:paraId="692A409D" w14:textId="65F52DA7" w:rsidR="003E3B99" w:rsidRDefault="003E3B99" w:rsidP="003E3B99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1.1.4</w:t>
            </w:r>
          </w:p>
        </w:tc>
        <w:tc>
          <w:tcPr>
            <w:tcW w:w="2053" w:type="dxa"/>
            <w:vAlign w:val="center"/>
          </w:tcPr>
          <w:p w14:paraId="14FDB4A8" w14:textId="42FA7918" w:rsidR="003E3B99" w:rsidRDefault="003E3B99" w:rsidP="003E3B99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Edukacija sudija</w:t>
            </w:r>
          </w:p>
        </w:tc>
        <w:tc>
          <w:tcPr>
            <w:tcW w:w="3013" w:type="dxa"/>
            <w:gridSpan w:val="2"/>
            <w:vAlign w:val="center"/>
          </w:tcPr>
          <w:p w14:paraId="640860E7" w14:textId="3FF7F71C" w:rsidR="003E3B99" w:rsidRDefault="003E3B99" w:rsidP="003E3B99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73BC8BCD" w14:textId="77777777" w:rsidR="003E3B99" w:rsidRDefault="003E3B99" w:rsidP="003E3B99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307A6FE3" w14:textId="234C1E20" w:rsidR="003E3B99" w:rsidRDefault="003E3B99" w:rsidP="003E3B99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  <w:tr w:rsidR="003E3B99" w:rsidRPr="00135CA2" w14:paraId="2CE16EBF" w14:textId="77777777" w:rsidTr="00E5230A">
        <w:tc>
          <w:tcPr>
            <w:tcW w:w="988" w:type="dxa"/>
            <w:vAlign w:val="center"/>
          </w:tcPr>
          <w:p w14:paraId="61F1CA62" w14:textId="7758533B" w:rsidR="003E3B99" w:rsidRDefault="003E3B99" w:rsidP="003E3B99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1.1.5</w:t>
            </w:r>
          </w:p>
        </w:tc>
        <w:tc>
          <w:tcPr>
            <w:tcW w:w="2053" w:type="dxa"/>
            <w:vAlign w:val="center"/>
          </w:tcPr>
          <w:p w14:paraId="13EE0FA2" w14:textId="4527B245" w:rsidR="003E3B99" w:rsidRDefault="003E3B99" w:rsidP="003E3B99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Tematski sastanak sa predsjednikom građanskog odjeljenja Okružnog suda u Banjoj Luci radi ujednačavanja pravnih stavova</w:t>
            </w:r>
          </w:p>
        </w:tc>
        <w:tc>
          <w:tcPr>
            <w:tcW w:w="3013" w:type="dxa"/>
            <w:gridSpan w:val="2"/>
            <w:vAlign w:val="center"/>
          </w:tcPr>
          <w:p w14:paraId="2EDA8142" w14:textId="78DF15AB" w:rsidR="003E3B99" w:rsidRDefault="003E3B99" w:rsidP="003E3B99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IV</w:t>
            </w:r>
          </w:p>
        </w:tc>
        <w:tc>
          <w:tcPr>
            <w:tcW w:w="3013" w:type="dxa"/>
            <w:gridSpan w:val="2"/>
            <w:vAlign w:val="center"/>
          </w:tcPr>
          <w:p w14:paraId="556E5AF1" w14:textId="17272CCB" w:rsidR="003E3B99" w:rsidRDefault="003E3B99" w:rsidP="003E3B99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0F9D9ECA" w14:textId="05A3A68C" w:rsidR="003E3B99" w:rsidRDefault="003E3B99" w:rsidP="003E3B99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</w:tbl>
    <w:p w14:paraId="62BB50F2" w14:textId="36AC2A62" w:rsidR="00ED4FF5" w:rsidRDefault="00ED4FF5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5E2B99D" w14:textId="4E51CE9D" w:rsidR="0024630B" w:rsidRDefault="0024630B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24630B" w:rsidRPr="00135CA2" w14:paraId="0717FD82" w14:textId="77777777" w:rsidTr="00255357">
        <w:tc>
          <w:tcPr>
            <w:tcW w:w="3041" w:type="dxa"/>
            <w:gridSpan w:val="2"/>
            <w:shd w:val="clear" w:color="auto" w:fill="8EAADB"/>
          </w:tcPr>
          <w:p w14:paraId="51AA2447" w14:textId="77777777" w:rsidR="0024630B" w:rsidRPr="00135CA2" w:rsidRDefault="0024630B" w:rsidP="0025535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073E9648" w14:textId="77777777" w:rsidR="0024630B" w:rsidRPr="00135CA2" w:rsidRDefault="0024630B" w:rsidP="00255357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Smanjenje broja neriješenih predmeta u sudu</w:t>
            </w:r>
          </w:p>
        </w:tc>
      </w:tr>
      <w:tr w:rsidR="0024630B" w:rsidRPr="00135CA2" w14:paraId="2C1BF42F" w14:textId="77777777" w:rsidTr="00255357">
        <w:tc>
          <w:tcPr>
            <w:tcW w:w="3041" w:type="dxa"/>
            <w:gridSpan w:val="2"/>
            <w:shd w:val="clear" w:color="auto" w:fill="8EAADB"/>
          </w:tcPr>
          <w:p w14:paraId="3E65244A" w14:textId="7C22D2C0" w:rsidR="0024630B" w:rsidRPr="00135CA2" w:rsidRDefault="0024630B" w:rsidP="0025535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Trogodišnji cilj 1.</w:t>
            </w:r>
            <w:r w:rsidR="00361CF3"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492E1056" w14:textId="77777777" w:rsidR="0024630B" w:rsidRPr="00135CA2" w:rsidRDefault="0024630B" w:rsidP="0025535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07358AD6" w14:textId="7A382C99" w:rsidR="0024630B" w:rsidRPr="00135CA2" w:rsidRDefault="0024630B" w:rsidP="0024630B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 xml:space="preserve">Smanjenje broja neriješenih predmeta na izvršnom referatu </w:t>
            </w:r>
          </w:p>
        </w:tc>
      </w:tr>
      <w:tr w:rsidR="0024630B" w:rsidRPr="00135CA2" w14:paraId="6D16B2C5" w14:textId="77777777" w:rsidTr="00255357">
        <w:tc>
          <w:tcPr>
            <w:tcW w:w="3041" w:type="dxa"/>
            <w:gridSpan w:val="2"/>
            <w:vMerge w:val="restart"/>
            <w:shd w:val="clear" w:color="auto" w:fill="8EAADB"/>
          </w:tcPr>
          <w:p w14:paraId="47736AA4" w14:textId="77777777" w:rsidR="0024630B" w:rsidRPr="00135CA2" w:rsidRDefault="0024630B" w:rsidP="0025535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31CEFEEE" w14:textId="77777777" w:rsidR="0024630B" w:rsidRPr="00135CA2" w:rsidRDefault="0024630B" w:rsidP="0025535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24630B" w:rsidRPr="00135CA2" w14:paraId="57F37968" w14:textId="77777777" w:rsidTr="00255357">
        <w:tc>
          <w:tcPr>
            <w:tcW w:w="3041" w:type="dxa"/>
            <w:gridSpan w:val="2"/>
            <w:vMerge/>
            <w:shd w:val="clear" w:color="auto" w:fill="8EAADB"/>
          </w:tcPr>
          <w:p w14:paraId="1AD52641" w14:textId="77777777" w:rsidR="0024630B" w:rsidRPr="00135CA2" w:rsidRDefault="0024630B" w:rsidP="0025535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7E295AA9" w14:textId="7627C357" w:rsidR="0024630B" w:rsidRPr="00135CA2" w:rsidRDefault="00936550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2021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1387F770" w14:textId="6EB18D17" w:rsidR="0024630B" w:rsidRPr="00135CA2" w:rsidRDefault="00936550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2022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622C48D8" w14:textId="0F89EA50" w:rsidR="0024630B" w:rsidRPr="00135CA2" w:rsidRDefault="00936550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2023</w:t>
            </w:r>
          </w:p>
        </w:tc>
      </w:tr>
      <w:tr w:rsidR="0024630B" w:rsidRPr="00135CA2" w14:paraId="46E9AFCD" w14:textId="77777777" w:rsidTr="00255357">
        <w:tc>
          <w:tcPr>
            <w:tcW w:w="3041" w:type="dxa"/>
            <w:gridSpan w:val="2"/>
          </w:tcPr>
          <w:p w14:paraId="32857D0C" w14:textId="11CFEA4B" w:rsidR="0024630B" w:rsidRPr="00135CA2" w:rsidRDefault="0024630B" w:rsidP="0025535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Bro</w:t>
            </w:r>
            <w:r w:rsidR="00936550">
              <w:rPr>
                <w:rFonts w:ascii="Arial" w:eastAsia="Calibri" w:hAnsi="Arial" w:cs="Arial"/>
                <w:w w:val="95"/>
                <w:lang w:val="hr-HR"/>
              </w:rPr>
              <w:t>j neriješenih predmeta na izvrš</w:t>
            </w:r>
            <w:r>
              <w:rPr>
                <w:rFonts w:ascii="Arial" w:eastAsia="Calibri" w:hAnsi="Arial" w:cs="Arial"/>
                <w:w w:val="95"/>
                <w:lang w:val="hr-HR"/>
              </w:rPr>
              <w:t>nom referatu</w:t>
            </w:r>
          </w:p>
        </w:tc>
        <w:tc>
          <w:tcPr>
            <w:tcW w:w="2008" w:type="dxa"/>
            <w:vAlign w:val="center"/>
          </w:tcPr>
          <w:p w14:paraId="461B0F46" w14:textId="7B9663EA" w:rsidR="0024630B" w:rsidRPr="00135CA2" w:rsidRDefault="00CB0D69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4898</w:t>
            </w:r>
          </w:p>
        </w:tc>
        <w:tc>
          <w:tcPr>
            <w:tcW w:w="2009" w:type="dxa"/>
            <w:gridSpan w:val="2"/>
            <w:vAlign w:val="center"/>
          </w:tcPr>
          <w:p w14:paraId="1725C913" w14:textId="66B99DBF" w:rsidR="0024630B" w:rsidRPr="00135CA2" w:rsidRDefault="00CB0D69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4798</w:t>
            </w:r>
          </w:p>
        </w:tc>
        <w:tc>
          <w:tcPr>
            <w:tcW w:w="2009" w:type="dxa"/>
            <w:vAlign w:val="center"/>
          </w:tcPr>
          <w:p w14:paraId="1F9F8CCF" w14:textId="3641A521" w:rsidR="0024630B" w:rsidRPr="00135CA2" w:rsidRDefault="00CB0D69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4698</w:t>
            </w:r>
          </w:p>
        </w:tc>
      </w:tr>
      <w:tr w:rsidR="0024630B" w:rsidRPr="00135CA2" w14:paraId="06A7D50F" w14:textId="77777777" w:rsidTr="00255357">
        <w:tc>
          <w:tcPr>
            <w:tcW w:w="988" w:type="dxa"/>
            <w:shd w:val="clear" w:color="auto" w:fill="D9E2F3"/>
          </w:tcPr>
          <w:p w14:paraId="0E0A13B5" w14:textId="77777777" w:rsidR="0024630B" w:rsidRPr="00135CA2" w:rsidRDefault="0024630B" w:rsidP="0025535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33A2BE21" w14:textId="77777777" w:rsidR="0024630B" w:rsidRPr="00135CA2" w:rsidRDefault="0024630B" w:rsidP="0025535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0564B462" w14:textId="77777777" w:rsidR="0024630B" w:rsidRPr="00135CA2" w:rsidRDefault="0024630B" w:rsidP="0025535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0368D684" w14:textId="77777777" w:rsidR="0024630B" w:rsidRPr="00135CA2" w:rsidRDefault="0024630B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(po kvartalima u 2021.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67FA414B" w14:textId="77777777" w:rsidR="0024630B" w:rsidRPr="00135CA2" w:rsidRDefault="0024630B" w:rsidP="0025535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24630B" w:rsidRPr="00135CA2" w14:paraId="3AEA128F" w14:textId="77777777" w:rsidTr="00255357">
        <w:tc>
          <w:tcPr>
            <w:tcW w:w="988" w:type="dxa"/>
            <w:vAlign w:val="center"/>
          </w:tcPr>
          <w:p w14:paraId="6FA548C2" w14:textId="086B2C38" w:rsidR="0024630B" w:rsidRPr="00135CA2" w:rsidRDefault="0024630B" w:rsidP="00361C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1.</w:t>
            </w:r>
            <w:r w:rsidR="00361CF3"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.1</w:t>
            </w:r>
          </w:p>
        </w:tc>
        <w:tc>
          <w:tcPr>
            <w:tcW w:w="2053" w:type="dxa"/>
            <w:vAlign w:val="center"/>
          </w:tcPr>
          <w:p w14:paraId="32E5300A" w14:textId="6D1D4D1D" w:rsidR="0024630B" w:rsidRPr="00135CA2" w:rsidRDefault="0024630B" w:rsidP="00A47A1E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Analiza zaduženosti sudija sa </w:t>
            </w:r>
            <w:r w:rsidR="00A47A1E">
              <w:rPr>
                <w:rFonts w:ascii="Arial" w:eastAsia="Calibri" w:hAnsi="Arial" w:cs="Arial"/>
                <w:w w:val="95"/>
                <w:lang w:val="hr-HR"/>
              </w:rPr>
              <w:t>izvršnim</w:t>
            </w:r>
            <w:r>
              <w:rPr>
                <w:rFonts w:ascii="Arial" w:eastAsia="Calibri" w:hAnsi="Arial" w:cs="Arial"/>
                <w:w w:val="95"/>
                <w:lang w:val="hr-HR"/>
              </w:rPr>
              <w:t xml:space="preserve"> predmet</w:t>
            </w:r>
            <w:r w:rsidR="00A47A1E">
              <w:rPr>
                <w:rFonts w:ascii="Arial" w:eastAsia="Calibri" w:hAnsi="Arial" w:cs="Arial"/>
                <w:w w:val="95"/>
                <w:lang w:val="hr-HR"/>
              </w:rPr>
              <w:t>ima</w:t>
            </w:r>
          </w:p>
        </w:tc>
        <w:tc>
          <w:tcPr>
            <w:tcW w:w="3013" w:type="dxa"/>
            <w:gridSpan w:val="2"/>
            <w:vAlign w:val="center"/>
          </w:tcPr>
          <w:p w14:paraId="1D70C953" w14:textId="4B304B47" w:rsidR="0024630B" w:rsidRPr="00135CA2" w:rsidRDefault="0024630B" w:rsidP="004915E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I, II, III i IV</w:t>
            </w:r>
          </w:p>
        </w:tc>
        <w:tc>
          <w:tcPr>
            <w:tcW w:w="3013" w:type="dxa"/>
            <w:gridSpan w:val="2"/>
            <w:vAlign w:val="center"/>
          </w:tcPr>
          <w:p w14:paraId="0AE838E4" w14:textId="77777777" w:rsidR="0024630B" w:rsidRDefault="0024630B" w:rsidP="0025535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09DB3E1A" w14:textId="77777777" w:rsidR="0024630B" w:rsidRPr="00135CA2" w:rsidRDefault="0024630B" w:rsidP="0025535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  <w:tr w:rsidR="004915EF" w:rsidRPr="00135CA2" w14:paraId="720BF3CE" w14:textId="77777777" w:rsidTr="00255357">
        <w:tc>
          <w:tcPr>
            <w:tcW w:w="988" w:type="dxa"/>
            <w:vAlign w:val="center"/>
          </w:tcPr>
          <w:p w14:paraId="40D6CABF" w14:textId="68AB1727" w:rsidR="004915EF" w:rsidRPr="00135CA2" w:rsidRDefault="004915EF" w:rsidP="004915EF">
            <w:pPr>
              <w:rPr>
                <w:rFonts w:ascii="Arial" w:eastAsia="Trebuchet MS" w:hAnsi="Arial" w:cs="Arial"/>
                <w:w w:val="95"/>
                <w:lang w:val="hr-HR"/>
              </w:rPr>
            </w:pPr>
            <w:r w:rsidRPr="00135CA2">
              <w:rPr>
                <w:rFonts w:ascii="Arial" w:eastAsia="Trebuchet MS" w:hAnsi="Arial" w:cs="Arial"/>
                <w:w w:val="95"/>
                <w:lang w:val="hr-HR"/>
              </w:rPr>
              <w:t>1.</w:t>
            </w:r>
            <w:r>
              <w:rPr>
                <w:rFonts w:ascii="Arial" w:eastAsia="Trebuchet MS" w:hAnsi="Arial" w:cs="Arial"/>
                <w:w w:val="95"/>
                <w:lang w:val="hr-HR"/>
              </w:rPr>
              <w:t>2</w:t>
            </w:r>
            <w:r w:rsidRPr="00135CA2">
              <w:rPr>
                <w:rFonts w:ascii="Arial" w:eastAsia="Trebuchet MS" w:hAnsi="Arial" w:cs="Arial"/>
                <w:w w:val="95"/>
                <w:lang w:val="hr-HR"/>
              </w:rPr>
              <w:t>.2</w:t>
            </w:r>
          </w:p>
        </w:tc>
        <w:tc>
          <w:tcPr>
            <w:tcW w:w="2053" w:type="dxa"/>
            <w:vAlign w:val="center"/>
          </w:tcPr>
          <w:p w14:paraId="0B2CD037" w14:textId="77777777" w:rsidR="004915EF" w:rsidRPr="00135CA2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Nadzor nad rezultatom  rada sudija </w:t>
            </w:r>
          </w:p>
        </w:tc>
        <w:tc>
          <w:tcPr>
            <w:tcW w:w="3013" w:type="dxa"/>
            <w:gridSpan w:val="2"/>
            <w:vAlign w:val="center"/>
          </w:tcPr>
          <w:p w14:paraId="513C84C1" w14:textId="719108CF" w:rsidR="004915EF" w:rsidRPr="00135CA2" w:rsidRDefault="004915EF" w:rsidP="004915E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19BDB17D" w14:textId="77777777" w:rsidR="004915EF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1D4EC5EE" w14:textId="77777777" w:rsidR="004915EF" w:rsidRPr="00135CA2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  <w:tr w:rsidR="004915EF" w:rsidRPr="00135CA2" w14:paraId="7243B650" w14:textId="77777777" w:rsidTr="00255357">
        <w:tc>
          <w:tcPr>
            <w:tcW w:w="988" w:type="dxa"/>
            <w:vAlign w:val="center"/>
          </w:tcPr>
          <w:p w14:paraId="4F951674" w14:textId="4EF31BFC" w:rsidR="004915EF" w:rsidRPr="00135CA2" w:rsidRDefault="004915EF" w:rsidP="004915EF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1.2.3</w:t>
            </w:r>
          </w:p>
        </w:tc>
        <w:tc>
          <w:tcPr>
            <w:tcW w:w="2053" w:type="dxa"/>
            <w:vAlign w:val="center"/>
          </w:tcPr>
          <w:p w14:paraId="258B3A48" w14:textId="77777777" w:rsidR="004915EF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Održavanje kolegijuma građanskog odjeljenja radi razmjene iskustava</w:t>
            </w:r>
          </w:p>
        </w:tc>
        <w:tc>
          <w:tcPr>
            <w:tcW w:w="3013" w:type="dxa"/>
            <w:gridSpan w:val="2"/>
            <w:vAlign w:val="center"/>
          </w:tcPr>
          <w:p w14:paraId="6947A356" w14:textId="718B5CAD" w:rsidR="004915EF" w:rsidRDefault="004915EF" w:rsidP="004915E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7C520982" w14:textId="77777777" w:rsidR="004915EF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  <w:tr w:rsidR="004915EF" w:rsidRPr="00135CA2" w14:paraId="209FB582" w14:textId="77777777" w:rsidTr="00255357">
        <w:tc>
          <w:tcPr>
            <w:tcW w:w="988" w:type="dxa"/>
            <w:vAlign w:val="center"/>
          </w:tcPr>
          <w:p w14:paraId="2AB5FF18" w14:textId="313282CF" w:rsidR="004915EF" w:rsidRDefault="004915EF" w:rsidP="004915EF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1.2.4</w:t>
            </w:r>
          </w:p>
        </w:tc>
        <w:tc>
          <w:tcPr>
            <w:tcW w:w="2053" w:type="dxa"/>
            <w:vAlign w:val="center"/>
          </w:tcPr>
          <w:p w14:paraId="23080214" w14:textId="77777777" w:rsidR="004915EF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Edukacija sudija</w:t>
            </w:r>
          </w:p>
        </w:tc>
        <w:tc>
          <w:tcPr>
            <w:tcW w:w="3013" w:type="dxa"/>
            <w:gridSpan w:val="2"/>
            <w:vAlign w:val="center"/>
          </w:tcPr>
          <w:p w14:paraId="05448240" w14:textId="1680C7E6" w:rsidR="004915EF" w:rsidRDefault="004915EF" w:rsidP="004915E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30458194" w14:textId="77777777" w:rsidR="004915EF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7588EAAC" w14:textId="77777777" w:rsidR="004915EF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  <w:tr w:rsidR="004915EF" w:rsidRPr="00135CA2" w14:paraId="6592BCCC" w14:textId="77777777" w:rsidTr="00255357">
        <w:tc>
          <w:tcPr>
            <w:tcW w:w="988" w:type="dxa"/>
            <w:vAlign w:val="center"/>
          </w:tcPr>
          <w:p w14:paraId="2A02FACB" w14:textId="3543118E" w:rsidR="004915EF" w:rsidRDefault="004915EF" w:rsidP="004915EF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1.2.5</w:t>
            </w:r>
          </w:p>
        </w:tc>
        <w:tc>
          <w:tcPr>
            <w:tcW w:w="2053" w:type="dxa"/>
            <w:vAlign w:val="center"/>
          </w:tcPr>
          <w:p w14:paraId="4F5C0AEC" w14:textId="44E7ADBD" w:rsidR="004915EF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Tematski sastanak sa predsjednikom građanskog / izvršnog odjeljenja Okružnog suda u Banjoj Luci radi ujednačavanja pravnih stavova</w:t>
            </w:r>
          </w:p>
        </w:tc>
        <w:tc>
          <w:tcPr>
            <w:tcW w:w="3013" w:type="dxa"/>
            <w:gridSpan w:val="2"/>
            <w:vAlign w:val="center"/>
          </w:tcPr>
          <w:p w14:paraId="191BDD06" w14:textId="7F3BF5DE" w:rsidR="004915EF" w:rsidRDefault="004915EF" w:rsidP="004915E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IV</w:t>
            </w:r>
          </w:p>
        </w:tc>
        <w:tc>
          <w:tcPr>
            <w:tcW w:w="3013" w:type="dxa"/>
            <w:gridSpan w:val="2"/>
            <w:vAlign w:val="center"/>
          </w:tcPr>
          <w:p w14:paraId="5CFAE820" w14:textId="77777777" w:rsidR="004915EF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20A7EF44" w14:textId="77777777" w:rsidR="004915EF" w:rsidRDefault="004915EF" w:rsidP="004915E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građanskog odjeljenja</w:t>
            </w:r>
          </w:p>
        </w:tc>
      </w:tr>
    </w:tbl>
    <w:p w14:paraId="337041F7" w14:textId="3EA0CD8C" w:rsidR="0024630B" w:rsidRDefault="0024630B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39FA4801" w14:textId="30508659" w:rsidR="0024630B" w:rsidRDefault="0024630B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C3ECB71" w14:textId="06AD801F" w:rsidR="0024630B" w:rsidRDefault="0024630B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918DA63" w14:textId="05191605" w:rsidR="00A47A1E" w:rsidRDefault="00A47A1E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E6E659B" w14:textId="28E83D8E" w:rsidR="00A47A1E" w:rsidRDefault="00A47A1E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08E4421" w14:textId="6A1E73C0" w:rsidR="00A47A1E" w:rsidRDefault="00A47A1E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A47A1E" w:rsidRPr="00135CA2" w14:paraId="2D5B0CDE" w14:textId="77777777" w:rsidTr="00255357">
        <w:tc>
          <w:tcPr>
            <w:tcW w:w="3041" w:type="dxa"/>
            <w:gridSpan w:val="2"/>
            <w:shd w:val="clear" w:color="auto" w:fill="8EAADB"/>
          </w:tcPr>
          <w:p w14:paraId="74DD2E9A" w14:textId="77777777" w:rsidR="00A47A1E" w:rsidRPr="00135CA2" w:rsidRDefault="00A47A1E" w:rsidP="0025535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451B35E" w14:textId="77777777" w:rsidR="00A47A1E" w:rsidRPr="00135CA2" w:rsidRDefault="00A47A1E" w:rsidP="00255357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Smanjenje broja neriješenih predmeta u sudu</w:t>
            </w:r>
          </w:p>
        </w:tc>
      </w:tr>
      <w:tr w:rsidR="00A47A1E" w:rsidRPr="00135CA2" w14:paraId="668D65FE" w14:textId="77777777" w:rsidTr="00255357">
        <w:tc>
          <w:tcPr>
            <w:tcW w:w="3041" w:type="dxa"/>
            <w:gridSpan w:val="2"/>
            <w:shd w:val="clear" w:color="auto" w:fill="8EAADB"/>
          </w:tcPr>
          <w:p w14:paraId="190973D2" w14:textId="0D20F5D0" w:rsidR="00A47A1E" w:rsidRPr="00135CA2" w:rsidRDefault="00A47A1E" w:rsidP="0025535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Trogodišnji cilj 1.</w:t>
            </w:r>
            <w:r w:rsidR="00DF0731"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1AAD0A98" w14:textId="77777777" w:rsidR="00A47A1E" w:rsidRPr="00135CA2" w:rsidRDefault="00A47A1E" w:rsidP="0025535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7B7C31BF" w14:textId="21AB2178" w:rsidR="00A47A1E" w:rsidRPr="00135CA2" w:rsidRDefault="00A47A1E" w:rsidP="00DF0731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Smanjenje broja neriješenih predmeta na p</w:t>
            </w:r>
            <w:r w:rsidR="00DF0731"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rekršaj</w:t>
            </w: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 xml:space="preserve">nom referatu </w:t>
            </w:r>
          </w:p>
        </w:tc>
      </w:tr>
      <w:tr w:rsidR="00A47A1E" w:rsidRPr="00135CA2" w14:paraId="34462A99" w14:textId="77777777" w:rsidTr="00255357">
        <w:tc>
          <w:tcPr>
            <w:tcW w:w="3041" w:type="dxa"/>
            <w:gridSpan w:val="2"/>
            <w:vMerge w:val="restart"/>
            <w:shd w:val="clear" w:color="auto" w:fill="8EAADB"/>
          </w:tcPr>
          <w:p w14:paraId="598EB9FB" w14:textId="77777777" w:rsidR="00A47A1E" w:rsidRPr="00135CA2" w:rsidRDefault="00A47A1E" w:rsidP="0025535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5381C3ED" w14:textId="77777777" w:rsidR="00A47A1E" w:rsidRPr="00135CA2" w:rsidRDefault="00A47A1E" w:rsidP="0025535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A47A1E" w:rsidRPr="00135CA2" w14:paraId="38B07E46" w14:textId="77777777" w:rsidTr="00255357">
        <w:tc>
          <w:tcPr>
            <w:tcW w:w="3041" w:type="dxa"/>
            <w:gridSpan w:val="2"/>
            <w:vMerge/>
            <w:shd w:val="clear" w:color="auto" w:fill="8EAADB"/>
          </w:tcPr>
          <w:p w14:paraId="02DCFEB6" w14:textId="77777777" w:rsidR="00A47A1E" w:rsidRPr="00135CA2" w:rsidRDefault="00A47A1E" w:rsidP="0025535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73243866" w14:textId="4A92B43C" w:rsidR="00A47A1E" w:rsidRPr="00135CA2" w:rsidRDefault="00DF0731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</w:t>
            </w:r>
            <w:r w:rsidR="002F7A31"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4F94884F" w14:textId="7C3AD775" w:rsidR="00A47A1E" w:rsidRPr="00135CA2" w:rsidRDefault="00DF0731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2022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103E14CC" w14:textId="4A71614F" w:rsidR="00A47A1E" w:rsidRPr="00135CA2" w:rsidRDefault="00DF0731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2023</w:t>
            </w:r>
          </w:p>
        </w:tc>
      </w:tr>
      <w:tr w:rsidR="00A47A1E" w:rsidRPr="00135CA2" w14:paraId="637805FF" w14:textId="77777777" w:rsidTr="00255357">
        <w:tc>
          <w:tcPr>
            <w:tcW w:w="3041" w:type="dxa"/>
            <w:gridSpan w:val="2"/>
          </w:tcPr>
          <w:p w14:paraId="65E904B1" w14:textId="1B92DDF1" w:rsidR="00A47A1E" w:rsidRPr="00135CA2" w:rsidRDefault="00A47A1E" w:rsidP="00DF073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Broj neriješenih predmeta na p</w:t>
            </w:r>
            <w:r w:rsidR="00DF0731">
              <w:rPr>
                <w:rFonts w:ascii="Arial" w:eastAsia="Calibri" w:hAnsi="Arial" w:cs="Arial"/>
                <w:w w:val="95"/>
                <w:lang w:val="hr-HR"/>
              </w:rPr>
              <w:t>rekršaj</w:t>
            </w:r>
            <w:r>
              <w:rPr>
                <w:rFonts w:ascii="Arial" w:eastAsia="Calibri" w:hAnsi="Arial" w:cs="Arial"/>
                <w:w w:val="95"/>
                <w:lang w:val="hr-HR"/>
              </w:rPr>
              <w:t>nom referatu</w:t>
            </w:r>
          </w:p>
        </w:tc>
        <w:tc>
          <w:tcPr>
            <w:tcW w:w="2008" w:type="dxa"/>
            <w:vAlign w:val="center"/>
          </w:tcPr>
          <w:p w14:paraId="3765DC28" w14:textId="582C89B4" w:rsidR="00A47A1E" w:rsidRPr="00135CA2" w:rsidRDefault="002F7A31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4166</w:t>
            </w:r>
          </w:p>
        </w:tc>
        <w:tc>
          <w:tcPr>
            <w:tcW w:w="2009" w:type="dxa"/>
            <w:gridSpan w:val="2"/>
            <w:vAlign w:val="center"/>
          </w:tcPr>
          <w:p w14:paraId="59BBCCE9" w14:textId="644952BC" w:rsidR="00A47A1E" w:rsidRPr="00135CA2" w:rsidRDefault="002F7A31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4100</w:t>
            </w:r>
          </w:p>
        </w:tc>
        <w:tc>
          <w:tcPr>
            <w:tcW w:w="2009" w:type="dxa"/>
            <w:vAlign w:val="center"/>
          </w:tcPr>
          <w:p w14:paraId="14B0F372" w14:textId="69825DFC" w:rsidR="00A47A1E" w:rsidRPr="00135CA2" w:rsidRDefault="002F7A31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4000</w:t>
            </w:r>
          </w:p>
        </w:tc>
      </w:tr>
      <w:tr w:rsidR="00A47A1E" w:rsidRPr="00135CA2" w14:paraId="6A36C11F" w14:textId="77777777" w:rsidTr="00255357">
        <w:tc>
          <w:tcPr>
            <w:tcW w:w="988" w:type="dxa"/>
            <w:shd w:val="clear" w:color="auto" w:fill="D9E2F3"/>
          </w:tcPr>
          <w:p w14:paraId="0E8B0093" w14:textId="77777777" w:rsidR="00A47A1E" w:rsidRPr="00135CA2" w:rsidRDefault="00A47A1E" w:rsidP="0025535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05A1C153" w14:textId="77777777" w:rsidR="00A47A1E" w:rsidRPr="00135CA2" w:rsidRDefault="00A47A1E" w:rsidP="0025535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2982504A" w14:textId="77777777" w:rsidR="00A47A1E" w:rsidRPr="00135CA2" w:rsidRDefault="00A47A1E" w:rsidP="0025535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074EF723" w14:textId="77777777" w:rsidR="00A47A1E" w:rsidRPr="00135CA2" w:rsidRDefault="00A47A1E" w:rsidP="0025535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(po kvartalima u 2021.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7B6B9B6E" w14:textId="77777777" w:rsidR="00A47A1E" w:rsidRPr="00135CA2" w:rsidRDefault="00A47A1E" w:rsidP="0025535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BC0B8C" w:rsidRPr="00135CA2" w14:paraId="709AAD8E" w14:textId="77777777" w:rsidTr="00255357">
        <w:tc>
          <w:tcPr>
            <w:tcW w:w="988" w:type="dxa"/>
            <w:vAlign w:val="center"/>
          </w:tcPr>
          <w:p w14:paraId="519BAD55" w14:textId="3C6199DD" w:rsidR="00BC0B8C" w:rsidRPr="00135CA2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1.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.1</w:t>
            </w:r>
          </w:p>
        </w:tc>
        <w:tc>
          <w:tcPr>
            <w:tcW w:w="2053" w:type="dxa"/>
            <w:vAlign w:val="center"/>
          </w:tcPr>
          <w:p w14:paraId="5C55855F" w14:textId="77777777" w:rsidR="00BC0B8C" w:rsidRPr="00135CA2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zaduženosti sudija sa pojedinim vrstama predmeta</w:t>
            </w:r>
          </w:p>
        </w:tc>
        <w:tc>
          <w:tcPr>
            <w:tcW w:w="3013" w:type="dxa"/>
            <w:gridSpan w:val="2"/>
            <w:vAlign w:val="center"/>
          </w:tcPr>
          <w:p w14:paraId="57EA7224" w14:textId="09434BC6" w:rsidR="00BC0B8C" w:rsidRPr="00135CA2" w:rsidRDefault="00BC0B8C" w:rsidP="00BC0B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I, II, III i IV</w:t>
            </w:r>
          </w:p>
        </w:tc>
        <w:tc>
          <w:tcPr>
            <w:tcW w:w="3013" w:type="dxa"/>
            <w:gridSpan w:val="2"/>
            <w:vAlign w:val="center"/>
          </w:tcPr>
          <w:p w14:paraId="5829A6BE" w14:textId="77777777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50EEB4CB" w14:textId="115234E4" w:rsidR="00BC0B8C" w:rsidRPr="00135CA2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prekršajnog odjeljenja</w:t>
            </w:r>
          </w:p>
        </w:tc>
      </w:tr>
      <w:tr w:rsidR="00BC0B8C" w:rsidRPr="00135CA2" w14:paraId="7CDE67A6" w14:textId="77777777" w:rsidTr="00255357">
        <w:tc>
          <w:tcPr>
            <w:tcW w:w="988" w:type="dxa"/>
            <w:vAlign w:val="center"/>
          </w:tcPr>
          <w:p w14:paraId="79010A4E" w14:textId="1DA71A0D" w:rsidR="00BC0B8C" w:rsidRPr="00135CA2" w:rsidRDefault="00BC0B8C" w:rsidP="00BC0B8C">
            <w:pPr>
              <w:rPr>
                <w:rFonts w:ascii="Arial" w:eastAsia="Trebuchet MS" w:hAnsi="Arial" w:cs="Arial"/>
                <w:w w:val="95"/>
                <w:lang w:val="hr-HR"/>
              </w:rPr>
            </w:pPr>
            <w:r w:rsidRPr="00135CA2">
              <w:rPr>
                <w:rFonts w:ascii="Arial" w:eastAsia="Trebuchet MS" w:hAnsi="Arial" w:cs="Arial"/>
                <w:w w:val="95"/>
                <w:lang w:val="hr-HR"/>
              </w:rPr>
              <w:t>1.</w:t>
            </w:r>
            <w:r>
              <w:rPr>
                <w:rFonts w:ascii="Arial" w:eastAsia="Trebuchet MS" w:hAnsi="Arial" w:cs="Arial"/>
                <w:w w:val="95"/>
                <w:lang w:val="hr-HR"/>
              </w:rPr>
              <w:t>3</w:t>
            </w:r>
            <w:r w:rsidRPr="00135CA2">
              <w:rPr>
                <w:rFonts w:ascii="Arial" w:eastAsia="Trebuchet MS" w:hAnsi="Arial" w:cs="Arial"/>
                <w:w w:val="95"/>
                <w:lang w:val="hr-HR"/>
              </w:rPr>
              <w:t>.2</w:t>
            </w:r>
          </w:p>
        </w:tc>
        <w:tc>
          <w:tcPr>
            <w:tcW w:w="2053" w:type="dxa"/>
            <w:vAlign w:val="center"/>
          </w:tcPr>
          <w:p w14:paraId="37F55DEE" w14:textId="77777777" w:rsidR="00BC0B8C" w:rsidRPr="00135CA2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Nadzor nad rezultatom  rada sudija </w:t>
            </w:r>
          </w:p>
        </w:tc>
        <w:tc>
          <w:tcPr>
            <w:tcW w:w="3013" w:type="dxa"/>
            <w:gridSpan w:val="2"/>
            <w:vAlign w:val="center"/>
          </w:tcPr>
          <w:p w14:paraId="5B213639" w14:textId="103CDF0C" w:rsidR="00BC0B8C" w:rsidRPr="00135CA2" w:rsidRDefault="00BC0B8C" w:rsidP="00BC0B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IV</w:t>
            </w:r>
          </w:p>
        </w:tc>
        <w:tc>
          <w:tcPr>
            <w:tcW w:w="3013" w:type="dxa"/>
            <w:gridSpan w:val="2"/>
            <w:vAlign w:val="center"/>
          </w:tcPr>
          <w:p w14:paraId="2429FC7B" w14:textId="77777777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79C7B101" w14:textId="7267C6E8" w:rsidR="00BC0B8C" w:rsidRPr="00135CA2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prekršajnog odjeljenja</w:t>
            </w:r>
          </w:p>
        </w:tc>
      </w:tr>
      <w:tr w:rsidR="00BC0B8C" w:rsidRPr="00135CA2" w14:paraId="2BC89A37" w14:textId="77777777" w:rsidTr="00255357">
        <w:tc>
          <w:tcPr>
            <w:tcW w:w="988" w:type="dxa"/>
            <w:vAlign w:val="center"/>
          </w:tcPr>
          <w:p w14:paraId="7B3B47E8" w14:textId="36777246" w:rsidR="00BC0B8C" w:rsidRPr="00135CA2" w:rsidRDefault="00BC0B8C" w:rsidP="00BC0B8C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1.3.3</w:t>
            </w:r>
          </w:p>
        </w:tc>
        <w:tc>
          <w:tcPr>
            <w:tcW w:w="2053" w:type="dxa"/>
            <w:vAlign w:val="center"/>
          </w:tcPr>
          <w:p w14:paraId="2C42922F" w14:textId="4FD3C379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Održavanje kolegijuma prekršajnog odjeljenja radi razmjene iskustava</w:t>
            </w:r>
          </w:p>
        </w:tc>
        <w:tc>
          <w:tcPr>
            <w:tcW w:w="3013" w:type="dxa"/>
            <w:gridSpan w:val="2"/>
            <w:vAlign w:val="center"/>
          </w:tcPr>
          <w:p w14:paraId="10EED524" w14:textId="7179982B" w:rsidR="00BC0B8C" w:rsidRDefault="00BC0B8C" w:rsidP="000D108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IV</w:t>
            </w:r>
          </w:p>
        </w:tc>
        <w:tc>
          <w:tcPr>
            <w:tcW w:w="3013" w:type="dxa"/>
            <w:gridSpan w:val="2"/>
            <w:vAlign w:val="center"/>
          </w:tcPr>
          <w:p w14:paraId="3573852B" w14:textId="189A732B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prekršajnog odjeljenja</w:t>
            </w:r>
          </w:p>
        </w:tc>
      </w:tr>
      <w:tr w:rsidR="00BC0B8C" w:rsidRPr="00135CA2" w14:paraId="32F67EEB" w14:textId="77777777" w:rsidTr="00255357">
        <w:tc>
          <w:tcPr>
            <w:tcW w:w="988" w:type="dxa"/>
            <w:vAlign w:val="center"/>
          </w:tcPr>
          <w:p w14:paraId="49D0F06B" w14:textId="40E466B0" w:rsidR="00BC0B8C" w:rsidRDefault="00BC0B8C" w:rsidP="00BC0B8C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1.3.4</w:t>
            </w:r>
          </w:p>
        </w:tc>
        <w:tc>
          <w:tcPr>
            <w:tcW w:w="2053" w:type="dxa"/>
            <w:vAlign w:val="center"/>
          </w:tcPr>
          <w:p w14:paraId="6FA41ACD" w14:textId="77777777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Edukacija sudija</w:t>
            </w:r>
          </w:p>
        </w:tc>
        <w:tc>
          <w:tcPr>
            <w:tcW w:w="3013" w:type="dxa"/>
            <w:gridSpan w:val="2"/>
            <w:vAlign w:val="center"/>
          </w:tcPr>
          <w:p w14:paraId="05A513D3" w14:textId="6523D9CD" w:rsidR="00BC0B8C" w:rsidRDefault="00BC0B8C" w:rsidP="000D108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IV</w:t>
            </w:r>
          </w:p>
        </w:tc>
        <w:tc>
          <w:tcPr>
            <w:tcW w:w="3013" w:type="dxa"/>
            <w:gridSpan w:val="2"/>
            <w:vAlign w:val="center"/>
          </w:tcPr>
          <w:p w14:paraId="28F6481E" w14:textId="77777777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0B395ECC" w14:textId="1AABDBCC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prekršajnog odjeljenja</w:t>
            </w:r>
          </w:p>
        </w:tc>
      </w:tr>
      <w:tr w:rsidR="00BC0B8C" w:rsidRPr="00135CA2" w14:paraId="552511BE" w14:textId="77777777" w:rsidTr="00255357">
        <w:tc>
          <w:tcPr>
            <w:tcW w:w="988" w:type="dxa"/>
            <w:vAlign w:val="center"/>
          </w:tcPr>
          <w:p w14:paraId="356FC9CD" w14:textId="5B1F2962" w:rsidR="00BC0B8C" w:rsidRDefault="00BC0B8C" w:rsidP="00BC0B8C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1.3.5</w:t>
            </w:r>
          </w:p>
        </w:tc>
        <w:tc>
          <w:tcPr>
            <w:tcW w:w="2053" w:type="dxa"/>
            <w:vAlign w:val="center"/>
          </w:tcPr>
          <w:p w14:paraId="1C9D7B71" w14:textId="5AD57C4B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Tematski sastanak sa predsjednikom prekršajnog odjeljenja Okružnog suda u Banjoj Luci radi ujednačavanja pravnih stavova</w:t>
            </w:r>
          </w:p>
        </w:tc>
        <w:tc>
          <w:tcPr>
            <w:tcW w:w="3013" w:type="dxa"/>
            <w:gridSpan w:val="2"/>
            <w:vAlign w:val="center"/>
          </w:tcPr>
          <w:p w14:paraId="609559D8" w14:textId="48E48537" w:rsidR="00BC0B8C" w:rsidRDefault="00BC0B8C" w:rsidP="00BC0B8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IV</w:t>
            </w:r>
          </w:p>
        </w:tc>
        <w:tc>
          <w:tcPr>
            <w:tcW w:w="3013" w:type="dxa"/>
            <w:gridSpan w:val="2"/>
            <w:vAlign w:val="center"/>
          </w:tcPr>
          <w:p w14:paraId="5CA48B5C" w14:textId="77777777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2C5E67DC" w14:textId="77777777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prekršajnog</w:t>
            </w:r>
          </w:p>
          <w:p w14:paraId="2F8324BC" w14:textId="2FC1797C" w:rsidR="00BC0B8C" w:rsidRDefault="00BC0B8C" w:rsidP="00BC0B8C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odjeljenja</w:t>
            </w:r>
          </w:p>
        </w:tc>
      </w:tr>
    </w:tbl>
    <w:p w14:paraId="2D4B7BA5" w14:textId="1962DE14" w:rsidR="00A47A1E" w:rsidRDefault="00A47A1E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0EE566C" w14:textId="69B51B76" w:rsidR="00C62617" w:rsidRDefault="00C62617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63EB73BA" w14:textId="77777777" w:rsidR="00C62617" w:rsidRDefault="00C62617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AEA0FFF" w14:textId="77777777" w:rsidR="00CE5256" w:rsidRPr="00135CA2" w:rsidRDefault="00CE5256" w:rsidP="00ED4FF5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3E2C353" w14:textId="77777777" w:rsidR="00A84E3C" w:rsidRPr="00135CA2" w:rsidRDefault="00A84E3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52CF669E" w14:textId="77777777" w:rsidR="005F572A" w:rsidRPr="00135CA2" w:rsidRDefault="005F572A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846AF5" w:rsidRPr="00135CA2" w14:paraId="243AB458" w14:textId="77777777" w:rsidTr="00E5230A">
        <w:tc>
          <w:tcPr>
            <w:tcW w:w="3041" w:type="dxa"/>
            <w:gridSpan w:val="2"/>
            <w:shd w:val="clear" w:color="auto" w:fill="8EAADB"/>
          </w:tcPr>
          <w:p w14:paraId="639537AE" w14:textId="329769C6" w:rsidR="00846AF5" w:rsidRPr="00135CA2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E85F5FC" w14:textId="5B1F09B2" w:rsidR="00846AF5" w:rsidRPr="00135CA2" w:rsidRDefault="00303EAE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lang w:val="hr-HR"/>
              </w:rPr>
              <w:t>Povećanje kvaliteta izrađenih odluka</w:t>
            </w:r>
          </w:p>
        </w:tc>
      </w:tr>
      <w:tr w:rsidR="00846AF5" w:rsidRPr="00135CA2" w14:paraId="25E5B162" w14:textId="77777777" w:rsidTr="00E5230A">
        <w:tc>
          <w:tcPr>
            <w:tcW w:w="3041" w:type="dxa"/>
            <w:gridSpan w:val="2"/>
            <w:shd w:val="clear" w:color="auto" w:fill="8EAADB"/>
          </w:tcPr>
          <w:p w14:paraId="7B2547BE" w14:textId="7E562A2F" w:rsidR="00846AF5" w:rsidRPr="00135CA2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Trogodišnji cilj </w:t>
            </w:r>
            <w:r w:rsidR="0096166C" w:rsidRPr="00135CA2"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.1.</w:t>
            </w:r>
          </w:p>
          <w:p w14:paraId="603E3191" w14:textId="77777777" w:rsidR="00846AF5" w:rsidRPr="00135CA2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D007718" w14:textId="156441FF" w:rsidR="00846AF5" w:rsidRPr="00135CA2" w:rsidRDefault="00303EAE" w:rsidP="004B6F87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lang w:val="hr-HR"/>
              </w:rPr>
            </w:pPr>
            <w:r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 xml:space="preserve">Povećanje procenta potvrđenih odluka </w:t>
            </w:r>
            <w:r w:rsidR="007B218E"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>u</w:t>
            </w:r>
            <w:r w:rsidR="00D64021"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 xml:space="preserve"> odnosu na ukinute i preinačene</w:t>
            </w:r>
            <w:r w:rsidR="007B218E">
              <w:rPr>
                <w:rFonts w:ascii="Arial" w:eastAsia="Calibri" w:hAnsi="Arial" w:cs="Arial"/>
                <w:bCs/>
                <w:i/>
                <w:w w:val="95"/>
                <w:lang w:val="hr-HR"/>
              </w:rPr>
              <w:t xml:space="preserve"> svim referatima </w:t>
            </w:r>
          </w:p>
        </w:tc>
      </w:tr>
      <w:tr w:rsidR="00846AF5" w:rsidRPr="00135CA2" w14:paraId="6C5251BB" w14:textId="77777777" w:rsidTr="00E5230A">
        <w:tc>
          <w:tcPr>
            <w:tcW w:w="3041" w:type="dxa"/>
            <w:gridSpan w:val="2"/>
            <w:vMerge w:val="restart"/>
            <w:shd w:val="clear" w:color="auto" w:fill="8EAADB"/>
          </w:tcPr>
          <w:p w14:paraId="77D2B206" w14:textId="77777777" w:rsidR="00846AF5" w:rsidRPr="00135CA2" w:rsidRDefault="00846AF5" w:rsidP="004B6F8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9047D93" w14:textId="77777777" w:rsidR="00846AF5" w:rsidRPr="00135CA2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846AF5" w:rsidRPr="00135CA2" w14:paraId="16BEFB75" w14:textId="77777777" w:rsidTr="00E5230A">
        <w:tc>
          <w:tcPr>
            <w:tcW w:w="3041" w:type="dxa"/>
            <w:gridSpan w:val="2"/>
            <w:vMerge/>
            <w:shd w:val="clear" w:color="auto" w:fill="8EAADB"/>
          </w:tcPr>
          <w:p w14:paraId="2D167144" w14:textId="77777777" w:rsidR="00846AF5" w:rsidRPr="00135CA2" w:rsidRDefault="00846AF5" w:rsidP="004B6F8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5103FAC5" w14:textId="77777777" w:rsidR="00846AF5" w:rsidRPr="00135CA2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2021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20B832D5" w14:textId="77777777" w:rsidR="00846AF5" w:rsidRPr="00135CA2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2022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5582D1FF" w14:textId="77777777" w:rsidR="00846AF5" w:rsidRPr="00135CA2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2023 (n+2)</w:t>
            </w:r>
          </w:p>
        </w:tc>
      </w:tr>
      <w:tr w:rsidR="00846AF5" w:rsidRPr="00135CA2" w14:paraId="4E75287A" w14:textId="77777777" w:rsidTr="00E5230A">
        <w:tc>
          <w:tcPr>
            <w:tcW w:w="3041" w:type="dxa"/>
            <w:gridSpan w:val="2"/>
          </w:tcPr>
          <w:p w14:paraId="291FF65C" w14:textId="7D529CDD" w:rsidR="00B0683F" w:rsidRDefault="00B0683F" w:rsidP="00B0683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Povećanje procenta</w:t>
            </w:r>
          </w:p>
          <w:p w14:paraId="37C1667C" w14:textId="59C6C44A" w:rsidR="00B0683F" w:rsidRPr="00135CA2" w:rsidRDefault="00B0683F" w:rsidP="00D64021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potvrđenih odluka u drugostepenom postupku</w:t>
            </w:r>
          </w:p>
        </w:tc>
        <w:tc>
          <w:tcPr>
            <w:tcW w:w="2008" w:type="dxa"/>
            <w:vAlign w:val="center"/>
          </w:tcPr>
          <w:p w14:paraId="1185789E" w14:textId="5191F52D" w:rsidR="00846AF5" w:rsidRPr="00135CA2" w:rsidRDefault="00454250" w:rsidP="004270A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0,</w:t>
            </w:r>
            <w:r w:rsidR="004270A6">
              <w:rPr>
                <w:rFonts w:ascii="Arial" w:eastAsia="Calibri" w:hAnsi="Arial" w:cs="Arial"/>
                <w:w w:val="95"/>
                <w:lang w:val="hr-HR"/>
              </w:rPr>
              <w:t>9</w:t>
            </w:r>
            <w:r>
              <w:rPr>
                <w:rFonts w:ascii="Arial" w:eastAsia="Calibri" w:hAnsi="Arial" w:cs="Arial"/>
                <w:w w:val="95"/>
                <w:lang w:val="hr-HR"/>
              </w:rPr>
              <w:t xml:space="preserve"> %</w:t>
            </w:r>
          </w:p>
        </w:tc>
        <w:tc>
          <w:tcPr>
            <w:tcW w:w="2009" w:type="dxa"/>
            <w:gridSpan w:val="2"/>
            <w:vAlign w:val="center"/>
          </w:tcPr>
          <w:p w14:paraId="48710982" w14:textId="6D9B2F05" w:rsidR="00846AF5" w:rsidRPr="00135CA2" w:rsidRDefault="00454250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2%</w:t>
            </w:r>
          </w:p>
        </w:tc>
        <w:tc>
          <w:tcPr>
            <w:tcW w:w="2009" w:type="dxa"/>
            <w:vAlign w:val="center"/>
          </w:tcPr>
          <w:p w14:paraId="33869E56" w14:textId="245F55DD" w:rsidR="00846AF5" w:rsidRPr="00135CA2" w:rsidRDefault="00454250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3%</w:t>
            </w:r>
          </w:p>
        </w:tc>
      </w:tr>
      <w:tr w:rsidR="00846AF5" w:rsidRPr="00135CA2" w14:paraId="6581F338" w14:textId="77777777" w:rsidTr="00E5230A">
        <w:tc>
          <w:tcPr>
            <w:tcW w:w="988" w:type="dxa"/>
            <w:shd w:val="clear" w:color="auto" w:fill="D9E2F3"/>
          </w:tcPr>
          <w:p w14:paraId="18EB4B7F" w14:textId="77777777" w:rsidR="00846AF5" w:rsidRPr="00135CA2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15BBF7D8" w14:textId="77777777" w:rsidR="00846AF5" w:rsidRPr="00135CA2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671FCF7D" w14:textId="77777777" w:rsidR="00846AF5" w:rsidRPr="00135CA2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4A67ED30" w14:textId="77777777" w:rsidR="00846AF5" w:rsidRPr="00135CA2" w:rsidRDefault="00846AF5" w:rsidP="004B6F8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(po kvartalima u 2021.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1003312B" w14:textId="4366019D" w:rsidR="00846AF5" w:rsidRPr="00135CA2" w:rsidRDefault="00846AF5" w:rsidP="002C7B4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</w:p>
        </w:tc>
      </w:tr>
      <w:tr w:rsidR="007B2DF3" w:rsidRPr="00135CA2" w14:paraId="686F5DBE" w14:textId="77777777" w:rsidTr="00E5230A">
        <w:tc>
          <w:tcPr>
            <w:tcW w:w="988" w:type="dxa"/>
            <w:vAlign w:val="center"/>
          </w:tcPr>
          <w:p w14:paraId="455C98D0" w14:textId="20FF5858" w:rsidR="007B2DF3" w:rsidRPr="00135CA2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.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.1</w:t>
            </w:r>
          </w:p>
        </w:tc>
        <w:tc>
          <w:tcPr>
            <w:tcW w:w="2053" w:type="dxa"/>
            <w:vAlign w:val="center"/>
          </w:tcPr>
          <w:p w14:paraId="0C5F4BDE" w14:textId="1DCFCDB8" w:rsidR="007B2DF3" w:rsidRPr="00135CA2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zaduženosti sudija sa pojedinim vrstama predmeta</w:t>
            </w:r>
          </w:p>
        </w:tc>
        <w:tc>
          <w:tcPr>
            <w:tcW w:w="3013" w:type="dxa"/>
            <w:gridSpan w:val="2"/>
            <w:vAlign w:val="center"/>
          </w:tcPr>
          <w:p w14:paraId="3EEE3121" w14:textId="456C732B" w:rsidR="007B2DF3" w:rsidRPr="00135CA2" w:rsidRDefault="007B2DF3" w:rsidP="007B2DF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I, II, III i IV</w:t>
            </w:r>
          </w:p>
        </w:tc>
        <w:tc>
          <w:tcPr>
            <w:tcW w:w="3013" w:type="dxa"/>
            <w:gridSpan w:val="2"/>
            <w:vAlign w:val="center"/>
          </w:tcPr>
          <w:p w14:paraId="647FDA19" w14:textId="77777777" w:rsidR="007B2DF3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52DFA2A4" w14:textId="1D506FE8" w:rsidR="007B2DF3" w:rsidRPr="00135CA2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Predsjednci odjeljenja</w:t>
            </w:r>
          </w:p>
        </w:tc>
      </w:tr>
      <w:tr w:rsidR="007B2DF3" w:rsidRPr="00135CA2" w14:paraId="4197892F" w14:textId="77777777" w:rsidTr="00E5230A">
        <w:tc>
          <w:tcPr>
            <w:tcW w:w="988" w:type="dxa"/>
            <w:vAlign w:val="center"/>
          </w:tcPr>
          <w:p w14:paraId="136C3F02" w14:textId="1FD1ABCC" w:rsidR="007B2DF3" w:rsidRPr="00135CA2" w:rsidRDefault="007B2DF3" w:rsidP="007B2DF3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2</w:t>
            </w:r>
            <w:r w:rsidRPr="00135CA2">
              <w:rPr>
                <w:rFonts w:ascii="Arial" w:eastAsia="Trebuchet MS" w:hAnsi="Arial" w:cs="Arial"/>
                <w:w w:val="95"/>
                <w:lang w:val="hr-HR"/>
              </w:rPr>
              <w:t>.</w:t>
            </w:r>
            <w:r>
              <w:rPr>
                <w:rFonts w:ascii="Arial" w:eastAsia="Trebuchet MS" w:hAnsi="Arial" w:cs="Arial"/>
                <w:w w:val="95"/>
                <w:lang w:val="hr-HR"/>
              </w:rPr>
              <w:t>1</w:t>
            </w:r>
            <w:r w:rsidRPr="00135CA2">
              <w:rPr>
                <w:rFonts w:ascii="Arial" w:eastAsia="Trebuchet MS" w:hAnsi="Arial" w:cs="Arial"/>
                <w:w w:val="95"/>
                <w:lang w:val="hr-HR"/>
              </w:rPr>
              <w:t>.2</w:t>
            </w:r>
          </w:p>
        </w:tc>
        <w:tc>
          <w:tcPr>
            <w:tcW w:w="2053" w:type="dxa"/>
            <w:vAlign w:val="center"/>
          </w:tcPr>
          <w:p w14:paraId="3AB9E24E" w14:textId="4B55034A" w:rsidR="007B2DF3" w:rsidRPr="00135CA2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Nadzor nad rezultatom  rada sudija </w:t>
            </w:r>
          </w:p>
        </w:tc>
        <w:tc>
          <w:tcPr>
            <w:tcW w:w="3013" w:type="dxa"/>
            <w:gridSpan w:val="2"/>
            <w:vAlign w:val="center"/>
          </w:tcPr>
          <w:p w14:paraId="082B951E" w14:textId="2EF1034C" w:rsidR="007B2DF3" w:rsidRPr="00135CA2" w:rsidRDefault="007B2DF3" w:rsidP="007B2DF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IV</w:t>
            </w:r>
          </w:p>
        </w:tc>
        <w:tc>
          <w:tcPr>
            <w:tcW w:w="3013" w:type="dxa"/>
            <w:gridSpan w:val="2"/>
            <w:vAlign w:val="center"/>
          </w:tcPr>
          <w:p w14:paraId="78D6A628" w14:textId="77777777" w:rsidR="007B2DF3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0B045E04" w14:textId="4AFECBFF" w:rsidR="007B2DF3" w:rsidRPr="00135CA2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Predsjednici odjeljenja</w:t>
            </w:r>
          </w:p>
        </w:tc>
      </w:tr>
      <w:tr w:rsidR="007B2DF3" w:rsidRPr="00135CA2" w14:paraId="78D6E8DA" w14:textId="77777777" w:rsidTr="00E5230A">
        <w:tc>
          <w:tcPr>
            <w:tcW w:w="988" w:type="dxa"/>
            <w:vAlign w:val="center"/>
          </w:tcPr>
          <w:p w14:paraId="7439B374" w14:textId="53CAD10D" w:rsidR="007B2DF3" w:rsidRPr="00135CA2" w:rsidRDefault="007B2DF3" w:rsidP="007B2DF3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2.1.3</w:t>
            </w:r>
          </w:p>
        </w:tc>
        <w:tc>
          <w:tcPr>
            <w:tcW w:w="2053" w:type="dxa"/>
            <w:vAlign w:val="center"/>
          </w:tcPr>
          <w:p w14:paraId="64A66525" w14:textId="304D0BA9" w:rsidR="007B2DF3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Održavanje kolegijuma odjeljenja radi razmjene iskustava</w:t>
            </w:r>
          </w:p>
        </w:tc>
        <w:tc>
          <w:tcPr>
            <w:tcW w:w="3013" w:type="dxa"/>
            <w:gridSpan w:val="2"/>
            <w:vAlign w:val="center"/>
          </w:tcPr>
          <w:p w14:paraId="5E832DF5" w14:textId="134A1301" w:rsidR="007B2DF3" w:rsidRDefault="007B2DF3" w:rsidP="007B2DF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IV</w:t>
            </w:r>
          </w:p>
        </w:tc>
        <w:tc>
          <w:tcPr>
            <w:tcW w:w="3013" w:type="dxa"/>
            <w:gridSpan w:val="2"/>
            <w:vAlign w:val="center"/>
          </w:tcPr>
          <w:p w14:paraId="6986F0F5" w14:textId="6308FC1F" w:rsidR="007B2DF3" w:rsidRPr="00135CA2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Predsjednici odjeljenja</w:t>
            </w:r>
          </w:p>
        </w:tc>
      </w:tr>
      <w:tr w:rsidR="007B2DF3" w:rsidRPr="00135CA2" w14:paraId="04E6138A" w14:textId="77777777" w:rsidTr="00E5230A">
        <w:tc>
          <w:tcPr>
            <w:tcW w:w="988" w:type="dxa"/>
            <w:vAlign w:val="center"/>
          </w:tcPr>
          <w:p w14:paraId="7AB04428" w14:textId="205E2EB6" w:rsidR="007B2DF3" w:rsidRPr="00135CA2" w:rsidRDefault="007B2DF3" w:rsidP="007B2DF3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2.1.4</w:t>
            </w:r>
          </w:p>
        </w:tc>
        <w:tc>
          <w:tcPr>
            <w:tcW w:w="2053" w:type="dxa"/>
            <w:vAlign w:val="center"/>
          </w:tcPr>
          <w:p w14:paraId="5733B8BA" w14:textId="171AFFE9" w:rsidR="007B2DF3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Edukacija sudija</w:t>
            </w:r>
          </w:p>
        </w:tc>
        <w:tc>
          <w:tcPr>
            <w:tcW w:w="3013" w:type="dxa"/>
            <w:gridSpan w:val="2"/>
            <w:vAlign w:val="center"/>
          </w:tcPr>
          <w:p w14:paraId="76429DB2" w14:textId="5ADBB727" w:rsidR="007B2DF3" w:rsidRDefault="007B2DF3" w:rsidP="007B2DF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I-</w:t>
            </w:r>
            <w:r w:rsidRPr="00135CA2">
              <w:rPr>
                <w:rFonts w:ascii="Arial" w:eastAsia="Calibri" w:hAnsi="Arial" w:cs="Arial"/>
                <w:w w:val="95"/>
                <w:lang w:val="hr-HR"/>
              </w:rPr>
              <w:t>IV</w:t>
            </w:r>
          </w:p>
        </w:tc>
        <w:tc>
          <w:tcPr>
            <w:tcW w:w="3013" w:type="dxa"/>
            <w:gridSpan w:val="2"/>
            <w:vAlign w:val="center"/>
          </w:tcPr>
          <w:p w14:paraId="614128AE" w14:textId="77777777" w:rsidR="007B2DF3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  <w:p w14:paraId="74A8A59B" w14:textId="7E14BF15" w:rsidR="007B2DF3" w:rsidRPr="00135CA2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Predsjednici odjeljenja</w:t>
            </w:r>
          </w:p>
        </w:tc>
      </w:tr>
      <w:tr w:rsidR="007B2DF3" w:rsidRPr="00135CA2" w14:paraId="2E5239ED" w14:textId="77777777" w:rsidTr="00E5230A">
        <w:tc>
          <w:tcPr>
            <w:tcW w:w="988" w:type="dxa"/>
            <w:vAlign w:val="center"/>
          </w:tcPr>
          <w:p w14:paraId="34BC53B4" w14:textId="6A6EF758" w:rsidR="007B2DF3" w:rsidRPr="00135CA2" w:rsidRDefault="007B2DF3" w:rsidP="007B2DF3">
            <w:pPr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2.1.5</w:t>
            </w:r>
          </w:p>
        </w:tc>
        <w:tc>
          <w:tcPr>
            <w:tcW w:w="2053" w:type="dxa"/>
            <w:vAlign w:val="center"/>
          </w:tcPr>
          <w:p w14:paraId="37E3E3C1" w14:textId="03909B69" w:rsidR="007B2DF3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Tematski sastanak sa predsjednikom prekršajnog odjeljenja Okružnog suda u Banjoj Luci radi ujednačavanja pravnih stavova</w:t>
            </w:r>
          </w:p>
        </w:tc>
        <w:tc>
          <w:tcPr>
            <w:tcW w:w="3013" w:type="dxa"/>
            <w:gridSpan w:val="2"/>
            <w:vAlign w:val="center"/>
          </w:tcPr>
          <w:p w14:paraId="3CA521E7" w14:textId="4FDE14FF" w:rsidR="007B2DF3" w:rsidRDefault="007B2DF3" w:rsidP="007B2DF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w w:val="95"/>
                <w:lang w:val="hr-HR"/>
              </w:rPr>
              <w:t>IV</w:t>
            </w:r>
          </w:p>
        </w:tc>
        <w:tc>
          <w:tcPr>
            <w:tcW w:w="3013" w:type="dxa"/>
            <w:gridSpan w:val="2"/>
            <w:vAlign w:val="center"/>
          </w:tcPr>
          <w:p w14:paraId="60870FF5" w14:textId="77777777" w:rsidR="007B2DF3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26127D00" w14:textId="23CF46DE" w:rsidR="007B2DF3" w:rsidRPr="00135CA2" w:rsidRDefault="007B2DF3" w:rsidP="007B2DF3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Predsjednici odjeljenja</w:t>
            </w:r>
          </w:p>
        </w:tc>
      </w:tr>
    </w:tbl>
    <w:p w14:paraId="41C2AB92" w14:textId="3BD04EFF" w:rsidR="00846AF5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4173711E" w14:textId="4560AA4F" w:rsidR="00A35FFC" w:rsidRDefault="00A35FFC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872759D" w14:textId="77777777" w:rsidR="001E3CE8" w:rsidRPr="00135CA2" w:rsidRDefault="001E3CE8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0BADB35D" w14:textId="0600D824" w:rsidR="00846AF5" w:rsidRPr="00135CA2" w:rsidRDefault="00846AF5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162CC6FF" w14:textId="77777777" w:rsidR="00A05165" w:rsidRPr="00135CA2" w:rsidRDefault="00A05165" w:rsidP="00A05165">
      <w:pPr>
        <w:ind w:left="0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br w:type="page"/>
      </w:r>
    </w:p>
    <w:p w14:paraId="5D2C297C" w14:textId="5390D9BC" w:rsidR="00850FF6" w:rsidRPr="00135CA2" w:rsidRDefault="00741F1F" w:rsidP="00A222AE">
      <w:pPr>
        <w:pStyle w:val="Heading1"/>
      </w:pPr>
      <w:bookmarkStart w:id="15" w:name="_Toc29479787"/>
      <w:bookmarkStart w:id="16" w:name="_Toc39666949"/>
      <w:bookmarkStart w:id="17" w:name="_Toc67422573"/>
      <w:bookmarkStart w:id="18" w:name="_GoBack"/>
      <w:bookmarkEnd w:id="18"/>
      <w:r w:rsidRPr="00135CA2">
        <w:lastRenderedPageBreak/>
        <w:t>D.</w:t>
      </w:r>
      <w:r w:rsidRPr="00135CA2">
        <w:tab/>
      </w:r>
      <w:r w:rsidR="00850FF6" w:rsidRPr="00135CA2">
        <w:t>Godišnji plan rješavanja sudskih predmeta</w:t>
      </w:r>
      <w:bookmarkEnd w:id="15"/>
      <w:bookmarkEnd w:id="16"/>
      <w:bookmarkEnd w:id="17"/>
    </w:p>
    <w:p w14:paraId="02405577" w14:textId="77777777" w:rsidR="00850FF6" w:rsidRPr="00135CA2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791B5A6B" w14:textId="609C1440" w:rsidR="00850FF6" w:rsidRPr="00135CA2" w:rsidRDefault="00850FF6" w:rsidP="009701D8">
      <w:pPr>
        <w:spacing w:before="40"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Plan rješavanja predmeta u sudovima se izrađuje u skladu s važećim </w:t>
      </w:r>
      <w:r w:rsidR="00CB7718">
        <w:rPr>
          <w:rFonts w:ascii="Arial" w:eastAsia="Calibri" w:hAnsi="Arial" w:cs="Arial"/>
          <w:w w:val="95"/>
          <w:sz w:val="24"/>
          <w:szCs w:val="24"/>
          <w:lang w:val="hr-HR"/>
        </w:rPr>
        <w:t>Planom</w:t>
      </w: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za izradu planova rješavanja predmeta usvojenog od strane VST</w:t>
      </w:r>
      <w:r w:rsidR="00CB7718">
        <w:rPr>
          <w:rFonts w:ascii="Arial" w:eastAsia="Calibri" w:hAnsi="Arial" w:cs="Arial"/>
          <w:w w:val="95"/>
          <w:sz w:val="24"/>
          <w:szCs w:val="24"/>
          <w:lang w:val="hr-HR"/>
        </w:rPr>
        <w:t>S</w:t>
      </w:r>
      <w:r w:rsidRPr="00135CA2">
        <w:rPr>
          <w:rFonts w:ascii="Arial" w:eastAsia="Calibri" w:hAnsi="Arial" w:cs="Arial"/>
          <w:w w:val="95"/>
          <w:sz w:val="24"/>
          <w:szCs w:val="24"/>
          <w:lang w:val="hr-HR"/>
        </w:rPr>
        <w:t>-a.</w:t>
      </w:r>
    </w:p>
    <w:p w14:paraId="2968B0D0" w14:textId="20B7B210" w:rsidR="00850FF6" w:rsidRPr="00135CA2" w:rsidRDefault="00850FF6" w:rsidP="009701D8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2636"/>
        <w:gridCol w:w="1812"/>
        <w:gridCol w:w="1813"/>
        <w:gridCol w:w="1813"/>
      </w:tblGrid>
      <w:tr w:rsidR="00C850D9" w:rsidRPr="00135CA2" w14:paraId="34D9447E" w14:textId="77777777" w:rsidTr="00C850D9">
        <w:tc>
          <w:tcPr>
            <w:tcW w:w="988" w:type="dxa"/>
            <w:shd w:val="clear" w:color="auto" w:fill="D9E2F3"/>
            <w:vAlign w:val="center"/>
          </w:tcPr>
          <w:p w14:paraId="71989C2C" w14:textId="7A91B1CE" w:rsidR="00C850D9" w:rsidRPr="00135CA2" w:rsidRDefault="00C850D9" w:rsidP="00C850D9">
            <w:pPr>
              <w:spacing w:before="40" w:line="276" w:lineRule="auto"/>
              <w:rPr>
                <w:rFonts w:ascii="Arial" w:hAnsi="Arial" w:cs="Arial"/>
                <w:b/>
                <w:bCs/>
                <w:w w:val="95"/>
                <w:lang w:val="hr-HR"/>
              </w:rPr>
            </w:pPr>
            <w:r w:rsidRPr="00135CA2">
              <w:rPr>
                <w:rFonts w:ascii="Arial" w:hAnsi="Arial" w:cs="Arial"/>
                <w:b/>
                <w:bCs/>
                <w:w w:val="95"/>
                <w:lang w:val="hr-HR"/>
              </w:rPr>
              <w:t>Redni broj</w:t>
            </w:r>
          </w:p>
        </w:tc>
        <w:tc>
          <w:tcPr>
            <w:tcW w:w="2636" w:type="dxa"/>
            <w:shd w:val="clear" w:color="auto" w:fill="D9E2F3"/>
            <w:vAlign w:val="center"/>
          </w:tcPr>
          <w:p w14:paraId="06AC294B" w14:textId="5184D883" w:rsidR="00C850D9" w:rsidRPr="00135CA2" w:rsidRDefault="00C850D9" w:rsidP="00C850D9">
            <w:pPr>
              <w:spacing w:before="40" w:line="276" w:lineRule="auto"/>
              <w:rPr>
                <w:rFonts w:ascii="Arial" w:hAnsi="Arial" w:cs="Arial"/>
                <w:b/>
                <w:bCs/>
                <w:w w:val="95"/>
                <w:lang w:val="hr-HR"/>
              </w:rPr>
            </w:pPr>
            <w:r w:rsidRPr="00135CA2">
              <w:rPr>
                <w:rFonts w:ascii="Arial" w:hAnsi="Arial" w:cs="Arial"/>
                <w:b/>
                <w:bCs/>
                <w:w w:val="95"/>
                <w:lang w:val="hr-HR"/>
              </w:rPr>
              <w:t>Naziv sudskog odjeljenja</w:t>
            </w:r>
          </w:p>
        </w:tc>
        <w:tc>
          <w:tcPr>
            <w:tcW w:w="1812" w:type="dxa"/>
            <w:shd w:val="clear" w:color="auto" w:fill="D9E2F3"/>
            <w:vAlign w:val="center"/>
          </w:tcPr>
          <w:p w14:paraId="15B8C58A" w14:textId="169565FE" w:rsidR="00C850D9" w:rsidRPr="00135CA2" w:rsidRDefault="00C850D9" w:rsidP="0096305C">
            <w:pPr>
              <w:spacing w:before="40" w:line="276" w:lineRule="auto"/>
              <w:rPr>
                <w:rFonts w:ascii="Arial" w:hAnsi="Arial" w:cs="Arial"/>
                <w:b/>
                <w:bCs/>
                <w:w w:val="95"/>
                <w:lang w:val="hr-HR"/>
              </w:rPr>
            </w:pPr>
            <w:r w:rsidRPr="00135CA2">
              <w:rPr>
                <w:rFonts w:ascii="Arial" w:hAnsi="Arial" w:cs="Arial"/>
                <w:b/>
                <w:bCs/>
                <w:w w:val="95"/>
                <w:lang w:val="hr-HR"/>
              </w:rPr>
              <w:t>Broj sud</w:t>
            </w:r>
            <w:r w:rsidR="0096305C">
              <w:rPr>
                <w:rFonts w:ascii="Arial" w:hAnsi="Arial" w:cs="Arial"/>
                <w:b/>
                <w:bCs/>
                <w:w w:val="95"/>
                <w:lang w:val="hr-HR"/>
              </w:rPr>
              <w:t>ija</w:t>
            </w:r>
            <w:r w:rsidRPr="00135CA2">
              <w:rPr>
                <w:rFonts w:ascii="Arial" w:hAnsi="Arial" w:cs="Arial"/>
                <w:b/>
                <w:bCs/>
                <w:w w:val="95"/>
                <w:lang w:val="hr-HR"/>
              </w:rPr>
              <w:t xml:space="preserve"> u sudskom odjeljenju</w:t>
            </w:r>
          </w:p>
        </w:tc>
        <w:tc>
          <w:tcPr>
            <w:tcW w:w="1813" w:type="dxa"/>
            <w:shd w:val="clear" w:color="auto" w:fill="D9E2F3"/>
            <w:vAlign w:val="center"/>
          </w:tcPr>
          <w:p w14:paraId="6C7F07D0" w14:textId="028F11F9" w:rsidR="00C850D9" w:rsidRPr="00135CA2" w:rsidRDefault="00C850D9" w:rsidP="00C850D9">
            <w:pPr>
              <w:spacing w:before="40" w:line="276" w:lineRule="auto"/>
              <w:rPr>
                <w:rFonts w:ascii="Arial" w:hAnsi="Arial" w:cs="Arial"/>
                <w:b/>
                <w:bCs/>
                <w:w w:val="95"/>
                <w:lang w:val="hr-HR"/>
              </w:rPr>
            </w:pPr>
            <w:r w:rsidRPr="00135CA2">
              <w:rPr>
                <w:rFonts w:ascii="Arial" w:hAnsi="Arial" w:cs="Arial"/>
                <w:b/>
                <w:bCs/>
                <w:w w:val="95"/>
                <w:lang w:val="hr-HR"/>
              </w:rPr>
              <w:t>Broj planiranih sudskih predmeta</w:t>
            </w:r>
          </w:p>
        </w:tc>
        <w:tc>
          <w:tcPr>
            <w:tcW w:w="1813" w:type="dxa"/>
            <w:shd w:val="clear" w:color="auto" w:fill="D9E2F3"/>
            <w:vAlign w:val="center"/>
          </w:tcPr>
          <w:p w14:paraId="605B97BE" w14:textId="203BBEAB" w:rsidR="00C850D9" w:rsidRPr="00135CA2" w:rsidRDefault="00C850D9" w:rsidP="0096305C">
            <w:pPr>
              <w:spacing w:before="40" w:line="276" w:lineRule="auto"/>
              <w:rPr>
                <w:rFonts w:ascii="Arial" w:hAnsi="Arial" w:cs="Arial"/>
                <w:b/>
                <w:bCs/>
                <w:w w:val="95"/>
                <w:lang w:val="hr-HR"/>
              </w:rPr>
            </w:pPr>
            <w:r w:rsidRPr="00135CA2">
              <w:rPr>
                <w:rFonts w:ascii="Arial" w:hAnsi="Arial" w:cs="Arial"/>
                <w:b/>
                <w:bCs/>
                <w:w w:val="95"/>
                <w:lang w:val="hr-HR"/>
              </w:rPr>
              <w:t>Norma po su</w:t>
            </w:r>
            <w:r w:rsidR="0096305C">
              <w:rPr>
                <w:rFonts w:ascii="Arial" w:hAnsi="Arial" w:cs="Arial"/>
                <w:b/>
                <w:bCs/>
                <w:w w:val="95"/>
                <w:lang w:val="hr-HR"/>
              </w:rPr>
              <w:t>diji</w:t>
            </w:r>
          </w:p>
        </w:tc>
      </w:tr>
      <w:tr w:rsidR="00C850D9" w:rsidRPr="00135CA2" w14:paraId="6C97C179" w14:textId="77777777" w:rsidTr="00C850D9">
        <w:tc>
          <w:tcPr>
            <w:tcW w:w="988" w:type="dxa"/>
          </w:tcPr>
          <w:p w14:paraId="0E2561E7" w14:textId="684CF80A" w:rsidR="00C850D9" w:rsidRPr="00135CA2" w:rsidRDefault="00C850D9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 w:rsidRPr="00135CA2">
              <w:rPr>
                <w:rFonts w:ascii="Arial" w:hAnsi="Arial" w:cs="Arial"/>
                <w:w w:val="95"/>
                <w:lang w:val="hr-HR"/>
              </w:rPr>
              <w:t>1.</w:t>
            </w:r>
          </w:p>
        </w:tc>
        <w:tc>
          <w:tcPr>
            <w:tcW w:w="2636" w:type="dxa"/>
          </w:tcPr>
          <w:p w14:paraId="4B29A360" w14:textId="7E171C2D" w:rsidR="00C850D9" w:rsidRPr="00135CA2" w:rsidRDefault="00FA31A2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Parnično odjeljenje</w:t>
            </w:r>
          </w:p>
        </w:tc>
        <w:tc>
          <w:tcPr>
            <w:tcW w:w="1812" w:type="dxa"/>
          </w:tcPr>
          <w:p w14:paraId="176D6628" w14:textId="331AB202" w:rsidR="00C850D9" w:rsidRPr="00135CA2" w:rsidRDefault="001D3E49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3</w:t>
            </w:r>
          </w:p>
        </w:tc>
        <w:tc>
          <w:tcPr>
            <w:tcW w:w="1813" w:type="dxa"/>
          </w:tcPr>
          <w:p w14:paraId="5AF4BC8F" w14:textId="22622553" w:rsidR="00C850D9" w:rsidRPr="00751EAC" w:rsidRDefault="00050E84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sr-Latn-BA"/>
              </w:rPr>
            </w:pPr>
            <w:r>
              <w:rPr>
                <w:rFonts w:ascii="Arial" w:hAnsi="Arial" w:cs="Arial"/>
                <w:w w:val="95"/>
                <w:lang w:val="sr-Latn-BA"/>
              </w:rPr>
              <w:t>694</w:t>
            </w:r>
          </w:p>
        </w:tc>
        <w:tc>
          <w:tcPr>
            <w:tcW w:w="1813" w:type="dxa"/>
          </w:tcPr>
          <w:p w14:paraId="79F2A458" w14:textId="5C4CE98C" w:rsidR="00C850D9" w:rsidRPr="00135CA2" w:rsidRDefault="00933612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131%</w:t>
            </w:r>
          </w:p>
        </w:tc>
      </w:tr>
      <w:tr w:rsidR="00C850D9" w:rsidRPr="00135CA2" w14:paraId="11010543" w14:textId="77777777" w:rsidTr="00C850D9">
        <w:tc>
          <w:tcPr>
            <w:tcW w:w="988" w:type="dxa"/>
          </w:tcPr>
          <w:p w14:paraId="14E62264" w14:textId="54451043" w:rsidR="00C850D9" w:rsidRPr="00135CA2" w:rsidRDefault="00C850D9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 w:rsidRPr="00135CA2">
              <w:rPr>
                <w:rFonts w:ascii="Arial" w:hAnsi="Arial" w:cs="Arial"/>
                <w:w w:val="95"/>
                <w:lang w:val="hr-HR"/>
              </w:rPr>
              <w:t>2.</w:t>
            </w:r>
          </w:p>
        </w:tc>
        <w:tc>
          <w:tcPr>
            <w:tcW w:w="2636" w:type="dxa"/>
          </w:tcPr>
          <w:p w14:paraId="5BC20B4D" w14:textId="45BADF6A" w:rsidR="00C850D9" w:rsidRPr="00135CA2" w:rsidRDefault="001D3E49" w:rsidP="001D3E49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Krivič</w:t>
            </w:r>
            <w:r w:rsidR="00C850D9" w:rsidRPr="00135CA2">
              <w:rPr>
                <w:rFonts w:ascii="Arial" w:hAnsi="Arial" w:cs="Arial"/>
                <w:w w:val="95"/>
                <w:lang w:val="hr-HR"/>
              </w:rPr>
              <w:t>no odjeljenje</w:t>
            </w:r>
          </w:p>
        </w:tc>
        <w:tc>
          <w:tcPr>
            <w:tcW w:w="1812" w:type="dxa"/>
          </w:tcPr>
          <w:p w14:paraId="3E3872EC" w14:textId="66E73B7F" w:rsidR="00C850D9" w:rsidRPr="00135CA2" w:rsidRDefault="00006B14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2,5</w:t>
            </w:r>
          </w:p>
        </w:tc>
        <w:tc>
          <w:tcPr>
            <w:tcW w:w="1813" w:type="dxa"/>
          </w:tcPr>
          <w:p w14:paraId="169D9B6F" w14:textId="1A562397" w:rsidR="00C850D9" w:rsidRPr="00135CA2" w:rsidRDefault="00751EAC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235</w:t>
            </w:r>
          </w:p>
        </w:tc>
        <w:tc>
          <w:tcPr>
            <w:tcW w:w="1813" w:type="dxa"/>
          </w:tcPr>
          <w:p w14:paraId="3760A0AE" w14:textId="7E0ABAE1" w:rsidR="00C850D9" w:rsidRPr="00135CA2" w:rsidRDefault="00933612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66%</w:t>
            </w:r>
          </w:p>
        </w:tc>
      </w:tr>
      <w:tr w:rsidR="00C850D9" w:rsidRPr="00135CA2" w14:paraId="56271EA7" w14:textId="77777777" w:rsidTr="00C850D9">
        <w:tc>
          <w:tcPr>
            <w:tcW w:w="988" w:type="dxa"/>
          </w:tcPr>
          <w:p w14:paraId="6F338AD8" w14:textId="6E3226CC" w:rsidR="00C850D9" w:rsidRPr="00135CA2" w:rsidRDefault="00C850D9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 w:rsidRPr="00135CA2">
              <w:rPr>
                <w:rFonts w:ascii="Arial" w:hAnsi="Arial" w:cs="Arial"/>
                <w:w w:val="95"/>
                <w:lang w:val="hr-HR"/>
              </w:rPr>
              <w:t>3.</w:t>
            </w:r>
          </w:p>
        </w:tc>
        <w:tc>
          <w:tcPr>
            <w:tcW w:w="2636" w:type="dxa"/>
          </w:tcPr>
          <w:p w14:paraId="27626074" w14:textId="47596D27" w:rsidR="00C850D9" w:rsidRPr="00135CA2" w:rsidRDefault="00006B14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Izv</w:t>
            </w:r>
            <w:r w:rsidR="00BD380B">
              <w:rPr>
                <w:rFonts w:ascii="Arial" w:hAnsi="Arial" w:cs="Arial"/>
                <w:w w:val="95"/>
                <w:lang w:val="hr-HR"/>
              </w:rPr>
              <w:t>ršno odjeljenje</w:t>
            </w:r>
          </w:p>
        </w:tc>
        <w:tc>
          <w:tcPr>
            <w:tcW w:w="1812" w:type="dxa"/>
          </w:tcPr>
          <w:p w14:paraId="041B0FD8" w14:textId="6EAE31F1" w:rsidR="00C850D9" w:rsidRPr="00135CA2" w:rsidRDefault="00006B14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3</w:t>
            </w:r>
          </w:p>
        </w:tc>
        <w:tc>
          <w:tcPr>
            <w:tcW w:w="1813" w:type="dxa"/>
          </w:tcPr>
          <w:p w14:paraId="1D3B92CF" w14:textId="0EACEA45" w:rsidR="00C850D9" w:rsidRPr="00135CA2" w:rsidRDefault="00751EAC" w:rsidP="00050E84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10</w:t>
            </w:r>
            <w:r w:rsidR="00050E84">
              <w:rPr>
                <w:rFonts w:ascii="Arial" w:hAnsi="Arial" w:cs="Arial"/>
                <w:w w:val="95"/>
                <w:lang w:val="hr-HR"/>
              </w:rPr>
              <w:t>36</w:t>
            </w:r>
          </w:p>
        </w:tc>
        <w:tc>
          <w:tcPr>
            <w:tcW w:w="1813" w:type="dxa"/>
          </w:tcPr>
          <w:p w14:paraId="117BD1AA" w14:textId="2DC7A352" w:rsidR="00717A96" w:rsidRPr="00135CA2" w:rsidRDefault="00851CA1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57%</w:t>
            </w:r>
          </w:p>
        </w:tc>
      </w:tr>
      <w:tr w:rsidR="00717A96" w:rsidRPr="00135CA2" w14:paraId="2CF732D0" w14:textId="77777777" w:rsidTr="00C850D9">
        <w:tc>
          <w:tcPr>
            <w:tcW w:w="988" w:type="dxa"/>
          </w:tcPr>
          <w:p w14:paraId="23E1D787" w14:textId="1DE84502" w:rsidR="00717A96" w:rsidRPr="00135CA2" w:rsidRDefault="00717A96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4.</w:t>
            </w:r>
          </w:p>
        </w:tc>
        <w:tc>
          <w:tcPr>
            <w:tcW w:w="2636" w:type="dxa"/>
          </w:tcPr>
          <w:p w14:paraId="2A161EF3" w14:textId="65102853" w:rsidR="00717A96" w:rsidRDefault="00006B14" w:rsidP="00717A96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V</w:t>
            </w:r>
            <w:r w:rsidR="00717A96">
              <w:rPr>
                <w:rFonts w:ascii="Arial" w:hAnsi="Arial" w:cs="Arial"/>
                <w:w w:val="95"/>
                <w:lang w:val="hr-HR"/>
              </w:rPr>
              <w:t>anparnično odjeljenje</w:t>
            </w:r>
          </w:p>
        </w:tc>
        <w:tc>
          <w:tcPr>
            <w:tcW w:w="1812" w:type="dxa"/>
          </w:tcPr>
          <w:p w14:paraId="2DAE2001" w14:textId="79BD9404" w:rsidR="00717A96" w:rsidRPr="00135CA2" w:rsidRDefault="00DF2311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1</w:t>
            </w:r>
          </w:p>
        </w:tc>
        <w:tc>
          <w:tcPr>
            <w:tcW w:w="1813" w:type="dxa"/>
          </w:tcPr>
          <w:p w14:paraId="0C0E8408" w14:textId="2A6839D4" w:rsidR="00717A96" w:rsidRDefault="00751EAC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174</w:t>
            </w:r>
          </w:p>
        </w:tc>
        <w:tc>
          <w:tcPr>
            <w:tcW w:w="1813" w:type="dxa"/>
          </w:tcPr>
          <w:p w14:paraId="23EBED31" w14:textId="4826E439" w:rsidR="00717A96" w:rsidRDefault="00C6414D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36%</w:t>
            </w:r>
          </w:p>
        </w:tc>
      </w:tr>
      <w:tr w:rsidR="007E4CF3" w:rsidRPr="00135CA2" w14:paraId="32511A71" w14:textId="77777777" w:rsidTr="00C850D9">
        <w:tc>
          <w:tcPr>
            <w:tcW w:w="988" w:type="dxa"/>
          </w:tcPr>
          <w:p w14:paraId="2CA1AE45" w14:textId="7EFD6F2F" w:rsidR="007E4CF3" w:rsidRDefault="00DF2311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5</w:t>
            </w:r>
            <w:r w:rsidR="007E4CF3">
              <w:rPr>
                <w:rFonts w:ascii="Arial" w:hAnsi="Arial" w:cs="Arial"/>
                <w:w w:val="95"/>
                <w:lang w:val="hr-HR"/>
              </w:rPr>
              <w:t xml:space="preserve">. </w:t>
            </w:r>
          </w:p>
        </w:tc>
        <w:tc>
          <w:tcPr>
            <w:tcW w:w="2636" w:type="dxa"/>
          </w:tcPr>
          <w:p w14:paraId="51A7487C" w14:textId="43116844" w:rsidR="007E4CF3" w:rsidRDefault="007E4CF3" w:rsidP="00717A96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Prekršajno odjeljenje</w:t>
            </w:r>
          </w:p>
        </w:tc>
        <w:tc>
          <w:tcPr>
            <w:tcW w:w="1812" w:type="dxa"/>
          </w:tcPr>
          <w:p w14:paraId="19949876" w14:textId="4330551E" w:rsidR="007E4CF3" w:rsidRDefault="00DF2311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2</w:t>
            </w:r>
          </w:p>
        </w:tc>
        <w:tc>
          <w:tcPr>
            <w:tcW w:w="1813" w:type="dxa"/>
          </w:tcPr>
          <w:p w14:paraId="74A9B16B" w14:textId="691FBACC" w:rsidR="007E4CF3" w:rsidRDefault="00751EAC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574</w:t>
            </w:r>
          </w:p>
        </w:tc>
        <w:tc>
          <w:tcPr>
            <w:tcW w:w="1813" w:type="dxa"/>
          </w:tcPr>
          <w:p w14:paraId="2D084BCF" w14:textId="06F5573B" w:rsidR="007E4CF3" w:rsidRDefault="004B48C2" w:rsidP="009701D8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33%</w:t>
            </w:r>
          </w:p>
        </w:tc>
      </w:tr>
    </w:tbl>
    <w:p w14:paraId="48DD726A" w14:textId="75E073AC" w:rsidR="00C850D9" w:rsidRDefault="00C850D9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3EC27543" w14:textId="2990E4AF" w:rsidR="00F325A2" w:rsidRDefault="00F325A2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36A1D8E1" w14:textId="098EFF99" w:rsidR="00F325A2" w:rsidRDefault="00F325A2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4DF035D2" w14:textId="4C1252AB" w:rsidR="00F325A2" w:rsidRDefault="00F325A2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75FA405C" w14:textId="7A959CA4" w:rsidR="00F325A2" w:rsidRDefault="00F325A2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sz w:val="14"/>
          <w:szCs w:val="14"/>
          <w:lang w:val="hr-HR"/>
        </w:rPr>
      </w:pPr>
    </w:p>
    <w:p w14:paraId="58A73298" w14:textId="7E044C91" w:rsidR="00F325A2" w:rsidRDefault="00F325A2" w:rsidP="00A05165">
      <w:pPr>
        <w:spacing w:before="40" w:line="276" w:lineRule="auto"/>
        <w:ind w:left="0"/>
        <w:jc w:val="both"/>
        <w:rPr>
          <w:rFonts w:ascii="Arial" w:hAnsi="Arial" w:cs="Arial"/>
          <w:b/>
          <w:w w:val="95"/>
          <w:lang w:val="hr-HR"/>
        </w:rPr>
      </w:pPr>
      <w:r>
        <w:rPr>
          <w:rFonts w:ascii="Arial" w:hAnsi="Arial" w:cs="Arial"/>
          <w:w w:val="95"/>
          <w:sz w:val="14"/>
          <w:szCs w:val="14"/>
          <w:lang w:val="hr-HR"/>
        </w:rPr>
        <w:tab/>
      </w:r>
      <w:r>
        <w:rPr>
          <w:rFonts w:ascii="Arial" w:hAnsi="Arial" w:cs="Arial"/>
          <w:w w:val="95"/>
          <w:sz w:val="14"/>
          <w:szCs w:val="14"/>
          <w:lang w:val="hr-HR"/>
        </w:rPr>
        <w:tab/>
      </w:r>
      <w:r>
        <w:rPr>
          <w:rFonts w:ascii="Arial" w:hAnsi="Arial" w:cs="Arial"/>
          <w:w w:val="95"/>
          <w:sz w:val="14"/>
          <w:szCs w:val="14"/>
          <w:lang w:val="hr-HR"/>
        </w:rPr>
        <w:tab/>
      </w:r>
      <w:r>
        <w:rPr>
          <w:rFonts w:ascii="Arial" w:hAnsi="Arial" w:cs="Arial"/>
          <w:w w:val="95"/>
          <w:sz w:val="14"/>
          <w:szCs w:val="14"/>
          <w:lang w:val="hr-HR"/>
        </w:rPr>
        <w:tab/>
      </w:r>
      <w:r>
        <w:rPr>
          <w:rFonts w:ascii="Arial" w:hAnsi="Arial" w:cs="Arial"/>
          <w:w w:val="95"/>
          <w:sz w:val="14"/>
          <w:szCs w:val="14"/>
          <w:lang w:val="hr-HR"/>
        </w:rPr>
        <w:tab/>
      </w:r>
      <w:r>
        <w:rPr>
          <w:rFonts w:ascii="Arial" w:hAnsi="Arial" w:cs="Arial"/>
          <w:w w:val="95"/>
          <w:sz w:val="14"/>
          <w:szCs w:val="14"/>
          <w:lang w:val="hr-HR"/>
        </w:rPr>
        <w:tab/>
      </w:r>
      <w:r w:rsidR="002C52E6">
        <w:rPr>
          <w:rFonts w:ascii="Arial" w:hAnsi="Arial" w:cs="Arial"/>
          <w:w w:val="95"/>
          <w:sz w:val="14"/>
          <w:szCs w:val="14"/>
          <w:lang w:val="hr-HR"/>
        </w:rPr>
        <w:t xml:space="preserve">                                                          </w:t>
      </w:r>
      <w:r w:rsidR="0096305C">
        <w:rPr>
          <w:rFonts w:ascii="Arial" w:hAnsi="Arial" w:cs="Arial"/>
          <w:w w:val="95"/>
          <w:sz w:val="14"/>
          <w:szCs w:val="14"/>
          <w:lang w:val="hr-HR"/>
        </w:rPr>
        <w:t xml:space="preserve">                  </w:t>
      </w:r>
      <w:r w:rsidR="0096305C" w:rsidRPr="00F325A2">
        <w:rPr>
          <w:rFonts w:ascii="Arial" w:hAnsi="Arial" w:cs="Arial"/>
          <w:b/>
          <w:w w:val="95"/>
          <w:lang w:val="hr-HR"/>
        </w:rPr>
        <w:t>Koordinator</w:t>
      </w:r>
    </w:p>
    <w:p w14:paraId="11BF9BD8" w14:textId="77777777" w:rsidR="006E3CC1" w:rsidRPr="00F325A2" w:rsidRDefault="006E3CC1" w:rsidP="00A05165">
      <w:pPr>
        <w:spacing w:before="40" w:line="276" w:lineRule="auto"/>
        <w:ind w:left="0"/>
        <w:jc w:val="both"/>
        <w:rPr>
          <w:rFonts w:ascii="Arial" w:hAnsi="Arial" w:cs="Arial"/>
          <w:b/>
          <w:w w:val="95"/>
          <w:lang w:val="hr-HR"/>
        </w:rPr>
      </w:pPr>
    </w:p>
    <w:p w14:paraId="24BCB30E" w14:textId="51A54B0B" w:rsidR="00F325A2" w:rsidRPr="00F325A2" w:rsidRDefault="00F325A2" w:rsidP="00A05165">
      <w:pPr>
        <w:spacing w:before="40" w:line="276" w:lineRule="auto"/>
        <w:ind w:left="0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ab/>
      </w:r>
      <w:r>
        <w:rPr>
          <w:rFonts w:ascii="Arial" w:hAnsi="Arial" w:cs="Arial"/>
          <w:w w:val="95"/>
          <w:lang w:val="hr-HR"/>
        </w:rPr>
        <w:tab/>
      </w:r>
      <w:r>
        <w:rPr>
          <w:rFonts w:ascii="Arial" w:hAnsi="Arial" w:cs="Arial"/>
          <w:w w:val="95"/>
          <w:lang w:val="hr-HR"/>
        </w:rPr>
        <w:tab/>
      </w:r>
      <w:r>
        <w:rPr>
          <w:rFonts w:ascii="Arial" w:hAnsi="Arial" w:cs="Arial"/>
          <w:w w:val="95"/>
          <w:lang w:val="hr-HR"/>
        </w:rPr>
        <w:tab/>
      </w:r>
      <w:r>
        <w:rPr>
          <w:rFonts w:ascii="Arial" w:hAnsi="Arial" w:cs="Arial"/>
          <w:w w:val="95"/>
          <w:lang w:val="hr-HR"/>
        </w:rPr>
        <w:tab/>
      </w:r>
      <w:r>
        <w:rPr>
          <w:rFonts w:ascii="Arial" w:hAnsi="Arial" w:cs="Arial"/>
          <w:w w:val="95"/>
          <w:lang w:val="hr-HR"/>
        </w:rPr>
        <w:tab/>
      </w:r>
      <w:r w:rsidR="002C52E6">
        <w:rPr>
          <w:rFonts w:ascii="Arial" w:hAnsi="Arial" w:cs="Arial"/>
          <w:w w:val="95"/>
          <w:lang w:val="hr-HR"/>
        </w:rPr>
        <w:t xml:space="preserve">                                     </w:t>
      </w:r>
      <w:r>
        <w:rPr>
          <w:rFonts w:ascii="Arial" w:hAnsi="Arial" w:cs="Arial"/>
          <w:w w:val="95"/>
          <w:lang w:val="hr-HR"/>
        </w:rPr>
        <w:tab/>
      </w:r>
      <w:r w:rsidR="006E3CC1">
        <w:rPr>
          <w:rFonts w:ascii="Arial" w:hAnsi="Arial" w:cs="Arial"/>
          <w:w w:val="95"/>
          <w:lang w:val="hr-HR"/>
        </w:rPr>
        <w:t>Miron Bjelovuk</w:t>
      </w:r>
    </w:p>
    <w:sectPr w:rsidR="00F325A2" w:rsidRPr="00F325A2" w:rsidSect="003E7538">
      <w:headerReference w:type="default" r:id="rId8"/>
      <w:footerReference w:type="default" r:id="rId9"/>
      <w:pgSz w:w="11906" w:h="16838" w:code="9"/>
      <w:pgMar w:top="1417" w:right="1417" w:bottom="1417" w:left="1417" w:header="709" w:footer="42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35943" w14:textId="77777777" w:rsidR="005701BA" w:rsidRDefault="005701BA" w:rsidP="00850FF6">
      <w:r>
        <w:separator/>
      </w:r>
    </w:p>
  </w:endnote>
  <w:endnote w:type="continuationSeparator" w:id="0">
    <w:p w14:paraId="45224606" w14:textId="77777777" w:rsidR="005701BA" w:rsidRDefault="005701BA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single" w:sz="12" w:space="0" w:color="0070C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17"/>
      <w:gridCol w:w="845"/>
    </w:tblGrid>
    <w:tr w:rsidR="0021591A" w14:paraId="5143724E" w14:textId="77777777" w:rsidTr="003E7538">
      <w:tc>
        <w:tcPr>
          <w:tcW w:w="8217" w:type="dxa"/>
        </w:tcPr>
        <w:p w14:paraId="40C14D6E" w14:textId="77777777" w:rsidR="0021591A" w:rsidRDefault="0021591A" w:rsidP="003E7538">
          <w:pPr>
            <w:pStyle w:val="Footer"/>
          </w:pPr>
        </w:p>
      </w:tc>
      <w:tc>
        <w:tcPr>
          <w:tcW w:w="845" w:type="dxa"/>
          <w:shd w:val="clear" w:color="auto" w:fill="C00000"/>
          <w:vAlign w:val="center"/>
        </w:tcPr>
        <w:p w14:paraId="52C456D1" w14:textId="4295BF7A" w:rsidR="0021591A" w:rsidRPr="003E7538" w:rsidRDefault="0021591A" w:rsidP="003E7538">
          <w:pPr>
            <w:pStyle w:val="Footer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3E7538">
            <w:rPr>
              <w:rFonts w:ascii="Arial" w:hAnsi="Arial" w:cs="Arial"/>
              <w:b/>
              <w:bCs/>
            </w:rPr>
            <w:fldChar w:fldCharType="begin"/>
          </w:r>
          <w:r w:rsidRPr="003E7538">
            <w:rPr>
              <w:rFonts w:ascii="Arial" w:hAnsi="Arial" w:cs="Arial"/>
              <w:b/>
              <w:bCs/>
              <w:sz w:val="22"/>
              <w:szCs w:val="22"/>
            </w:rPr>
            <w:instrText>PAGE   \* MERGEFORMAT</w:instrText>
          </w:r>
          <w:r w:rsidRPr="003E7538">
            <w:rPr>
              <w:rFonts w:ascii="Arial" w:hAnsi="Arial" w:cs="Arial"/>
              <w:b/>
              <w:bCs/>
            </w:rPr>
            <w:fldChar w:fldCharType="separate"/>
          </w:r>
          <w:r w:rsidR="00822F2A" w:rsidRPr="00822F2A">
            <w:rPr>
              <w:rFonts w:ascii="Arial" w:hAnsi="Arial" w:cs="Arial"/>
              <w:b/>
              <w:bCs/>
              <w:noProof/>
              <w:sz w:val="22"/>
              <w:szCs w:val="22"/>
              <w:lang w:val="hr-HR"/>
            </w:rPr>
            <w:t>14</w:t>
          </w:r>
          <w:r w:rsidRPr="003E7538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14:paraId="7AB0D90B" w14:textId="4384996B" w:rsidR="0021591A" w:rsidRDefault="0021591A" w:rsidP="003E7538">
    <w:pPr>
      <w:pStyle w:val="Footer"/>
      <w:ind w:left="0"/>
    </w:pPr>
  </w:p>
  <w:p w14:paraId="139B5E86" w14:textId="77777777" w:rsidR="0021591A" w:rsidRDefault="002159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20424" w14:textId="77777777" w:rsidR="005701BA" w:rsidRDefault="005701BA" w:rsidP="00850FF6">
      <w:r>
        <w:separator/>
      </w:r>
    </w:p>
  </w:footnote>
  <w:footnote w:type="continuationSeparator" w:id="0">
    <w:p w14:paraId="46A2B03D" w14:textId="77777777" w:rsidR="005701BA" w:rsidRDefault="005701BA" w:rsidP="00850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single" w:sz="12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88"/>
      <w:gridCol w:w="1974"/>
    </w:tblGrid>
    <w:tr w:rsidR="0021591A" w:rsidRPr="008301DD" w14:paraId="768C4000" w14:textId="77777777" w:rsidTr="003E7538">
      <w:tc>
        <w:tcPr>
          <w:tcW w:w="7088" w:type="dxa"/>
        </w:tcPr>
        <w:p w14:paraId="2EDE2363" w14:textId="2BBA4300" w:rsidR="0021591A" w:rsidRPr="00A222AE" w:rsidRDefault="0021591A" w:rsidP="00A963C3">
          <w:pPr>
            <w:pStyle w:val="Header"/>
            <w:rPr>
              <w:rFonts w:ascii="Arial" w:hAnsi="Arial" w:cs="Arial"/>
              <w:b/>
              <w:bCs/>
              <w:w w:val="95"/>
              <w:sz w:val="22"/>
              <w:szCs w:val="22"/>
              <w:lang w:val="hr-HR"/>
            </w:rPr>
          </w:pPr>
          <w:r>
            <w:rPr>
              <w:rFonts w:ascii="Arial" w:hAnsi="Arial" w:cs="Arial"/>
              <w:b/>
              <w:bCs/>
              <w:color w:val="0070C0"/>
              <w:w w:val="95"/>
              <w:sz w:val="22"/>
              <w:szCs w:val="22"/>
              <w:lang w:val="hr-HR"/>
            </w:rPr>
            <w:t>GODIŠNJI PROGRAM RADA</w:t>
          </w:r>
          <w:r w:rsidRPr="00A222AE">
            <w:rPr>
              <w:rFonts w:ascii="Arial" w:hAnsi="Arial" w:cs="Arial"/>
              <w:b/>
              <w:bCs/>
              <w:color w:val="0070C0"/>
              <w:w w:val="95"/>
              <w:sz w:val="22"/>
              <w:szCs w:val="22"/>
              <w:lang w:val="hr-HR"/>
            </w:rPr>
            <w:t xml:space="preserve"> </w:t>
          </w:r>
          <w:r>
            <w:rPr>
              <w:rFonts w:ascii="Arial" w:hAnsi="Arial" w:cs="Arial"/>
              <w:b/>
              <w:bCs/>
              <w:color w:val="0070C0"/>
              <w:w w:val="95"/>
              <w:sz w:val="22"/>
              <w:szCs w:val="22"/>
              <w:lang w:val="hr-HR"/>
            </w:rPr>
            <w:t>OSNOVNOG</w:t>
          </w:r>
          <w:r w:rsidRPr="00A222AE">
            <w:rPr>
              <w:rFonts w:ascii="Arial" w:hAnsi="Arial" w:cs="Arial"/>
              <w:b/>
              <w:bCs/>
              <w:color w:val="0070C0"/>
              <w:w w:val="95"/>
              <w:sz w:val="22"/>
              <w:szCs w:val="22"/>
              <w:lang w:val="hr-HR"/>
            </w:rPr>
            <w:t xml:space="preserve"> SUDA U </w:t>
          </w:r>
          <w:r>
            <w:rPr>
              <w:rFonts w:ascii="Arial" w:hAnsi="Arial" w:cs="Arial"/>
              <w:b/>
              <w:bCs/>
              <w:color w:val="0070C0"/>
              <w:w w:val="95"/>
              <w:sz w:val="22"/>
              <w:szCs w:val="22"/>
              <w:lang w:val="hr-HR"/>
            </w:rPr>
            <w:t>GRADIŠCI</w:t>
          </w:r>
        </w:p>
      </w:tc>
      <w:tc>
        <w:tcPr>
          <w:tcW w:w="1974" w:type="dxa"/>
          <w:shd w:val="clear" w:color="auto" w:fill="C00000"/>
        </w:tcPr>
        <w:p w14:paraId="1B005366" w14:textId="16D13C3A" w:rsidR="0021591A" w:rsidRPr="00A222AE" w:rsidRDefault="0021591A" w:rsidP="008301DD">
          <w:pPr>
            <w:pStyle w:val="Header"/>
            <w:jc w:val="center"/>
            <w:rPr>
              <w:rFonts w:ascii="Arial" w:hAnsi="Arial" w:cs="Arial"/>
              <w:b/>
              <w:bCs/>
              <w:w w:val="95"/>
              <w:sz w:val="22"/>
              <w:szCs w:val="22"/>
              <w:lang w:val="hr-HR"/>
            </w:rPr>
          </w:pPr>
          <w:r w:rsidRPr="00A222AE">
            <w:rPr>
              <w:rFonts w:ascii="Arial" w:hAnsi="Arial" w:cs="Arial"/>
              <w:b/>
              <w:bCs/>
              <w:w w:val="95"/>
              <w:sz w:val="22"/>
              <w:szCs w:val="22"/>
              <w:lang w:val="hr-HR"/>
            </w:rPr>
            <w:t>2021 – 2023</w:t>
          </w:r>
        </w:p>
      </w:tc>
    </w:tr>
  </w:tbl>
  <w:p w14:paraId="0DDC07A3" w14:textId="0760ECFC" w:rsidR="0021591A" w:rsidRDefault="0021591A" w:rsidP="008301DD">
    <w:pPr>
      <w:pStyle w:val="Header"/>
      <w:ind w:left="0"/>
    </w:pPr>
  </w:p>
  <w:p w14:paraId="2C70430F" w14:textId="41AA6DF8" w:rsidR="0021591A" w:rsidRDefault="0021591A" w:rsidP="008301DD">
    <w:pPr>
      <w:pStyle w:val="Header"/>
      <w:ind w:left="0"/>
    </w:pPr>
  </w:p>
  <w:p w14:paraId="4249A566" w14:textId="77777777" w:rsidR="0021591A" w:rsidRDefault="0021591A" w:rsidP="008301DD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84014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50050"/>
    <w:multiLevelType w:val="hybridMultilevel"/>
    <w:tmpl w:val="49AE11FC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00407A"/>
    <w:multiLevelType w:val="hybridMultilevel"/>
    <w:tmpl w:val="84228E76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A3973"/>
    <w:multiLevelType w:val="hybridMultilevel"/>
    <w:tmpl w:val="4C44238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4055E"/>
    <w:multiLevelType w:val="hybridMultilevel"/>
    <w:tmpl w:val="3648CD1C"/>
    <w:lvl w:ilvl="0" w:tplc="557E3A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33B7E4B"/>
    <w:multiLevelType w:val="hybridMultilevel"/>
    <w:tmpl w:val="B0682B66"/>
    <w:lvl w:ilvl="0" w:tplc="181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4F705F5"/>
    <w:multiLevelType w:val="hybridMultilevel"/>
    <w:tmpl w:val="747C552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F560E1"/>
    <w:multiLevelType w:val="hybridMultilevel"/>
    <w:tmpl w:val="0C44F008"/>
    <w:lvl w:ilvl="0" w:tplc="37C289EE">
      <w:start w:val="1"/>
      <w:numFmt w:val="decimal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41D61"/>
    <w:multiLevelType w:val="hybridMultilevel"/>
    <w:tmpl w:val="83F6007E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3E25FDB"/>
    <w:multiLevelType w:val="hybridMultilevel"/>
    <w:tmpl w:val="24A8873E"/>
    <w:lvl w:ilvl="0" w:tplc="8CA0806C">
      <w:start w:val="2"/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6705D02"/>
    <w:multiLevelType w:val="hybridMultilevel"/>
    <w:tmpl w:val="2994623E"/>
    <w:lvl w:ilvl="0" w:tplc="35A8C7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C17447"/>
    <w:multiLevelType w:val="hybridMultilevel"/>
    <w:tmpl w:val="7E5E612C"/>
    <w:lvl w:ilvl="0" w:tplc="101A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77D1382"/>
    <w:multiLevelType w:val="hybridMultilevel"/>
    <w:tmpl w:val="B98EF9FA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AE0C46"/>
    <w:multiLevelType w:val="hybridMultilevel"/>
    <w:tmpl w:val="F6B418D4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5523F46"/>
    <w:multiLevelType w:val="hybridMultilevel"/>
    <w:tmpl w:val="2ACE8632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D90C3B"/>
    <w:multiLevelType w:val="hybridMultilevel"/>
    <w:tmpl w:val="882C9D50"/>
    <w:lvl w:ilvl="0" w:tplc="18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4E73C2"/>
    <w:multiLevelType w:val="hybridMultilevel"/>
    <w:tmpl w:val="715AF16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F101A3"/>
    <w:multiLevelType w:val="hybridMultilevel"/>
    <w:tmpl w:val="4C44238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4C032F"/>
    <w:multiLevelType w:val="hybridMultilevel"/>
    <w:tmpl w:val="C6CAD568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C4E328A"/>
    <w:multiLevelType w:val="hybridMultilevel"/>
    <w:tmpl w:val="10887C4A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2B63F8"/>
    <w:multiLevelType w:val="hybridMultilevel"/>
    <w:tmpl w:val="8846580E"/>
    <w:lvl w:ilvl="0" w:tplc="F978F780">
      <w:start w:val="1"/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4703105B"/>
    <w:multiLevelType w:val="hybridMultilevel"/>
    <w:tmpl w:val="28F00C34"/>
    <w:lvl w:ilvl="0" w:tplc="101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10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251A05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1068" w:hanging="360"/>
      </w:pPr>
    </w:lvl>
    <w:lvl w:ilvl="1" w:tplc="101A0019" w:tentative="1">
      <w:start w:val="1"/>
      <w:numFmt w:val="lowerLetter"/>
      <w:lvlText w:val="%2."/>
      <w:lvlJc w:val="left"/>
      <w:pPr>
        <w:ind w:left="1788" w:hanging="360"/>
      </w:pPr>
    </w:lvl>
    <w:lvl w:ilvl="2" w:tplc="101A001B" w:tentative="1">
      <w:start w:val="1"/>
      <w:numFmt w:val="lowerRoman"/>
      <w:lvlText w:val="%3."/>
      <w:lvlJc w:val="right"/>
      <w:pPr>
        <w:ind w:left="2508" w:hanging="180"/>
      </w:pPr>
    </w:lvl>
    <w:lvl w:ilvl="3" w:tplc="101A000F" w:tentative="1">
      <w:start w:val="1"/>
      <w:numFmt w:val="decimal"/>
      <w:lvlText w:val="%4."/>
      <w:lvlJc w:val="left"/>
      <w:pPr>
        <w:ind w:left="3228" w:hanging="360"/>
      </w:pPr>
    </w:lvl>
    <w:lvl w:ilvl="4" w:tplc="101A0019" w:tentative="1">
      <w:start w:val="1"/>
      <w:numFmt w:val="lowerLetter"/>
      <w:lvlText w:val="%5."/>
      <w:lvlJc w:val="left"/>
      <w:pPr>
        <w:ind w:left="3948" w:hanging="360"/>
      </w:pPr>
    </w:lvl>
    <w:lvl w:ilvl="5" w:tplc="101A001B" w:tentative="1">
      <w:start w:val="1"/>
      <w:numFmt w:val="lowerRoman"/>
      <w:lvlText w:val="%6."/>
      <w:lvlJc w:val="right"/>
      <w:pPr>
        <w:ind w:left="4668" w:hanging="180"/>
      </w:pPr>
    </w:lvl>
    <w:lvl w:ilvl="6" w:tplc="101A000F" w:tentative="1">
      <w:start w:val="1"/>
      <w:numFmt w:val="decimal"/>
      <w:lvlText w:val="%7."/>
      <w:lvlJc w:val="left"/>
      <w:pPr>
        <w:ind w:left="5388" w:hanging="360"/>
      </w:pPr>
    </w:lvl>
    <w:lvl w:ilvl="7" w:tplc="101A0019" w:tentative="1">
      <w:start w:val="1"/>
      <w:numFmt w:val="lowerLetter"/>
      <w:lvlText w:val="%8."/>
      <w:lvlJc w:val="left"/>
      <w:pPr>
        <w:ind w:left="6108" w:hanging="360"/>
      </w:pPr>
    </w:lvl>
    <w:lvl w:ilvl="8" w:tplc="10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F983609"/>
    <w:multiLevelType w:val="hybridMultilevel"/>
    <w:tmpl w:val="5B4CC44A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8264F8"/>
    <w:multiLevelType w:val="hybridMultilevel"/>
    <w:tmpl w:val="71AE96F6"/>
    <w:lvl w:ilvl="0" w:tplc="954AC46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E5F2FE2"/>
    <w:multiLevelType w:val="hybridMultilevel"/>
    <w:tmpl w:val="69DCA9D4"/>
    <w:lvl w:ilvl="0" w:tplc="041A0017">
      <w:start w:val="1"/>
      <w:numFmt w:val="lowerLetter"/>
      <w:lvlText w:val="%1)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7" w15:restartNumberingAfterBreak="0">
    <w:nsid w:val="75160CD9"/>
    <w:multiLevelType w:val="hybridMultilevel"/>
    <w:tmpl w:val="37008676"/>
    <w:lvl w:ilvl="0" w:tplc="181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76F26B76"/>
    <w:multiLevelType w:val="hybridMultilevel"/>
    <w:tmpl w:val="4C44238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21547B"/>
    <w:multiLevelType w:val="hybridMultilevel"/>
    <w:tmpl w:val="068ECAD6"/>
    <w:lvl w:ilvl="0" w:tplc="788E4CD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5"/>
  </w:num>
  <w:num w:numId="2">
    <w:abstractNumId w:val="33"/>
  </w:num>
  <w:num w:numId="3">
    <w:abstractNumId w:val="39"/>
  </w:num>
  <w:num w:numId="4">
    <w:abstractNumId w:val="27"/>
  </w:num>
  <w:num w:numId="5">
    <w:abstractNumId w:val="16"/>
  </w:num>
  <w:num w:numId="6">
    <w:abstractNumId w:val="34"/>
  </w:num>
  <w:num w:numId="7">
    <w:abstractNumId w:val="8"/>
  </w:num>
  <w:num w:numId="8">
    <w:abstractNumId w:val="32"/>
  </w:num>
  <w:num w:numId="9">
    <w:abstractNumId w:val="10"/>
  </w:num>
  <w:num w:numId="10">
    <w:abstractNumId w:val="4"/>
  </w:num>
  <w:num w:numId="11">
    <w:abstractNumId w:val="13"/>
  </w:num>
  <w:num w:numId="12">
    <w:abstractNumId w:val="36"/>
  </w:num>
  <w:num w:numId="13">
    <w:abstractNumId w:val="2"/>
  </w:num>
  <w:num w:numId="14">
    <w:abstractNumId w:val="29"/>
  </w:num>
  <w:num w:numId="15">
    <w:abstractNumId w:val="0"/>
  </w:num>
  <w:num w:numId="16">
    <w:abstractNumId w:val="28"/>
  </w:num>
  <w:num w:numId="17">
    <w:abstractNumId w:val="15"/>
  </w:num>
  <w:num w:numId="18">
    <w:abstractNumId w:val="14"/>
  </w:num>
  <w:num w:numId="19">
    <w:abstractNumId w:val="6"/>
  </w:num>
  <w:num w:numId="20">
    <w:abstractNumId w:val="40"/>
  </w:num>
  <w:num w:numId="21">
    <w:abstractNumId w:val="9"/>
  </w:num>
  <w:num w:numId="22">
    <w:abstractNumId w:val="18"/>
  </w:num>
  <w:num w:numId="23">
    <w:abstractNumId w:val="24"/>
  </w:num>
  <w:num w:numId="24">
    <w:abstractNumId w:val="3"/>
  </w:num>
  <w:num w:numId="25">
    <w:abstractNumId w:val="21"/>
  </w:num>
  <w:num w:numId="26">
    <w:abstractNumId w:val="31"/>
  </w:num>
  <w:num w:numId="27">
    <w:abstractNumId w:val="11"/>
  </w:num>
  <w:num w:numId="28">
    <w:abstractNumId w:val="19"/>
  </w:num>
  <w:num w:numId="29">
    <w:abstractNumId w:val="1"/>
  </w:num>
  <w:num w:numId="30">
    <w:abstractNumId w:val="23"/>
  </w:num>
  <w:num w:numId="31">
    <w:abstractNumId w:val="37"/>
  </w:num>
  <w:num w:numId="32">
    <w:abstractNumId w:val="17"/>
  </w:num>
  <w:num w:numId="33">
    <w:abstractNumId w:val="7"/>
  </w:num>
  <w:num w:numId="34">
    <w:abstractNumId w:val="20"/>
  </w:num>
  <w:num w:numId="35">
    <w:abstractNumId w:val="12"/>
  </w:num>
  <w:num w:numId="36">
    <w:abstractNumId w:val="26"/>
  </w:num>
  <w:num w:numId="37">
    <w:abstractNumId w:val="25"/>
  </w:num>
  <w:num w:numId="38">
    <w:abstractNumId w:val="30"/>
  </w:num>
  <w:num w:numId="39">
    <w:abstractNumId w:val="38"/>
  </w:num>
  <w:num w:numId="40">
    <w:abstractNumId w:val="22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F6"/>
    <w:rsid w:val="000004FE"/>
    <w:rsid w:val="000047D4"/>
    <w:rsid w:val="00006B14"/>
    <w:rsid w:val="00007ABE"/>
    <w:rsid w:val="00007F96"/>
    <w:rsid w:val="00012811"/>
    <w:rsid w:val="00012D44"/>
    <w:rsid w:val="000136E6"/>
    <w:rsid w:val="00014B0E"/>
    <w:rsid w:val="00016F7B"/>
    <w:rsid w:val="000226F0"/>
    <w:rsid w:val="00023755"/>
    <w:rsid w:val="00023E23"/>
    <w:rsid w:val="000268C7"/>
    <w:rsid w:val="00031AAF"/>
    <w:rsid w:val="000353D0"/>
    <w:rsid w:val="00043804"/>
    <w:rsid w:val="000455E7"/>
    <w:rsid w:val="00046DD6"/>
    <w:rsid w:val="00050E84"/>
    <w:rsid w:val="0005248C"/>
    <w:rsid w:val="00052DE3"/>
    <w:rsid w:val="00056269"/>
    <w:rsid w:val="00056415"/>
    <w:rsid w:val="00057D7D"/>
    <w:rsid w:val="000638B9"/>
    <w:rsid w:val="000639A5"/>
    <w:rsid w:val="0006547C"/>
    <w:rsid w:val="00066256"/>
    <w:rsid w:val="00067C35"/>
    <w:rsid w:val="000721A2"/>
    <w:rsid w:val="000742F4"/>
    <w:rsid w:val="000760AA"/>
    <w:rsid w:val="000809E1"/>
    <w:rsid w:val="00081178"/>
    <w:rsid w:val="00083364"/>
    <w:rsid w:val="00084541"/>
    <w:rsid w:val="00087D0C"/>
    <w:rsid w:val="00090743"/>
    <w:rsid w:val="00091046"/>
    <w:rsid w:val="000949F3"/>
    <w:rsid w:val="0009679C"/>
    <w:rsid w:val="000A0CD1"/>
    <w:rsid w:val="000A2902"/>
    <w:rsid w:val="000A3FF8"/>
    <w:rsid w:val="000A629F"/>
    <w:rsid w:val="000B0A1E"/>
    <w:rsid w:val="000B1778"/>
    <w:rsid w:val="000B17E5"/>
    <w:rsid w:val="000C3C4D"/>
    <w:rsid w:val="000D00BF"/>
    <w:rsid w:val="000D0469"/>
    <w:rsid w:val="000D108D"/>
    <w:rsid w:val="000D5671"/>
    <w:rsid w:val="000D6AEB"/>
    <w:rsid w:val="000D7707"/>
    <w:rsid w:val="000E0AF3"/>
    <w:rsid w:val="000E1A66"/>
    <w:rsid w:val="000E29B0"/>
    <w:rsid w:val="000E2AD7"/>
    <w:rsid w:val="000E3172"/>
    <w:rsid w:val="000E4281"/>
    <w:rsid w:val="000E5370"/>
    <w:rsid w:val="000F0A99"/>
    <w:rsid w:val="000F0E0F"/>
    <w:rsid w:val="000F3554"/>
    <w:rsid w:val="000F4A1B"/>
    <w:rsid w:val="000F54C9"/>
    <w:rsid w:val="00104565"/>
    <w:rsid w:val="00110DE5"/>
    <w:rsid w:val="00112A76"/>
    <w:rsid w:val="00114056"/>
    <w:rsid w:val="001173BF"/>
    <w:rsid w:val="001218A9"/>
    <w:rsid w:val="00122A02"/>
    <w:rsid w:val="001246D6"/>
    <w:rsid w:val="00125EB4"/>
    <w:rsid w:val="00126391"/>
    <w:rsid w:val="00132EC5"/>
    <w:rsid w:val="00135CA2"/>
    <w:rsid w:val="0013777B"/>
    <w:rsid w:val="001421F8"/>
    <w:rsid w:val="00150663"/>
    <w:rsid w:val="00151757"/>
    <w:rsid w:val="00156608"/>
    <w:rsid w:val="0015692F"/>
    <w:rsid w:val="00160105"/>
    <w:rsid w:val="00162B98"/>
    <w:rsid w:val="00165EAE"/>
    <w:rsid w:val="00166818"/>
    <w:rsid w:val="0016733F"/>
    <w:rsid w:val="00174D60"/>
    <w:rsid w:val="0017562B"/>
    <w:rsid w:val="001764A9"/>
    <w:rsid w:val="00177B0D"/>
    <w:rsid w:val="00177E29"/>
    <w:rsid w:val="00191248"/>
    <w:rsid w:val="00191A47"/>
    <w:rsid w:val="00193398"/>
    <w:rsid w:val="001940D5"/>
    <w:rsid w:val="00195380"/>
    <w:rsid w:val="00195A7D"/>
    <w:rsid w:val="001B0D5D"/>
    <w:rsid w:val="001B4F39"/>
    <w:rsid w:val="001B5DC8"/>
    <w:rsid w:val="001C22A9"/>
    <w:rsid w:val="001C304F"/>
    <w:rsid w:val="001C317A"/>
    <w:rsid w:val="001C3F41"/>
    <w:rsid w:val="001C546B"/>
    <w:rsid w:val="001D2342"/>
    <w:rsid w:val="001D2E5C"/>
    <w:rsid w:val="001D3E49"/>
    <w:rsid w:val="001D4021"/>
    <w:rsid w:val="001D4B4A"/>
    <w:rsid w:val="001D64A2"/>
    <w:rsid w:val="001D673C"/>
    <w:rsid w:val="001D756F"/>
    <w:rsid w:val="001E1067"/>
    <w:rsid w:val="001E2878"/>
    <w:rsid w:val="001E3CE8"/>
    <w:rsid w:val="001E5A46"/>
    <w:rsid w:val="001F11F4"/>
    <w:rsid w:val="001F19AC"/>
    <w:rsid w:val="001F2A5B"/>
    <w:rsid w:val="00200AEA"/>
    <w:rsid w:val="00203465"/>
    <w:rsid w:val="0021591A"/>
    <w:rsid w:val="0022045D"/>
    <w:rsid w:val="00221332"/>
    <w:rsid w:val="00221770"/>
    <w:rsid w:val="00222707"/>
    <w:rsid w:val="00224C91"/>
    <w:rsid w:val="00226857"/>
    <w:rsid w:val="002275C9"/>
    <w:rsid w:val="00230F9A"/>
    <w:rsid w:val="00231CA6"/>
    <w:rsid w:val="00236D38"/>
    <w:rsid w:val="00237321"/>
    <w:rsid w:val="00241AD7"/>
    <w:rsid w:val="0024630B"/>
    <w:rsid w:val="0024633C"/>
    <w:rsid w:val="00247B4D"/>
    <w:rsid w:val="00250408"/>
    <w:rsid w:val="0025211B"/>
    <w:rsid w:val="00253C81"/>
    <w:rsid w:val="002547F5"/>
    <w:rsid w:val="00255357"/>
    <w:rsid w:val="00264AFA"/>
    <w:rsid w:val="00270444"/>
    <w:rsid w:val="002717C8"/>
    <w:rsid w:val="00272349"/>
    <w:rsid w:val="002740C1"/>
    <w:rsid w:val="00276419"/>
    <w:rsid w:val="00280883"/>
    <w:rsid w:val="00287F62"/>
    <w:rsid w:val="00291A92"/>
    <w:rsid w:val="002933E4"/>
    <w:rsid w:val="00294EB3"/>
    <w:rsid w:val="002961C8"/>
    <w:rsid w:val="002A271D"/>
    <w:rsid w:val="002A77F0"/>
    <w:rsid w:val="002B17A1"/>
    <w:rsid w:val="002B3A89"/>
    <w:rsid w:val="002B7407"/>
    <w:rsid w:val="002C15BF"/>
    <w:rsid w:val="002C52E6"/>
    <w:rsid w:val="002C78AB"/>
    <w:rsid w:val="002C7B41"/>
    <w:rsid w:val="002D05F5"/>
    <w:rsid w:val="002D3599"/>
    <w:rsid w:val="002D3717"/>
    <w:rsid w:val="002D58E7"/>
    <w:rsid w:val="002D711D"/>
    <w:rsid w:val="002D77B8"/>
    <w:rsid w:val="002E0840"/>
    <w:rsid w:val="002E10F8"/>
    <w:rsid w:val="002E15CA"/>
    <w:rsid w:val="002E306B"/>
    <w:rsid w:val="002E7000"/>
    <w:rsid w:val="002F0A05"/>
    <w:rsid w:val="002F2BA9"/>
    <w:rsid w:val="002F2E93"/>
    <w:rsid w:val="002F3047"/>
    <w:rsid w:val="002F31AF"/>
    <w:rsid w:val="002F3F96"/>
    <w:rsid w:val="002F4CDD"/>
    <w:rsid w:val="002F4FFF"/>
    <w:rsid w:val="002F5A8A"/>
    <w:rsid w:val="002F6D10"/>
    <w:rsid w:val="002F7A31"/>
    <w:rsid w:val="003004C9"/>
    <w:rsid w:val="003031F1"/>
    <w:rsid w:val="00303EAE"/>
    <w:rsid w:val="0031193D"/>
    <w:rsid w:val="00313566"/>
    <w:rsid w:val="0031411E"/>
    <w:rsid w:val="00322F57"/>
    <w:rsid w:val="00330A63"/>
    <w:rsid w:val="00334962"/>
    <w:rsid w:val="00334E4A"/>
    <w:rsid w:val="0033638A"/>
    <w:rsid w:val="003374C4"/>
    <w:rsid w:val="00337522"/>
    <w:rsid w:val="00341679"/>
    <w:rsid w:val="003435D3"/>
    <w:rsid w:val="00346225"/>
    <w:rsid w:val="00353491"/>
    <w:rsid w:val="00357F14"/>
    <w:rsid w:val="00361CF3"/>
    <w:rsid w:val="003638CB"/>
    <w:rsid w:val="0036751F"/>
    <w:rsid w:val="00373355"/>
    <w:rsid w:val="00373FDC"/>
    <w:rsid w:val="00375161"/>
    <w:rsid w:val="003760A0"/>
    <w:rsid w:val="0038065D"/>
    <w:rsid w:val="00384144"/>
    <w:rsid w:val="00394092"/>
    <w:rsid w:val="00394452"/>
    <w:rsid w:val="0039552A"/>
    <w:rsid w:val="00397C34"/>
    <w:rsid w:val="003A3785"/>
    <w:rsid w:val="003A4662"/>
    <w:rsid w:val="003B68EA"/>
    <w:rsid w:val="003C07A1"/>
    <w:rsid w:val="003C3267"/>
    <w:rsid w:val="003C504A"/>
    <w:rsid w:val="003D17AE"/>
    <w:rsid w:val="003D1E09"/>
    <w:rsid w:val="003D5897"/>
    <w:rsid w:val="003D59C8"/>
    <w:rsid w:val="003D6F16"/>
    <w:rsid w:val="003E0497"/>
    <w:rsid w:val="003E1108"/>
    <w:rsid w:val="003E3123"/>
    <w:rsid w:val="003E3B99"/>
    <w:rsid w:val="003E7538"/>
    <w:rsid w:val="003F0278"/>
    <w:rsid w:val="003F06CB"/>
    <w:rsid w:val="003F0DD3"/>
    <w:rsid w:val="003F19AD"/>
    <w:rsid w:val="003F1F7D"/>
    <w:rsid w:val="003F3981"/>
    <w:rsid w:val="003F557A"/>
    <w:rsid w:val="003F72C8"/>
    <w:rsid w:val="00400AF0"/>
    <w:rsid w:val="0040408B"/>
    <w:rsid w:val="004044DF"/>
    <w:rsid w:val="00407743"/>
    <w:rsid w:val="004102F4"/>
    <w:rsid w:val="00416B85"/>
    <w:rsid w:val="00425A41"/>
    <w:rsid w:val="00426190"/>
    <w:rsid w:val="004270A6"/>
    <w:rsid w:val="004378E8"/>
    <w:rsid w:val="00440B35"/>
    <w:rsid w:val="00447CE5"/>
    <w:rsid w:val="004500DC"/>
    <w:rsid w:val="00454250"/>
    <w:rsid w:val="004560CF"/>
    <w:rsid w:val="00456DC3"/>
    <w:rsid w:val="00460C16"/>
    <w:rsid w:val="00463004"/>
    <w:rsid w:val="00464C74"/>
    <w:rsid w:val="00466417"/>
    <w:rsid w:val="0046705A"/>
    <w:rsid w:val="004714FA"/>
    <w:rsid w:val="00471B5E"/>
    <w:rsid w:val="004741DF"/>
    <w:rsid w:val="00481300"/>
    <w:rsid w:val="00483D66"/>
    <w:rsid w:val="004843A6"/>
    <w:rsid w:val="00487B60"/>
    <w:rsid w:val="00490621"/>
    <w:rsid w:val="004915EF"/>
    <w:rsid w:val="004933AD"/>
    <w:rsid w:val="004969FA"/>
    <w:rsid w:val="004972CC"/>
    <w:rsid w:val="004A39AC"/>
    <w:rsid w:val="004A6F66"/>
    <w:rsid w:val="004B10C5"/>
    <w:rsid w:val="004B4671"/>
    <w:rsid w:val="004B48C2"/>
    <w:rsid w:val="004B52A3"/>
    <w:rsid w:val="004B6F87"/>
    <w:rsid w:val="004B7DA9"/>
    <w:rsid w:val="004C2961"/>
    <w:rsid w:val="004D1E87"/>
    <w:rsid w:val="004D3BA4"/>
    <w:rsid w:val="004D4360"/>
    <w:rsid w:val="004D7216"/>
    <w:rsid w:val="004E109E"/>
    <w:rsid w:val="004E27EA"/>
    <w:rsid w:val="004E3773"/>
    <w:rsid w:val="004E3B2F"/>
    <w:rsid w:val="004E4105"/>
    <w:rsid w:val="004F1888"/>
    <w:rsid w:val="004F3788"/>
    <w:rsid w:val="004F5BBD"/>
    <w:rsid w:val="004F5DE1"/>
    <w:rsid w:val="004F66C1"/>
    <w:rsid w:val="004F7F81"/>
    <w:rsid w:val="00504B38"/>
    <w:rsid w:val="00507019"/>
    <w:rsid w:val="00507507"/>
    <w:rsid w:val="00515F1C"/>
    <w:rsid w:val="00517A0A"/>
    <w:rsid w:val="00521211"/>
    <w:rsid w:val="00521647"/>
    <w:rsid w:val="00526D37"/>
    <w:rsid w:val="00532A75"/>
    <w:rsid w:val="0053307C"/>
    <w:rsid w:val="0053565B"/>
    <w:rsid w:val="005361C0"/>
    <w:rsid w:val="00537FEA"/>
    <w:rsid w:val="0054460C"/>
    <w:rsid w:val="00544C9F"/>
    <w:rsid w:val="00545986"/>
    <w:rsid w:val="005463A4"/>
    <w:rsid w:val="00553AD6"/>
    <w:rsid w:val="0055525D"/>
    <w:rsid w:val="00555E3F"/>
    <w:rsid w:val="00561422"/>
    <w:rsid w:val="0056296C"/>
    <w:rsid w:val="00562DDF"/>
    <w:rsid w:val="00565343"/>
    <w:rsid w:val="005701BA"/>
    <w:rsid w:val="00576E92"/>
    <w:rsid w:val="00583996"/>
    <w:rsid w:val="00583EDA"/>
    <w:rsid w:val="00590626"/>
    <w:rsid w:val="00593496"/>
    <w:rsid w:val="0059407F"/>
    <w:rsid w:val="00597693"/>
    <w:rsid w:val="00597901"/>
    <w:rsid w:val="005B00C0"/>
    <w:rsid w:val="005B0D31"/>
    <w:rsid w:val="005B36C4"/>
    <w:rsid w:val="005B3CFC"/>
    <w:rsid w:val="005B3F3D"/>
    <w:rsid w:val="005B5351"/>
    <w:rsid w:val="005B6056"/>
    <w:rsid w:val="005C03D8"/>
    <w:rsid w:val="005C18F4"/>
    <w:rsid w:val="005C260D"/>
    <w:rsid w:val="005C3F26"/>
    <w:rsid w:val="005C6D02"/>
    <w:rsid w:val="005C70A1"/>
    <w:rsid w:val="005D1246"/>
    <w:rsid w:val="005D1AD3"/>
    <w:rsid w:val="005D4C86"/>
    <w:rsid w:val="005E1BEA"/>
    <w:rsid w:val="005E2056"/>
    <w:rsid w:val="005E367A"/>
    <w:rsid w:val="005E5BA3"/>
    <w:rsid w:val="005E5EF6"/>
    <w:rsid w:val="005E605C"/>
    <w:rsid w:val="005F3ABF"/>
    <w:rsid w:val="005F572A"/>
    <w:rsid w:val="00601659"/>
    <w:rsid w:val="00602691"/>
    <w:rsid w:val="00603775"/>
    <w:rsid w:val="00604552"/>
    <w:rsid w:val="00611F32"/>
    <w:rsid w:val="00612565"/>
    <w:rsid w:val="00613877"/>
    <w:rsid w:val="00616E86"/>
    <w:rsid w:val="00621B91"/>
    <w:rsid w:val="006233E9"/>
    <w:rsid w:val="006304AD"/>
    <w:rsid w:val="00630D77"/>
    <w:rsid w:val="00634924"/>
    <w:rsid w:val="006372F1"/>
    <w:rsid w:val="00637738"/>
    <w:rsid w:val="00637BB8"/>
    <w:rsid w:val="00641792"/>
    <w:rsid w:val="00642410"/>
    <w:rsid w:val="00643597"/>
    <w:rsid w:val="006441DC"/>
    <w:rsid w:val="006446BD"/>
    <w:rsid w:val="00645785"/>
    <w:rsid w:val="006459F1"/>
    <w:rsid w:val="00655424"/>
    <w:rsid w:val="006655EE"/>
    <w:rsid w:val="00674F15"/>
    <w:rsid w:val="00676347"/>
    <w:rsid w:val="006766EE"/>
    <w:rsid w:val="00676E4B"/>
    <w:rsid w:val="00677215"/>
    <w:rsid w:val="00687C61"/>
    <w:rsid w:val="00691044"/>
    <w:rsid w:val="00691B63"/>
    <w:rsid w:val="00694005"/>
    <w:rsid w:val="00694B7E"/>
    <w:rsid w:val="006A0408"/>
    <w:rsid w:val="006A087B"/>
    <w:rsid w:val="006A0C86"/>
    <w:rsid w:val="006A32B4"/>
    <w:rsid w:val="006A3995"/>
    <w:rsid w:val="006B2F28"/>
    <w:rsid w:val="006B3B30"/>
    <w:rsid w:val="006B730E"/>
    <w:rsid w:val="006C0756"/>
    <w:rsid w:val="006C7425"/>
    <w:rsid w:val="006D0FCD"/>
    <w:rsid w:val="006D42C1"/>
    <w:rsid w:val="006D5359"/>
    <w:rsid w:val="006D62C6"/>
    <w:rsid w:val="006D694D"/>
    <w:rsid w:val="006D7801"/>
    <w:rsid w:val="006E0F8A"/>
    <w:rsid w:val="006E315F"/>
    <w:rsid w:val="006E3CC1"/>
    <w:rsid w:val="006E51F2"/>
    <w:rsid w:val="006E5FE3"/>
    <w:rsid w:val="006E7B5D"/>
    <w:rsid w:val="006F4923"/>
    <w:rsid w:val="006F5669"/>
    <w:rsid w:val="006F671A"/>
    <w:rsid w:val="006F7291"/>
    <w:rsid w:val="00700507"/>
    <w:rsid w:val="00706FEF"/>
    <w:rsid w:val="0071219E"/>
    <w:rsid w:val="00715348"/>
    <w:rsid w:val="00716B96"/>
    <w:rsid w:val="00716DAD"/>
    <w:rsid w:val="00717A96"/>
    <w:rsid w:val="00724BA5"/>
    <w:rsid w:val="00725422"/>
    <w:rsid w:val="007309A0"/>
    <w:rsid w:val="00734D14"/>
    <w:rsid w:val="007403E4"/>
    <w:rsid w:val="00741F1F"/>
    <w:rsid w:val="00742026"/>
    <w:rsid w:val="0074304E"/>
    <w:rsid w:val="007430F0"/>
    <w:rsid w:val="00751EAC"/>
    <w:rsid w:val="00753453"/>
    <w:rsid w:val="00753B4E"/>
    <w:rsid w:val="00762245"/>
    <w:rsid w:val="0077182A"/>
    <w:rsid w:val="00772F32"/>
    <w:rsid w:val="00773328"/>
    <w:rsid w:val="00775331"/>
    <w:rsid w:val="00775FF0"/>
    <w:rsid w:val="00777EA0"/>
    <w:rsid w:val="00780AF6"/>
    <w:rsid w:val="00781347"/>
    <w:rsid w:val="007818E7"/>
    <w:rsid w:val="00781D43"/>
    <w:rsid w:val="00783E7B"/>
    <w:rsid w:val="00784917"/>
    <w:rsid w:val="007913AA"/>
    <w:rsid w:val="00792BE0"/>
    <w:rsid w:val="00795160"/>
    <w:rsid w:val="0079597A"/>
    <w:rsid w:val="00796BE6"/>
    <w:rsid w:val="007A070A"/>
    <w:rsid w:val="007A08E1"/>
    <w:rsid w:val="007A0EF3"/>
    <w:rsid w:val="007A17EE"/>
    <w:rsid w:val="007A2019"/>
    <w:rsid w:val="007A3705"/>
    <w:rsid w:val="007A4B9F"/>
    <w:rsid w:val="007A5997"/>
    <w:rsid w:val="007A644F"/>
    <w:rsid w:val="007A6917"/>
    <w:rsid w:val="007B07BC"/>
    <w:rsid w:val="007B205F"/>
    <w:rsid w:val="007B218E"/>
    <w:rsid w:val="007B2DF3"/>
    <w:rsid w:val="007B310B"/>
    <w:rsid w:val="007C054A"/>
    <w:rsid w:val="007C4830"/>
    <w:rsid w:val="007C4FF7"/>
    <w:rsid w:val="007C76A5"/>
    <w:rsid w:val="007C76CC"/>
    <w:rsid w:val="007D1796"/>
    <w:rsid w:val="007D17C7"/>
    <w:rsid w:val="007D42C8"/>
    <w:rsid w:val="007D77C1"/>
    <w:rsid w:val="007E0717"/>
    <w:rsid w:val="007E1946"/>
    <w:rsid w:val="007E4CF3"/>
    <w:rsid w:val="007E7EDB"/>
    <w:rsid w:val="007F100A"/>
    <w:rsid w:val="007F4702"/>
    <w:rsid w:val="007F76DA"/>
    <w:rsid w:val="00801C64"/>
    <w:rsid w:val="00805DD3"/>
    <w:rsid w:val="00805F21"/>
    <w:rsid w:val="00805FB6"/>
    <w:rsid w:val="0081093F"/>
    <w:rsid w:val="00812E4B"/>
    <w:rsid w:val="00813205"/>
    <w:rsid w:val="008137DC"/>
    <w:rsid w:val="008146D1"/>
    <w:rsid w:val="008149B2"/>
    <w:rsid w:val="008204B9"/>
    <w:rsid w:val="0082151F"/>
    <w:rsid w:val="00822AE0"/>
    <w:rsid w:val="00822F2A"/>
    <w:rsid w:val="008254BE"/>
    <w:rsid w:val="008257B7"/>
    <w:rsid w:val="0082619B"/>
    <w:rsid w:val="00827D6D"/>
    <w:rsid w:val="008301DD"/>
    <w:rsid w:val="00830DFD"/>
    <w:rsid w:val="0083552F"/>
    <w:rsid w:val="00836407"/>
    <w:rsid w:val="0083702D"/>
    <w:rsid w:val="00840AC4"/>
    <w:rsid w:val="008440F4"/>
    <w:rsid w:val="00846AF5"/>
    <w:rsid w:val="00846D40"/>
    <w:rsid w:val="00850FF6"/>
    <w:rsid w:val="00851CA1"/>
    <w:rsid w:val="00865181"/>
    <w:rsid w:val="00865832"/>
    <w:rsid w:val="00865DCB"/>
    <w:rsid w:val="00870BA0"/>
    <w:rsid w:val="00874FE1"/>
    <w:rsid w:val="0087784A"/>
    <w:rsid w:val="00880DC3"/>
    <w:rsid w:val="00882F22"/>
    <w:rsid w:val="00883650"/>
    <w:rsid w:val="00886D60"/>
    <w:rsid w:val="00893322"/>
    <w:rsid w:val="00893DD3"/>
    <w:rsid w:val="00894DA0"/>
    <w:rsid w:val="00896354"/>
    <w:rsid w:val="008B653B"/>
    <w:rsid w:val="008C0C9C"/>
    <w:rsid w:val="008C15F5"/>
    <w:rsid w:val="008C189D"/>
    <w:rsid w:val="008C5AA0"/>
    <w:rsid w:val="008C6266"/>
    <w:rsid w:val="008D0B21"/>
    <w:rsid w:val="008E1E26"/>
    <w:rsid w:val="008E2F6F"/>
    <w:rsid w:val="008E4C14"/>
    <w:rsid w:val="008E5150"/>
    <w:rsid w:val="008E68BD"/>
    <w:rsid w:val="008F20F3"/>
    <w:rsid w:val="008F40F0"/>
    <w:rsid w:val="008F5F58"/>
    <w:rsid w:val="008F6CE4"/>
    <w:rsid w:val="00901959"/>
    <w:rsid w:val="009120E9"/>
    <w:rsid w:val="009123AF"/>
    <w:rsid w:val="00912C30"/>
    <w:rsid w:val="00917674"/>
    <w:rsid w:val="009226C5"/>
    <w:rsid w:val="00923B52"/>
    <w:rsid w:val="009240F9"/>
    <w:rsid w:val="00925025"/>
    <w:rsid w:val="0092575A"/>
    <w:rsid w:val="00930498"/>
    <w:rsid w:val="00931B1B"/>
    <w:rsid w:val="00933612"/>
    <w:rsid w:val="009336F9"/>
    <w:rsid w:val="00933B92"/>
    <w:rsid w:val="00936550"/>
    <w:rsid w:val="009416D8"/>
    <w:rsid w:val="00942DFC"/>
    <w:rsid w:val="0094346E"/>
    <w:rsid w:val="00950B35"/>
    <w:rsid w:val="00950E35"/>
    <w:rsid w:val="009536C6"/>
    <w:rsid w:val="00954A2F"/>
    <w:rsid w:val="00956B11"/>
    <w:rsid w:val="00956F56"/>
    <w:rsid w:val="0096166C"/>
    <w:rsid w:val="00961B65"/>
    <w:rsid w:val="0096305C"/>
    <w:rsid w:val="009701D8"/>
    <w:rsid w:val="00970D68"/>
    <w:rsid w:val="00971CAD"/>
    <w:rsid w:val="009722C7"/>
    <w:rsid w:val="00974ED6"/>
    <w:rsid w:val="009754BC"/>
    <w:rsid w:val="00987E1E"/>
    <w:rsid w:val="00990963"/>
    <w:rsid w:val="00991A39"/>
    <w:rsid w:val="00997D6C"/>
    <w:rsid w:val="009A0654"/>
    <w:rsid w:val="009A2D89"/>
    <w:rsid w:val="009A42C8"/>
    <w:rsid w:val="009A6E36"/>
    <w:rsid w:val="009B1C03"/>
    <w:rsid w:val="009B4602"/>
    <w:rsid w:val="009B6DEB"/>
    <w:rsid w:val="009C03FA"/>
    <w:rsid w:val="009C2702"/>
    <w:rsid w:val="009C5000"/>
    <w:rsid w:val="009C6502"/>
    <w:rsid w:val="009D1366"/>
    <w:rsid w:val="009D17E7"/>
    <w:rsid w:val="009D2333"/>
    <w:rsid w:val="009D3C79"/>
    <w:rsid w:val="009D71CB"/>
    <w:rsid w:val="009E2398"/>
    <w:rsid w:val="009E4C50"/>
    <w:rsid w:val="009E5652"/>
    <w:rsid w:val="009F24CB"/>
    <w:rsid w:val="009F295F"/>
    <w:rsid w:val="009F5F33"/>
    <w:rsid w:val="00A012A9"/>
    <w:rsid w:val="00A01376"/>
    <w:rsid w:val="00A03C1B"/>
    <w:rsid w:val="00A05165"/>
    <w:rsid w:val="00A05928"/>
    <w:rsid w:val="00A070E3"/>
    <w:rsid w:val="00A07DD2"/>
    <w:rsid w:val="00A1070F"/>
    <w:rsid w:val="00A11683"/>
    <w:rsid w:val="00A11B57"/>
    <w:rsid w:val="00A1270D"/>
    <w:rsid w:val="00A15EC6"/>
    <w:rsid w:val="00A15F2F"/>
    <w:rsid w:val="00A215D9"/>
    <w:rsid w:val="00A222AE"/>
    <w:rsid w:val="00A2694E"/>
    <w:rsid w:val="00A26D16"/>
    <w:rsid w:val="00A3163D"/>
    <w:rsid w:val="00A32E58"/>
    <w:rsid w:val="00A3418E"/>
    <w:rsid w:val="00A35FFC"/>
    <w:rsid w:val="00A37947"/>
    <w:rsid w:val="00A42706"/>
    <w:rsid w:val="00A42E80"/>
    <w:rsid w:val="00A47A1E"/>
    <w:rsid w:val="00A5202D"/>
    <w:rsid w:val="00A61712"/>
    <w:rsid w:val="00A637B9"/>
    <w:rsid w:val="00A6734A"/>
    <w:rsid w:val="00A70473"/>
    <w:rsid w:val="00A70E9B"/>
    <w:rsid w:val="00A7149C"/>
    <w:rsid w:val="00A725BB"/>
    <w:rsid w:val="00A7597D"/>
    <w:rsid w:val="00A81B68"/>
    <w:rsid w:val="00A83345"/>
    <w:rsid w:val="00A84E3C"/>
    <w:rsid w:val="00A866BE"/>
    <w:rsid w:val="00A90E77"/>
    <w:rsid w:val="00A963C3"/>
    <w:rsid w:val="00A96BB2"/>
    <w:rsid w:val="00A97E0C"/>
    <w:rsid w:val="00AA0AB9"/>
    <w:rsid w:val="00AA4C64"/>
    <w:rsid w:val="00AA5F24"/>
    <w:rsid w:val="00AA6475"/>
    <w:rsid w:val="00AA716E"/>
    <w:rsid w:val="00AB1F2F"/>
    <w:rsid w:val="00AB40E1"/>
    <w:rsid w:val="00AB48BA"/>
    <w:rsid w:val="00AB5984"/>
    <w:rsid w:val="00AB7446"/>
    <w:rsid w:val="00AC0911"/>
    <w:rsid w:val="00AC26F7"/>
    <w:rsid w:val="00AD0255"/>
    <w:rsid w:val="00AE289E"/>
    <w:rsid w:val="00AE5A66"/>
    <w:rsid w:val="00AE6FD7"/>
    <w:rsid w:val="00AE7AE3"/>
    <w:rsid w:val="00AF1554"/>
    <w:rsid w:val="00AF2003"/>
    <w:rsid w:val="00AF3B98"/>
    <w:rsid w:val="00AF3E7E"/>
    <w:rsid w:val="00AF406C"/>
    <w:rsid w:val="00AF5CC8"/>
    <w:rsid w:val="00AF64F3"/>
    <w:rsid w:val="00B05F07"/>
    <w:rsid w:val="00B0683F"/>
    <w:rsid w:val="00B12259"/>
    <w:rsid w:val="00B156D0"/>
    <w:rsid w:val="00B2023B"/>
    <w:rsid w:val="00B21E67"/>
    <w:rsid w:val="00B2690D"/>
    <w:rsid w:val="00B27A4F"/>
    <w:rsid w:val="00B27EA0"/>
    <w:rsid w:val="00B3171D"/>
    <w:rsid w:val="00B33F3C"/>
    <w:rsid w:val="00B36A86"/>
    <w:rsid w:val="00B414A0"/>
    <w:rsid w:val="00B42DC1"/>
    <w:rsid w:val="00B44DAD"/>
    <w:rsid w:val="00B47495"/>
    <w:rsid w:val="00B520F0"/>
    <w:rsid w:val="00B52BA4"/>
    <w:rsid w:val="00B5375C"/>
    <w:rsid w:val="00B57FF4"/>
    <w:rsid w:val="00B64973"/>
    <w:rsid w:val="00B65954"/>
    <w:rsid w:val="00B66597"/>
    <w:rsid w:val="00B66B9A"/>
    <w:rsid w:val="00B71507"/>
    <w:rsid w:val="00B72746"/>
    <w:rsid w:val="00B74237"/>
    <w:rsid w:val="00B829AF"/>
    <w:rsid w:val="00B861C6"/>
    <w:rsid w:val="00B900C1"/>
    <w:rsid w:val="00B9014C"/>
    <w:rsid w:val="00B90432"/>
    <w:rsid w:val="00B925AB"/>
    <w:rsid w:val="00BA0EC2"/>
    <w:rsid w:val="00BA21E3"/>
    <w:rsid w:val="00BA255D"/>
    <w:rsid w:val="00BA3736"/>
    <w:rsid w:val="00BA4AAB"/>
    <w:rsid w:val="00BA4C37"/>
    <w:rsid w:val="00BB0506"/>
    <w:rsid w:val="00BB2D3D"/>
    <w:rsid w:val="00BB33D3"/>
    <w:rsid w:val="00BB3642"/>
    <w:rsid w:val="00BB3859"/>
    <w:rsid w:val="00BB4706"/>
    <w:rsid w:val="00BB6596"/>
    <w:rsid w:val="00BB67D6"/>
    <w:rsid w:val="00BB748A"/>
    <w:rsid w:val="00BC0540"/>
    <w:rsid w:val="00BC0B8C"/>
    <w:rsid w:val="00BC2C87"/>
    <w:rsid w:val="00BC3B33"/>
    <w:rsid w:val="00BC4FBD"/>
    <w:rsid w:val="00BC5A41"/>
    <w:rsid w:val="00BC5F04"/>
    <w:rsid w:val="00BC6292"/>
    <w:rsid w:val="00BC6557"/>
    <w:rsid w:val="00BC69D7"/>
    <w:rsid w:val="00BD380B"/>
    <w:rsid w:val="00BD5DC5"/>
    <w:rsid w:val="00BD765B"/>
    <w:rsid w:val="00BD7AA8"/>
    <w:rsid w:val="00BE0F13"/>
    <w:rsid w:val="00BE2329"/>
    <w:rsid w:val="00BE6EE1"/>
    <w:rsid w:val="00BF0E32"/>
    <w:rsid w:val="00BF3C83"/>
    <w:rsid w:val="00BF582E"/>
    <w:rsid w:val="00C00900"/>
    <w:rsid w:val="00C01951"/>
    <w:rsid w:val="00C10FB3"/>
    <w:rsid w:val="00C11BA6"/>
    <w:rsid w:val="00C1372F"/>
    <w:rsid w:val="00C1694D"/>
    <w:rsid w:val="00C173E8"/>
    <w:rsid w:val="00C1750D"/>
    <w:rsid w:val="00C17DF7"/>
    <w:rsid w:val="00C22875"/>
    <w:rsid w:val="00C245F9"/>
    <w:rsid w:val="00C303F1"/>
    <w:rsid w:val="00C30432"/>
    <w:rsid w:val="00C30654"/>
    <w:rsid w:val="00C30AB9"/>
    <w:rsid w:val="00C30FFC"/>
    <w:rsid w:val="00C31264"/>
    <w:rsid w:val="00C33F48"/>
    <w:rsid w:val="00C34FD8"/>
    <w:rsid w:val="00C35268"/>
    <w:rsid w:val="00C369EB"/>
    <w:rsid w:val="00C456C4"/>
    <w:rsid w:val="00C52F50"/>
    <w:rsid w:val="00C54C6A"/>
    <w:rsid w:val="00C605A7"/>
    <w:rsid w:val="00C60E60"/>
    <w:rsid w:val="00C61182"/>
    <w:rsid w:val="00C62617"/>
    <w:rsid w:val="00C631CE"/>
    <w:rsid w:val="00C636FA"/>
    <w:rsid w:val="00C63EB6"/>
    <w:rsid w:val="00C6412C"/>
    <w:rsid w:val="00C6414D"/>
    <w:rsid w:val="00C708D2"/>
    <w:rsid w:val="00C720C5"/>
    <w:rsid w:val="00C75CD3"/>
    <w:rsid w:val="00C77478"/>
    <w:rsid w:val="00C80453"/>
    <w:rsid w:val="00C8134F"/>
    <w:rsid w:val="00C81CA9"/>
    <w:rsid w:val="00C84B4C"/>
    <w:rsid w:val="00C84B5B"/>
    <w:rsid w:val="00C850D9"/>
    <w:rsid w:val="00C9048B"/>
    <w:rsid w:val="00C9380A"/>
    <w:rsid w:val="00C97432"/>
    <w:rsid w:val="00CA10EC"/>
    <w:rsid w:val="00CA50D6"/>
    <w:rsid w:val="00CA51DC"/>
    <w:rsid w:val="00CA5666"/>
    <w:rsid w:val="00CA5FE9"/>
    <w:rsid w:val="00CB05C4"/>
    <w:rsid w:val="00CB0D69"/>
    <w:rsid w:val="00CB5607"/>
    <w:rsid w:val="00CB663D"/>
    <w:rsid w:val="00CB7718"/>
    <w:rsid w:val="00CC1FDB"/>
    <w:rsid w:val="00CC486D"/>
    <w:rsid w:val="00CC5DF9"/>
    <w:rsid w:val="00CC7762"/>
    <w:rsid w:val="00CD21C1"/>
    <w:rsid w:val="00CD2913"/>
    <w:rsid w:val="00CD509C"/>
    <w:rsid w:val="00CE3458"/>
    <w:rsid w:val="00CE5256"/>
    <w:rsid w:val="00CE7638"/>
    <w:rsid w:val="00CF1E44"/>
    <w:rsid w:val="00CF3CDA"/>
    <w:rsid w:val="00CF3EDD"/>
    <w:rsid w:val="00D0089A"/>
    <w:rsid w:val="00D01956"/>
    <w:rsid w:val="00D01B22"/>
    <w:rsid w:val="00D05B6E"/>
    <w:rsid w:val="00D0690B"/>
    <w:rsid w:val="00D10047"/>
    <w:rsid w:val="00D10625"/>
    <w:rsid w:val="00D10BE8"/>
    <w:rsid w:val="00D11024"/>
    <w:rsid w:val="00D11F78"/>
    <w:rsid w:val="00D1440E"/>
    <w:rsid w:val="00D16265"/>
    <w:rsid w:val="00D16CC6"/>
    <w:rsid w:val="00D17ABB"/>
    <w:rsid w:val="00D21375"/>
    <w:rsid w:val="00D22B3A"/>
    <w:rsid w:val="00D232FA"/>
    <w:rsid w:val="00D271F5"/>
    <w:rsid w:val="00D30C71"/>
    <w:rsid w:val="00D3716B"/>
    <w:rsid w:val="00D44CC2"/>
    <w:rsid w:val="00D44CC4"/>
    <w:rsid w:val="00D450CE"/>
    <w:rsid w:val="00D51CE9"/>
    <w:rsid w:val="00D529ED"/>
    <w:rsid w:val="00D56587"/>
    <w:rsid w:val="00D60329"/>
    <w:rsid w:val="00D61197"/>
    <w:rsid w:val="00D62799"/>
    <w:rsid w:val="00D62BE5"/>
    <w:rsid w:val="00D64021"/>
    <w:rsid w:val="00D66FAA"/>
    <w:rsid w:val="00D7018C"/>
    <w:rsid w:val="00D75DC8"/>
    <w:rsid w:val="00D819F1"/>
    <w:rsid w:val="00D81DFF"/>
    <w:rsid w:val="00D879E4"/>
    <w:rsid w:val="00D9294F"/>
    <w:rsid w:val="00D93B33"/>
    <w:rsid w:val="00D95025"/>
    <w:rsid w:val="00DA6D67"/>
    <w:rsid w:val="00DA70C8"/>
    <w:rsid w:val="00DB10E0"/>
    <w:rsid w:val="00DB25C0"/>
    <w:rsid w:val="00DB65E5"/>
    <w:rsid w:val="00DC25D5"/>
    <w:rsid w:val="00DC458A"/>
    <w:rsid w:val="00DC4902"/>
    <w:rsid w:val="00DC7A28"/>
    <w:rsid w:val="00DD19C0"/>
    <w:rsid w:val="00DD52BD"/>
    <w:rsid w:val="00DD6874"/>
    <w:rsid w:val="00DE0ED8"/>
    <w:rsid w:val="00DE6528"/>
    <w:rsid w:val="00DE6FDA"/>
    <w:rsid w:val="00DF0731"/>
    <w:rsid w:val="00DF2311"/>
    <w:rsid w:val="00DF27DF"/>
    <w:rsid w:val="00DF3D61"/>
    <w:rsid w:val="00DF721C"/>
    <w:rsid w:val="00E05772"/>
    <w:rsid w:val="00E05AC6"/>
    <w:rsid w:val="00E063E0"/>
    <w:rsid w:val="00E0756C"/>
    <w:rsid w:val="00E10535"/>
    <w:rsid w:val="00E11A01"/>
    <w:rsid w:val="00E15ED4"/>
    <w:rsid w:val="00E15F70"/>
    <w:rsid w:val="00E179F8"/>
    <w:rsid w:val="00E202FB"/>
    <w:rsid w:val="00E21497"/>
    <w:rsid w:val="00E2343C"/>
    <w:rsid w:val="00E2768A"/>
    <w:rsid w:val="00E30575"/>
    <w:rsid w:val="00E32502"/>
    <w:rsid w:val="00E32DC2"/>
    <w:rsid w:val="00E3409F"/>
    <w:rsid w:val="00E342DE"/>
    <w:rsid w:val="00E40BA8"/>
    <w:rsid w:val="00E41383"/>
    <w:rsid w:val="00E434AD"/>
    <w:rsid w:val="00E5230A"/>
    <w:rsid w:val="00E528A3"/>
    <w:rsid w:val="00E5355D"/>
    <w:rsid w:val="00E53C45"/>
    <w:rsid w:val="00E54652"/>
    <w:rsid w:val="00E54C76"/>
    <w:rsid w:val="00E603DD"/>
    <w:rsid w:val="00E60D1E"/>
    <w:rsid w:val="00E632F7"/>
    <w:rsid w:val="00E65D01"/>
    <w:rsid w:val="00E700E5"/>
    <w:rsid w:val="00E7181F"/>
    <w:rsid w:val="00E724FC"/>
    <w:rsid w:val="00E730BC"/>
    <w:rsid w:val="00E74ECD"/>
    <w:rsid w:val="00E7754D"/>
    <w:rsid w:val="00E80D86"/>
    <w:rsid w:val="00E837A4"/>
    <w:rsid w:val="00E844A8"/>
    <w:rsid w:val="00E92CB5"/>
    <w:rsid w:val="00EA2A42"/>
    <w:rsid w:val="00EA5211"/>
    <w:rsid w:val="00EC199F"/>
    <w:rsid w:val="00EC204A"/>
    <w:rsid w:val="00EC76DB"/>
    <w:rsid w:val="00ED4FF5"/>
    <w:rsid w:val="00ED67EE"/>
    <w:rsid w:val="00ED724E"/>
    <w:rsid w:val="00EE279D"/>
    <w:rsid w:val="00EE2F84"/>
    <w:rsid w:val="00EE51EC"/>
    <w:rsid w:val="00EF037D"/>
    <w:rsid w:val="00EF276D"/>
    <w:rsid w:val="00EF657A"/>
    <w:rsid w:val="00EF7393"/>
    <w:rsid w:val="00F04DD3"/>
    <w:rsid w:val="00F05A69"/>
    <w:rsid w:val="00F06516"/>
    <w:rsid w:val="00F10A95"/>
    <w:rsid w:val="00F10C10"/>
    <w:rsid w:val="00F114C9"/>
    <w:rsid w:val="00F11BF2"/>
    <w:rsid w:val="00F12EDF"/>
    <w:rsid w:val="00F17399"/>
    <w:rsid w:val="00F17AF0"/>
    <w:rsid w:val="00F261B5"/>
    <w:rsid w:val="00F26998"/>
    <w:rsid w:val="00F2795A"/>
    <w:rsid w:val="00F325A2"/>
    <w:rsid w:val="00F32DD9"/>
    <w:rsid w:val="00F36C69"/>
    <w:rsid w:val="00F37C3F"/>
    <w:rsid w:val="00F405D2"/>
    <w:rsid w:val="00F41D3B"/>
    <w:rsid w:val="00F445C3"/>
    <w:rsid w:val="00F47F47"/>
    <w:rsid w:val="00F507ED"/>
    <w:rsid w:val="00F5316A"/>
    <w:rsid w:val="00F55056"/>
    <w:rsid w:val="00F5560D"/>
    <w:rsid w:val="00F56170"/>
    <w:rsid w:val="00F5768B"/>
    <w:rsid w:val="00F578C4"/>
    <w:rsid w:val="00F6014C"/>
    <w:rsid w:val="00F641D4"/>
    <w:rsid w:val="00F646BE"/>
    <w:rsid w:val="00F660F2"/>
    <w:rsid w:val="00F668BB"/>
    <w:rsid w:val="00F701C6"/>
    <w:rsid w:val="00F70D47"/>
    <w:rsid w:val="00F713AC"/>
    <w:rsid w:val="00F71DBB"/>
    <w:rsid w:val="00F759E2"/>
    <w:rsid w:val="00F762E7"/>
    <w:rsid w:val="00F77148"/>
    <w:rsid w:val="00F77261"/>
    <w:rsid w:val="00F778A4"/>
    <w:rsid w:val="00F80F82"/>
    <w:rsid w:val="00F821D0"/>
    <w:rsid w:val="00F8369D"/>
    <w:rsid w:val="00F84ED7"/>
    <w:rsid w:val="00F906F9"/>
    <w:rsid w:val="00F90B4B"/>
    <w:rsid w:val="00F94222"/>
    <w:rsid w:val="00F95CD0"/>
    <w:rsid w:val="00F96D17"/>
    <w:rsid w:val="00FA31A2"/>
    <w:rsid w:val="00FA4F88"/>
    <w:rsid w:val="00FA6DD7"/>
    <w:rsid w:val="00FB19E9"/>
    <w:rsid w:val="00FB1E6B"/>
    <w:rsid w:val="00FB33F8"/>
    <w:rsid w:val="00FC13D3"/>
    <w:rsid w:val="00FC3986"/>
    <w:rsid w:val="00FD579F"/>
    <w:rsid w:val="00FE0909"/>
    <w:rsid w:val="00FE64B9"/>
    <w:rsid w:val="00FF0F1F"/>
    <w:rsid w:val="00FF1690"/>
    <w:rsid w:val="00FF4BAD"/>
    <w:rsid w:val="00FF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5C7B4"/>
  <w15:chartTrackingRefBased/>
  <w15:docId w15:val="{FDD2481E-17B6-4834-A307-E9157415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2AE"/>
    <w:pPr>
      <w:keepNext/>
      <w:keepLines/>
      <w:tabs>
        <w:tab w:val="left" w:pos="426"/>
      </w:tabs>
      <w:spacing w:before="240"/>
      <w:ind w:left="0"/>
      <w:outlineLvl w:val="0"/>
    </w:pPr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AF0"/>
    <w:pPr>
      <w:keepNext/>
      <w:keepLines/>
      <w:tabs>
        <w:tab w:val="left" w:pos="426"/>
      </w:tabs>
      <w:spacing w:before="40"/>
      <w:ind w:left="0"/>
      <w:outlineLvl w:val="1"/>
    </w:pPr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2AE"/>
    <w:rPr>
      <w:rFonts w:ascii="Arial" w:eastAsia="Times New Roman" w:hAnsi="Arial" w:cs="Arial"/>
      <w:b/>
      <w:bCs/>
      <w:color w:val="2E74B5" w:themeColor="accent1" w:themeShade="BF"/>
      <w:w w:val="95"/>
      <w:sz w:val="28"/>
      <w:szCs w:val="28"/>
      <w:lang w:val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7AF0"/>
    <w:rPr>
      <w:rFonts w:ascii="Arial" w:eastAsia="Calibri" w:hAnsi="Arial" w:cs="Arial"/>
      <w:color w:val="2E74B5" w:themeColor="accent1" w:themeShade="BF"/>
      <w:w w:val="95"/>
      <w:sz w:val="24"/>
      <w:szCs w:val="24"/>
      <w:lang w:val="hr-HR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CC"/>
    <w:rPr>
      <w:rFonts w:ascii="Segoe UI" w:hAnsi="Segoe UI" w:cs="Segoe UI"/>
      <w:sz w:val="18"/>
      <w:szCs w:val="18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B36A86"/>
    <w:pPr>
      <w:tabs>
        <w:tab w:val="left" w:pos="426"/>
        <w:tab w:val="right" w:leader="dot" w:pos="9062"/>
      </w:tabs>
      <w:spacing w:after="100"/>
      <w:ind w:left="0"/>
    </w:pPr>
  </w:style>
  <w:style w:type="paragraph" w:styleId="NoSpacing">
    <w:name w:val="No Spacing"/>
    <w:uiPriority w:val="1"/>
    <w:qFormat/>
    <w:rsid w:val="007C054A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01D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01D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1DD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B4A48-0BA6-485E-925B-1ADBECDC2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15</Pages>
  <Words>3457</Words>
  <Characters>19710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STRATEŠKI PLAN KANTONALNOG SUDA U LIVNU</vt:lpstr>
      <vt:lpstr>STRATEŠKI PLAN KANTONALNOG SUDA U LIVNU</vt:lpstr>
    </vt:vector>
  </TitlesOfParts>
  <Company/>
  <LinksUpToDate>false</LinksUpToDate>
  <CharactersWithSpaces>23121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STRATEŠKI PLAN KANTONALNOG SUDA U LIVNU</dc:title>
  <dc:subject/>
  <dc:creator>User</dc:creator>
  <cp:keywords/>
  <dc:description/>
  <cp:lastModifiedBy>Miron Bjelovuk</cp:lastModifiedBy>
  <cp:revision>9</cp:revision>
  <cp:lastPrinted>2021-05-07T07:02:00Z</cp:lastPrinted>
  <dcterms:created xsi:type="dcterms:W3CDTF">2021-05-20T09:30:00Z</dcterms:created>
  <dcterms:modified xsi:type="dcterms:W3CDTF">2021-05-20T10:50:00Z</dcterms:modified>
</cp:coreProperties>
</file>