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DEE" w:rsidRDefault="00A87C2A" w:rsidP="00A87C2A">
      <w:pPr>
        <w:jc w:val="center"/>
        <w:rPr>
          <w:rFonts w:cs="Times New Roman"/>
          <w:szCs w:val="24"/>
          <w:lang w:val="bs-Latn-BA"/>
        </w:rPr>
      </w:pPr>
      <w:r w:rsidRPr="008D56E5">
        <w:rPr>
          <w:rFonts w:cs="Times New Roman"/>
          <w:szCs w:val="24"/>
          <w:lang w:val="bs-Latn-BA"/>
        </w:rPr>
        <w:t xml:space="preserve">IZVJEŠTAJ </w:t>
      </w:r>
      <w:r w:rsidR="00E5607E" w:rsidRPr="008D56E5">
        <w:rPr>
          <w:rFonts w:cs="Times New Roman"/>
          <w:szCs w:val="24"/>
          <w:lang w:val="bs-Latn-BA"/>
        </w:rPr>
        <w:t xml:space="preserve">I </w:t>
      </w:r>
      <w:r w:rsidR="00E5607E" w:rsidRPr="0035564D">
        <w:rPr>
          <w:rFonts w:cs="Times New Roman"/>
          <w:szCs w:val="24"/>
          <w:lang w:val="hr-HR"/>
        </w:rPr>
        <w:t xml:space="preserve">ZAKLJUČCI SA </w:t>
      </w:r>
      <w:r w:rsidRPr="0035564D">
        <w:rPr>
          <w:rFonts w:cs="Times New Roman"/>
          <w:szCs w:val="24"/>
          <w:lang w:val="bs-Latn-BA"/>
        </w:rPr>
        <w:t>TAIEX RADIONIC</w:t>
      </w:r>
      <w:r w:rsidR="00E5607E" w:rsidRPr="0035564D">
        <w:rPr>
          <w:rFonts w:cs="Times New Roman"/>
          <w:szCs w:val="24"/>
          <w:lang w:val="bs-Latn-BA"/>
        </w:rPr>
        <w:t>E</w:t>
      </w:r>
      <w:r w:rsidRPr="008501C9">
        <w:rPr>
          <w:rFonts w:cs="Times New Roman"/>
          <w:szCs w:val="24"/>
          <w:lang w:val="bs-Latn-BA"/>
        </w:rPr>
        <w:t xml:space="preserve"> </w:t>
      </w:r>
      <w:r w:rsidR="00E5607E" w:rsidRPr="008501C9">
        <w:rPr>
          <w:rFonts w:cs="Times New Roman"/>
          <w:szCs w:val="24"/>
          <w:lang w:val="bs-Latn-BA"/>
        </w:rPr>
        <w:t>POSVEĆENE</w:t>
      </w:r>
      <w:r w:rsidRPr="008501C9">
        <w:rPr>
          <w:rFonts w:cs="Times New Roman"/>
          <w:szCs w:val="24"/>
          <w:lang w:val="bs-Latn-BA"/>
        </w:rPr>
        <w:t xml:space="preserve"> SUDSK</w:t>
      </w:r>
      <w:r w:rsidR="00E5607E" w:rsidRPr="008501C9">
        <w:rPr>
          <w:rFonts w:cs="Times New Roman"/>
          <w:szCs w:val="24"/>
          <w:lang w:val="bs-Latn-BA"/>
        </w:rPr>
        <w:t>O</w:t>
      </w:r>
      <w:r w:rsidR="002245A1">
        <w:rPr>
          <w:rFonts w:cs="Times New Roman"/>
          <w:szCs w:val="24"/>
          <w:lang w:val="bs-Latn-BA"/>
        </w:rPr>
        <w:t>M PREISPITIVANJU</w:t>
      </w:r>
      <w:bookmarkStart w:id="0" w:name="_GoBack"/>
      <w:bookmarkEnd w:id="0"/>
      <w:r w:rsidRPr="008501C9">
        <w:rPr>
          <w:rFonts w:cs="Times New Roman"/>
          <w:szCs w:val="24"/>
          <w:lang w:val="bs-Latn-BA"/>
        </w:rPr>
        <w:t xml:space="preserve"> ODLUKA VSTV- a BIH</w:t>
      </w:r>
    </w:p>
    <w:p w:rsidR="008D56E5" w:rsidRDefault="008D56E5" w:rsidP="00A87C2A">
      <w:pPr>
        <w:jc w:val="center"/>
        <w:rPr>
          <w:rFonts w:cs="Times New Roman"/>
          <w:szCs w:val="24"/>
          <w:lang w:val="bs-Latn-BA"/>
        </w:rPr>
      </w:pPr>
    </w:p>
    <w:p w:rsidR="008D56E5" w:rsidRPr="0035564D" w:rsidRDefault="008D56E5" w:rsidP="00A87C2A">
      <w:pPr>
        <w:jc w:val="center"/>
        <w:rPr>
          <w:rFonts w:cs="Times New Roman"/>
          <w:szCs w:val="24"/>
          <w:lang w:val="bs-Latn-BA"/>
        </w:rPr>
      </w:pPr>
    </w:p>
    <w:p w:rsidR="00A87C2A" w:rsidRPr="008501C9" w:rsidRDefault="00A87C2A" w:rsidP="00A87C2A">
      <w:pPr>
        <w:jc w:val="left"/>
        <w:rPr>
          <w:rFonts w:cs="Times New Roman"/>
          <w:szCs w:val="24"/>
          <w:lang w:val="bs-Latn-BA"/>
        </w:rPr>
      </w:pPr>
    </w:p>
    <w:p w:rsidR="00A87C2A" w:rsidRPr="008501C9" w:rsidRDefault="006F4E3E" w:rsidP="00A87C2A">
      <w:pPr>
        <w:jc w:val="left"/>
        <w:rPr>
          <w:rFonts w:cs="Times New Roman"/>
          <w:szCs w:val="24"/>
          <w:lang w:val="bs-Latn-BA"/>
        </w:rPr>
      </w:pPr>
      <w:r w:rsidRPr="008501C9">
        <w:rPr>
          <w:rFonts w:cs="Times New Roman"/>
          <w:szCs w:val="24"/>
          <w:lang w:val="bs-Latn-BA"/>
        </w:rPr>
        <w:tab/>
      </w:r>
      <w:r w:rsidR="00A87C2A" w:rsidRPr="008501C9">
        <w:rPr>
          <w:rFonts w:cs="Times New Roman"/>
          <w:szCs w:val="24"/>
          <w:lang w:val="bs-Latn-BA"/>
        </w:rPr>
        <w:t xml:space="preserve">U Sarajevu je, 11.04.2019.godine, u organizaciji </w:t>
      </w:r>
      <w:r w:rsidR="00E5607E" w:rsidRPr="008501C9">
        <w:rPr>
          <w:rFonts w:cs="Times New Roman"/>
          <w:szCs w:val="24"/>
          <w:lang w:val="bs-Latn-BA"/>
        </w:rPr>
        <w:t xml:space="preserve">Instrumenta za tehničku i stručnu razmjenu </w:t>
      </w:r>
      <w:r w:rsidR="00A87C2A" w:rsidRPr="008501C9">
        <w:rPr>
          <w:rFonts w:cs="Times New Roman"/>
          <w:szCs w:val="24"/>
          <w:lang w:val="bs-Latn-BA"/>
        </w:rPr>
        <w:t>Evropske komisije</w:t>
      </w:r>
      <w:r w:rsidR="00E5607E" w:rsidRPr="008501C9">
        <w:rPr>
          <w:rFonts w:cs="Times New Roman"/>
          <w:szCs w:val="24"/>
          <w:lang w:val="bs-Latn-BA"/>
        </w:rPr>
        <w:t xml:space="preserve"> (TAIEX)</w:t>
      </w:r>
      <w:r w:rsidR="00A87C2A" w:rsidRPr="008501C9">
        <w:rPr>
          <w:rFonts w:cs="Times New Roman"/>
          <w:szCs w:val="24"/>
          <w:lang w:val="bs-Latn-BA"/>
        </w:rPr>
        <w:t>, održana</w:t>
      </w:r>
      <w:r w:rsidR="00E5607E" w:rsidRPr="008501C9">
        <w:rPr>
          <w:rFonts w:cs="Times New Roman"/>
          <w:szCs w:val="24"/>
          <w:lang w:val="bs-Latn-BA"/>
        </w:rPr>
        <w:t xml:space="preserve"> </w:t>
      </w:r>
      <w:r w:rsidR="00A87C2A" w:rsidRPr="008501C9">
        <w:rPr>
          <w:rFonts w:cs="Times New Roman"/>
          <w:szCs w:val="24"/>
          <w:lang w:val="bs-Latn-BA"/>
        </w:rPr>
        <w:t xml:space="preserve">radionica o sudskom preispitivanju </w:t>
      </w:r>
      <w:r w:rsidRPr="008501C9">
        <w:rPr>
          <w:rFonts w:cs="Times New Roman"/>
          <w:szCs w:val="24"/>
          <w:lang w:val="bs-Latn-BA"/>
        </w:rPr>
        <w:t xml:space="preserve">odluka Visokog sudskog i tužilačkog vijeća Bosne i Hercegovine (u nastavku teksta: VSTV BiH) </w:t>
      </w:r>
      <w:r w:rsidR="00E5607E" w:rsidRPr="008501C9">
        <w:rPr>
          <w:rFonts w:cs="Times New Roman"/>
          <w:szCs w:val="24"/>
          <w:lang w:val="bs-Latn-BA"/>
        </w:rPr>
        <w:t xml:space="preserve">i to </w:t>
      </w:r>
      <w:r w:rsidRPr="008501C9">
        <w:rPr>
          <w:rFonts w:cs="Times New Roman"/>
          <w:szCs w:val="24"/>
          <w:lang w:val="bs-Latn-BA"/>
        </w:rPr>
        <w:t xml:space="preserve">u vezi sa izborom i imenovanjem, ocjenjivanjem i utvrđivanjem disciplinske odgovornosti nosilaca pravosudnih funkcija ( u nastavku teksta: NPF) u Bosni i Hercegovini ( u nastavku teksta: BiH). Na ovoj radionici učestvovali su stručnjaci iz nekoliko </w:t>
      </w:r>
      <w:r w:rsidR="00E5607E" w:rsidRPr="008501C9">
        <w:rPr>
          <w:rFonts w:cs="Times New Roman"/>
          <w:szCs w:val="24"/>
          <w:lang w:val="bs-Latn-BA"/>
        </w:rPr>
        <w:t>evropskih</w:t>
      </w:r>
      <w:r w:rsidRPr="008501C9">
        <w:rPr>
          <w:rFonts w:cs="Times New Roman"/>
          <w:szCs w:val="24"/>
          <w:lang w:val="bs-Latn-BA"/>
        </w:rPr>
        <w:t xml:space="preserve"> institucija i država</w:t>
      </w:r>
      <w:r w:rsidR="00E5607E" w:rsidRPr="008501C9">
        <w:rPr>
          <w:rFonts w:cs="Times New Roman"/>
          <w:szCs w:val="24"/>
          <w:lang w:val="bs-Latn-BA"/>
        </w:rPr>
        <w:t xml:space="preserve"> članica EU</w:t>
      </w:r>
      <w:r w:rsidRPr="008501C9">
        <w:rPr>
          <w:rFonts w:cs="Times New Roman"/>
          <w:szCs w:val="24"/>
          <w:lang w:val="bs-Latn-BA"/>
        </w:rPr>
        <w:t xml:space="preserve">, te predstavnici VSTV-a BiH, pravosudne zajednice BiH i Sekretarijata VSTV-a BiH. </w:t>
      </w:r>
      <w:r w:rsidR="00E5607E" w:rsidRPr="008501C9">
        <w:rPr>
          <w:rFonts w:cs="Times New Roman"/>
          <w:szCs w:val="24"/>
          <w:lang w:val="bs-Latn-BA"/>
        </w:rPr>
        <w:t>Evropski</w:t>
      </w:r>
      <w:r w:rsidRPr="008501C9">
        <w:rPr>
          <w:rFonts w:cs="Times New Roman"/>
          <w:szCs w:val="24"/>
          <w:lang w:val="bs-Latn-BA"/>
        </w:rPr>
        <w:t xml:space="preserve"> stručnjaci su učesnike upoznali sa iskustvima i praksom država iz kojih dolaze, te sa standardima i stavovima međunarodnih organizacija</w:t>
      </w:r>
      <w:r w:rsidR="00E5607E" w:rsidRPr="008501C9">
        <w:rPr>
          <w:rFonts w:cs="Times New Roman"/>
          <w:szCs w:val="24"/>
          <w:lang w:val="bs-Latn-BA"/>
        </w:rPr>
        <w:t xml:space="preserve"> u ovoj oblasti</w:t>
      </w:r>
      <w:r w:rsidRPr="008501C9">
        <w:rPr>
          <w:rFonts w:cs="Times New Roman"/>
          <w:szCs w:val="24"/>
          <w:lang w:val="bs-Latn-BA"/>
        </w:rPr>
        <w:t>.</w:t>
      </w:r>
    </w:p>
    <w:p w:rsidR="006F4E3E" w:rsidRPr="008501C9" w:rsidRDefault="006F4E3E" w:rsidP="00A87C2A">
      <w:pPr>
        <w:jc w:val="left"/>
        <w:rPr>
          <w:rFonts w:cs="Times New Roman"/>
          <w:szCs w:val="24"/>
          <w:lang w:val="bs-Latn-BA"/>
        </w:rPr>
      </w:pPr>
    </w:p>
    <w:p w:rsidR="006F4E3E" w:rsidRPr="008501C9" w:rsidRDefault="009769EB" w:rsidP="008C6728">
      <w:pPr>
        <w:jc w:val="left"/>
        <w:rPr>
          <w:rFonts w:cs="Times New Roman"/>
          <w:szCs w:val="24"/>
          <w:lang w:val="bs-Latn-BA"/>
        </w:rPr>
      </w:pPr>
      <w:r w:rsidRPr="008501C9">
        <w:rPr>
          <w:rFonts w:cs="Times New Roman"/>
          <w:szCs w:val="24"/>
          <w:lang w:val="bs-Latn-BA"/>
        </w:rPr>
        <w:tab/>
      </w:r>
      <w:r w:rsidR="008C6728" w:rsidRPr="008501C9">
        <w:rPr>
          <w:rFonts w:cs="Times New Roman"/>
          <w:szCs w:val="24"/>
          <w:lang w:val="bs-Latn-BA"/>
        </w:rPr>
        <w:t xml:space="preserve">Tokom radionice su </w:t>
      </w:r>
      <w:r w:rsidR="00E5607E" w:rsidRPr="008501C9">
        <w:rPr>
          <w:rFonts w:cs="Times New Roman"/>
          <w:szCs w:val="24"/>
          <w:lang w:val="bs-Latn-BA"/>
        </w:rPr>
        <w:t xml:space="preserve">analizirani domaći propisi kao i mogućnost primjene evropskih standarda u BiH </w:t>
      </w:r>
      <w:r w:rsidR="008C6728" w:rsidRPr="008501C9">
        <w:rPr>
          <w:rFonts w:cs="Times New Roman"/>
          <w:szCs w:val="24"/>
          <w:lang w:val="bs-Latn-BA"/>
        </w:rPr>
        <w:t>a sve sa ciljem da se pronađ</w:t>
      </w:r>
      <w:r w:rsidR="00E5607E" w:rsidRPr="008501C9">
        <w:rPr>
          <w:rFonts w:cs="Times New Roman"/>
          <w:szCs w:val="24"/>
          <w:lang w:val="bs-Latn-BA"/>
        </w:rPr>
        <w:t>u</w:t>
      </w:r>
      <w:r w:rsidR="008C6728" w:rsidRPr="008501C9">
        <w:rPr>
          <w:rFonts w:cs="Times New Roman"/>
          <w:szCs w:val="24"/>
          <w:lang w:val="bs-Latn-BA"/>
        </w:rPr>
        <w:t xml:space="preserve"> rješenj</w:t>
      </w:r>
      <w:r w:rsidR="00E5607E" w:rsidRPr="008501C9">
        <w:rPr>
          <w:rFonts w:cs="Times New Roman"/>
          <w:szCs w:val="24"/>
          <w:lang w:val="bs-Latn-BA"/>
        </w:rPr>
        <w:t>a</w:t>
      </w:r>
      <w:r w:rsidR="008C6728" w:rsidRPr="008501C9">
        <w:rPr>
          <w:rFonts w:cs="Times New Roman"/>
          <w:szCs w:val="24"/>
          <w:lang w:val="bs-Latn-BA"/>
        </w:rPr>
        <w:t xml:space="preserve"> </w:t>
      </w:r>
      <w:r w:rsidR="00E5607E" w:rsidRPr="008501C9">
        <w:rPr>
          <w:rFonts w:cs="Times New Roman"/>
          <w:szCs w:val="24"/>
          <w:lang w:val="bs-Latn-BA"/>
        </w:rPr>
        <w:t xml:space="preserve">u zakonodavnom okviru </w:t>
      </w:r>
      <w:r w:rsidR="008C6728" w:rsidRPr="008501C9">
        <w:rPr>
          <w:rFonts w:cs="Times New Roman"/>
          <w:szCs w:val="24"/>
          <w:lang w:val="bs-Latn-BA"/>
        </w:rPr>
        <w:t>u vezi sa pitanjem preispitivanja odluka VSTV BiH u vezi sa izborom i imenovanjem, ocjenjivanjem i utvrđivanjem disciplinske odgovornosti NPF.</w:t>
      </w:r>
    </w:p>
    <w:p w:rsidR="008C6728" w:rsidRPr="008501C9" w:rsidRDefault="008C6728" w:rsidP="008C6728">
      <w:pPr>
        <w:jc w:val="left"/>
        <w:rPr>
          <w:rFonts w:cs="Times New Roman"/>
          <w:szCs w:val="24"/>
          <w:lang w:val="bs-Latn-BA"/>
        </w:rPr>
      </w:pPr>
    </w:p>
    <w:p w:rsidR="008C6728" w:rsidRPr="008501C9" w:rsidRDefault="008C6728" w:rsidP="008C6728">
      <w:pPr>
        <w:jc w:val="left"/>
        <w:rPr>
          <w:rFonts w:cs="Times New Roman"/>
          <w:szCs w:val="24"/>
          <w:lang w:val="bs-Latn-BA"/>
        </w:rPr>
      </w:pPr>
      <w:r w:rsidRPr="008501C9">
        <w:rPr>
          <w:rFonts w:cs="Times New Roman"/>
          <w:szCs w:val="24"/>
          <w:lang w:val="bs-Latn-BA"/>
        </w:rPr>
        <w:tab/>
      </w:r>
      <w:r w:rsidR="00E5607E" w:rsidRPr="008501C9">
        <w:rPr>
          <w:rFonts w:cs="Times New Roman"/>
          <w:szCs w:val="24"/>
          <w:lang w:val="bs-Latn-BA"/>
        </w:rPr>
        <w:t>Slijede</w:t>
      </w:r>
      <w:r w:rsidRPr="008501C9">
        <w:rPr>
          <w:rFonts w:cs="Times New Roman"/>
          <w:szCs w:val="24"/>
          <w:lang w:val="bs-Latn-BA"/>
        </w:rPr>
        <w:t xml:space="preserve"> najbitnij</w:t>
      </w:r>
      <w:r w:rsidR="00E5607E" w:rsidRPr="008501C9">
        <w:rPr>
          <w:rFonts w:cs="Times New Roman"/>
          <w:szCs w:val="24"/>
          <w:lang w:val="bs-Latn-BA"/>
        </w:rPr>
        <w:t>i</w:t>
      </w:r>
      <w:r w:rsidRPr="008501C9">
        <w:rPr>
          <w:rFonts w:cs="Times New Roman"/>
          <w:szCs w:val="24"/>
          <w:lang w:val="bs-Latn-BA"/>
        </w:rPr>
        <w:t xml:space="preserve"> </w:t>
      </w:r>
      <w:r w:rsidR="00A22381" w:rsidRPr="008501C9">
        <w:rPr>
          <w:rFonts w:cs="Times New Roman"/>
          <w:szCs w:val="24"/>
          <w:lang w:val="bs-Latn-BA"/>
        </w:rPr>
        <w:t xml:space="preserve">opšti </w:t>
      </w:r>
      <w:r w:rsidRPr="008501C9">
        <w:rPr>
          <w:rFonts w:cs="Times New Roman"/>
          <w:szCs w:val="24"/>
          <w:lang w:val="bs-Latn-BA"/>
        </w:rPr>
        <w:t>stavov</w:t>
      </w:r>
      <w:r w:rsidR="00E5607E" w:rsidRPr="008501C9">
        <w:rPr>
          <w:rFonts w:cs="Times New Roman"/>
          <w:szCs w:val="24"/>
          <w:lang w:val="bs-Latn-BA"/>
        </w:rPr>
        <w:t>i</w:t>
      </w:r>
      <w:r w:rsidR="00A22381" w:rsidRPr="008501C9">
        <w:rPr>
          <w:rFonts w:cs="Times New Roman"/>
          <w:szCs w:val="24"/>
          <w:lang w:val="bs-Latn-BA"/>
        </w:rPr>
        <w:t xml:space="preserve"> </w:t>
      </w:r>
      <w:r w:rsidRPr="008501C9">
        <w:rPr>
          <w:rFonts w:cs="Times New Roman"/>
          <w:szCs w:val="24"/>
          <w:lang w:val="bs-Latn-BA"/>
        </w:rPr>
        <w:t>koji su proistekli</w:t>
      </w:r>
      <w:r w:rsidR="00A22381" w:rsidRPr="008501C9">
        <w:rPr>
          <w:rFonts w:cs="Times New Roman"/>
          <w:szCs w:val="24"/>
          <w:lang w:val="bs-Latn-BA"/>
        </w:rPr>
        <w:t xml:space="preserve"> sa </w:t>
      </w:r>
      <w:r w:rsidRPr="008501C9">
        <w:rPr>
          <w:rFonts w:cs="Times New Roman"/>
          <w:szCs w:val="24"/>
          <w:lang w:val="bs-Latn-BA"/>
        </w:rPr>
        <w:t>radionice</w:t>
      </w:r>
      <w:r w:rsidR="00E5607E" w:rsidRPr="008501C9">
        <w:rPr>
          <w:rFonts w:cs="Times New Roman"/>
          <w:szCs w:val="24"/>
          <w:lang w:val="bs-Latn-BA"/>
        </w:rPr>
        <w:t xml:space="preserve">: </w:t>
      </w:r>
    </w:p>
    <w:p w:rsidR="008C6728" w:rsidRPr="008501C9" w:rsidRDefault="008C6728" w:rsidP="008C6728">
      <w:pPr>
        <w:jc w:val="left"/>
        <w:rPr>
          <w:rFonts w:cs="Times New Roman"/>
          <w:szCs w:val="24"/>
          <w:lang w:val="bs-Latn-BA"/>
        </w:rPr>
      </w:pPr>
    </w:p>
    <w:p w:rsidR="00A22381" w:rsidRPr="0035564D" w:rsidRDefault="00A22381" w:rsidP="008501C9">
      <w:pPr>
        <w:pStyle w:val="ListParagraph"/>
        <w:numPr>
          <w:ilvl w:val="0"/>
          <w:numId w:val="4"/>
        </w:numPr>
        <w:rPr>
          <w:szCs w:val="24"/>
          <w:lang w:val="bs-Latn-BA"/>
        </w:rPr>
      </w:pPr>
      <w:r w:rsidRPr="008501C9">
        <w:rPr>
          <w:rFonts w:ascii="Times New Roman" w:hAnsi="Times New Roman"/>
          <w:sz w:val="24"/>
          <w:szCs w:val="24"/>
          <w:lang w:val="bs-Latn-BA"/>
        </w:rPr>
        <w:t xml:space="preserve">U procesu izmjena i dopuna, odnosno izrade novog Zakona o VSTV BiH je potrebno uvesti </w:t>
      </w:r>
      <w:r w:rsidR="008C6728" w:rsidRPr="008501C9">
        <w:rPr>
          <w:rFonts w:ascii="Times New Roman" w:hAnsi="Times New Roman"/>
          <w:sz w:val="24"/>
          <w:szCs w:val="24"/>
          <w:lang w:val="bs-Latn-BA"/>
        </w:rPr>
        <w:t>revizij</w:t>
      </w:r>
      <w:r w:rsidRPr="008501C9">
        <w:rPr>
          <w:rFonts w:ascii="Times New Roman" w:hAnsi="Times New Roman"/>
          <w:sz w:val="24"/>
          <w:szCs w:val="24"/>
          <w:lang w:val="bs-Latn-BA"/>
        </w:rPr>
        <w:t>u</w:t>
      </w:r>
      <w:r w:rsidR="008C6728" w:rsidRPr="008501C9">
        <w:rPr>
          <w:rFonts w:ascii="Times New Roman" w:hAnsi="Times New Roman"/>
          <w:sz w:val="24"/>
          <w:szCs w:val="24"/>
          <w:lang w:val="bs-Latn-BA"/>
        </w:rPr>
        <w:t xml:space="preserve"> odluka VSTV BiH o imenovanju od strane suda ili drugog nezavisnog tijela koja bi u svom karakteru imala ograničeno dejstvo kako se ne bi ugrozio osnovni cilj uspostavljanja </w:t>
      </w:r>
      <w:r w:rsidR="00AC5C82" w:rsidRPr="008501C9">
        <w:rPr>
          <w:rFonts w:ascii="Times New Roman" w:hAnsi="Times New Roman"/>
          <w:sz w:val="24"/>
          <w:szCs w:val="24"/>
          <w:lang w:val="bs-Latn-BA"/>
        </w:rPr>
        <w:t>VSTV BiH</w:t>
      </w:r>
      <w:r w:rsidR="008C6728" w:rsidRPr="008501C9">
        <w:rPr>
          <w:rFonts w:ascii="Times New Roman" w:hAnsi="Times New Roman"/>
          <w:sz w:val="24"/>
          <w:szCs w:val="24"/>
          <w:lang w:val="bs-Latn-BA"/>
        </w:rPr>
        <w:t>, odnosno uspostavljanje nezavisnog, nepristrasnog i profesionalnog pravosuđa.</w:t>
      </w:r>
      <w:r w:rsidR="00AC5C82" w:rsidRPr="008501C9">
        <w:rPr>
          <w:rFonts w:ascii="Times New Roman" w:hAnsi="Times New Roman"/>
          <w:sz w:val="24"/>
          <w:szCs w:val="24"/>
          <w:lang w:val="bs-Latn-BA"/>
        </w:rPr>
        <w:t xml:space="preserve"> U pronalaženju rješenja ne smije se ugroziti status, nadležnost i uloga VSTV BiH.</w:t>
      </w:r>
    </w:p>
    <w:p w:rsidR="00A22381" w:rsidRPr="008501C9" w:rsidRDefault="00A22381" w:rsidP="00A22381">
      <w:pPr>
        <w:rPr>
          <w:rFonts w:cs="Times New Roman"/>
          <w:szCs w:val="24"/>
          <w:lang w:val="bs-Latn-BA"/>
        </w:rPr>
      </w:pPr>
    </w:p>
    <w:p w:rsidR="00AC5C82" w:rsidRPr="008501C9" w:rsidRDefault="00A22381" w:rsidP="00A22381">
      <w:pPr>
        <w:pStyle w:val="ListParagraph"/>
        <w:numPr>
          <w:ilvl w:val="0"/>
          <w:numId w:val="4"/>
        </w:numPr>
        <w:rPr>
          <w:rFonts w:ascii="Times New Roman" w:hAnsi="Times New Roman"/>
          <w:sz w:val="24"/>
          <w:szCs w:val="24"/>
          <w:lang w:val="bs-Latn-BA"/>
        </w:rPr>
      </w:pPr>
      <w:r w:rsidRPr="008501C9">
        <w:rPr>
          <w:rFonts w:ascii="Times New Roman" w:hAnsi="Times New Roman"/>
          <w:sz w:val="24"/>
          <w:szCs w:val="24"/>
          <w:lang w:val="bs-Latn-BA"/>
        </w:rPr>
        <w:t>P</w:t>
      </w:r>
      <w:r w:rsidR="00AC5C82" w:rsidRPr="008501C9">
        <w:rPr>
          <w:rFonts w:ascii="Times New Roman" w:hAnsi="Times New Roman"/>
          <w:color w:val="000000" w:themeColor="text1"/>
          <w:sz w:val="24"/>
          <w:szCs w:val="24"/>
          <w:lang w:val="bs-Latn-BA"/>
        </w:rPr>
        <w:t xml:space="preserve">ored </w:t>
      </w:r>
      <w:r w:rsidRPr="008501C9">
        <w:rPr>
          <w:rFonts w:ascii="Times New Roman" w:hAnsi="Times New Roman"/>
          <w:color w:val="000000" w:themeColor="text1"/>
          <w:sz w:val="24"/>
          <w:szCs w:val="24"/>
          <w:lang w:val="bs-Latn-BA"/>
        </w:rPr>
        <w:t>intervencija na Zakonu</w:t>
      </w:r>
      <w:r w:rsidR="00AC5C82" w:rsidRPr="008501C9">
        <w:rPr>
          <w:rFonts w:ascii="Times New Roman" w:hAnsi="Times New Roman"/>
          <w:color w:val="000000" w:themeColor="text1"/>
          <w:sz w:val="24"/>
          <w:szCs w:val="24"/>
          <w:lang w:val="bs-Latn-BA"/>
        </w:rPr>
        <w:t xml:space="preserve"> o VSTV BiH</w:t>
      </w:r>
      <w:r w:rsidRPr="008501C9">
        <w:rPr>
          <w:rFonts w:ascii="Times New Roman" w:hAnsi="Times New Roman"/>
          <w:color w:val="000000" w:themeColor="text1"/>
          <w:sz w:val="24"/>
          <w:szCs w:val="24"/>
          <w:lang w:val="bs-Latn-BA"/>
        </w:rPr>
        <w:t>, potrebno je razmotriti</w:t>
      </w:r>
      <w:r w:rsidR="00AC5C82" w:rsidRPr="008501C9">
        <w:rPr>
          <w:rFonts w:ascii="Times New Roman" w:hAnsi="Times New Roman"/>
          <w:color w:val="000000" w:themeColor="text1"/>
          <w:sz w:val="24"/>
          <w:szCs w:val="24"/>
          <w:lang w:val="bs-Latn-BA"/>
        </w:rPr>
        <w:t xml:space="preserve"> izmjene i ostalog relevantnog zakonodavstva u vezi sa pravom na zaštitu (na pravni lijek). U  narednom razdoblju Stalna komisija VSTV-a BiH za legislativu pripremi</w:t>
      </w:r>
      <w:r w:rsidRPr="008501C9">
        <w:rPr>
          <w:rFonts w:ascii="Times New Roman" w:hAnsi="Times New Roman"/>
          <w:color w:val="000000" w:themeColor="text1"/>
          <w:sz w:val="24"/>
          <w:szCs w:val="24"/>
          <w:lang w:val="bs-Latn-BA"/>
        </w:rPr>
        <w:t xml:space="preserve">ti </w:t>
      </w:r>
      <w:r w:rsidR="00AC5C82" w:rsidRPr="008501C9">
        <w:rPr>
          <w:rFonts w:ascii="Times New Roman" w:hAnsi="Times New Roman"/>
          <w:color w:val="000000" w:themeColor="text1"/>
          <w:sz w:val="24"/>
          <w:szCs w:val="24"/>
          <w:lang w:val="bs-Latn-BA"/>
        </w:rPr>
        <w:t>će izmjene i dopune Inicijative VSTV-a BiH za reviziju Zakona o VSTV BIH – čl. 68 (Sudska zaštita)</w:t>
      </w:r>
      <w:r w:rsidRPr="008501C9">
        <w:rPr>
          <w:rFonts w:ascii="Times New Roman" w:hAnsi="Times New Roman"/>
          <w:color w:val="000000" w:themeColor="text1"/>
          <w:sz w:val="24"/>
          <w:szCs w:val="24"/>
          <w:lang w:val="bs-Latn-BA"/>
        </w:rPr>
        <w:t>, te analizirati i ostale relevantne propise u cilju njihove eventualne izmjene</w:t>
      </w:r>
      <w:r w:rsidR="00AC5C82" w:rsidRPr="008501C9">
        <w:rPr>
          <w:rFonts w:ascii="Times New Roman" w:hAnsi="Times New Roman"/>
          <w:color w:val="000000" w:themeColor="text1"/>
          <w:sz w:val="24"/>
          <w:szCs w:val="24"/>
          <w:lang w:val="bs-Latn-BA"/>
        </w:rPr>
        <w:t>.</w:t>
      </w:r>
    </w:p>
    <w:p w:rsidR="00A22381" w:rsidRPr="008501C9" w:rsidRDefault="00A22381" w:rsidP="008501C9">
      <w:pPr>
        <w:pStyle w:val="ListParagraph"/>
        <w:ind w:left="1440"/>
        <w:rPr>
          <w:rFonts w:ascii="Times New Roman" w:hAnsi="Times New Roman"/>
          <w:sz w:val="24"/>
          <w:szCs w:val="24"/>
          <w:lang w:val="bs-Latn-BA"/>
        </w:rPr>
      </w:pPr>
    </w:p>
    <w:p w:rsidR="00144A03" w:rsidRPr="008501C9" w:rsidRDefault="00A22381" w:rsidP="008501C9">
      <w:pPr>
        <w:pStyle w:val="ListParagraph"/>
        <w:numPr>
          <w:ilvl w:val="0"/>
          <w:numId w:val="4"/>
        </w:numPr>
        <w:rPr>
          <w:szCs w:val="24"/>
          <w:lang w:val="bs-Latn-BA"/>
        </w:rPr>
      </w:pPr>
      <w:r w:rsidRPr="0035564D">
        <w:rPr>
          <w:szCs w:val="24"/>
          <w:lang w:val="bs-Latn-BA"/>
        </w:rPr>
        <w:t>P</w:t>
      </w:r>
      <w:r w:rsidR="00264175" w:rsidRPr="008501C9">
        <w:rPr>
          <w:rFonts w:ascii="Times New Roman" w:hAnsi="Times New Roman"/>
          <w:sz w:val="24"/>
          <w:szCs w:val="24"/>
          <w:lang w:val="bs-Latn-BA"/>
        </w:rPr>
        <w:t>ravo na pošteno suđenje (preispitivanje odluke), a koje se odnosi na građanska prava i obaveze, mora se ostvariti u postupku koji bi trebalo da bude javan, a vođen pred</w:t>
      </w:r>
      <w:r w:rsidRPr="008501C9">
        <w:rPr>
          <w:rFonts w:ascii="Times New Roman" w:hAnsi="Times New Roman"/>
          <w:sz w:val="24"/>
          <w:szCs w:val="24"/>
          <w:lang w:val="bs-Latn-BA"/>
        </w:rPr>
        <w:t xml:space="preserve"> </w:t>
      </w:r>
      <w:r w:rsidR="00264175" w:rsidRPr="008501C9">
        <w:rPr>
          <w:rFonts w:ascii="Times New Roman" w:hAnsi="Times New Roman"/>
          <w:sz w:val="24"/>
          <w:szCs w:val="24"/>
          <w:lang w:val="bs-Latn-BA"/>
        </w:rPr>
        <w:t>tijelom koje ima svojstvo nezavisnog</w:t>
      </w:r>
      <w:r w:rsidRPr="008501C9">
        <w:rPr>
          <w:rFonts w:ascii="Times New Roman" w:hAnsi="Times New Roman"/>
          <w:sz w:val="24"/>
          <w:szCs w:val="24"/>
          <w:lang w:val="bs-Latn-BA"/>
        </w:rPr>
        <w:t xml:space="preserve"> </w:t>
      </w:r>
      <w:r w:rsidR="00264175" w:rsidRPr="008501C9">
        <w:rPr>
          <w:rFonts w:ascii="Times New Roman" w:hAnsi="Times New Roman"/>
          <w:sz w:val="24"/>
          <w:szCs w:val="24"/>
          <w:lang w:val="bs-Latn-BA"/>
        </w:rPr>
        <w:t xml:space="preserve">i nepristrasnog tribunala. </w:t>
      </w:r>
      <w:r w:rsidRPr="008501C9">
        <w:rPr>
          <w:rFonts w:ascii="Times New Roman" w:hAnsi="Times New Roman"/>
          <w:sz w:val="24"/>
          <w:szCs w:val="24"/>
          <w:lang w:val="bs-Latn-BA"/>
        </w:rPr>
        <w:t>N</w:t>
      </w:r>
      <w:r w:rsidR="00264175" w:rsidRPr="008501C9">
        <w:rPr>
          <w:rFonts w:ascii="Times New Roman" w:hAnsi="Times New Roman"/>
          <w:sz w:val="24"/>
          <w:szCs w:val="24"/>
          <w:lang w:val="bs-Latn-BA"/>
        </w:rPr>
        <w:t>ačin na koji se provodi postupak je bitan kada se procjenjuje ostvarivanje prava na pošteno suđenje. Izraz “tribunal” ne mora uvijek nužno značiti “sud”</w:t>
      </w:r>
      <w:r w:rsidR="00380772" w:rsidRPr="008501C9">
        <w:rPr>
          <w:rFonts w:ascii="Times New Roman" w:hAnsi="Times New Roman"/>
          <w:sz w:val="24"/>
          <w:szCs w:val="24"/>
          <w:lang w:val="bs-Latn-BA"/>
        </w:rPr>
        <w:t xml:space="preserve">. </w:t>
      </w:r>
      <w:r w:rsidR="00264175" w:rsidRPr="008501C9">
        <w:rPr>
          <w:rFonts w:ascii="Times New Roman" w:hAnsi="Times New Roman"/>
          <w:sz w:val="24"/>
          <w:szCs w:val="24"/>
          <w:lang w:val="bs-Latn-BA"/>
        </w:rPr>
        <w:t xml:space="preserve">Naglasak je na </w:t>
      </w:r>
      <w:r w:rsidR="00380772" w:rsidRPr="008501C9">
        <w:rPr>
          <w:rFonts w:ascii="Times New Roman" w:hAnsi="Times New Roman"/>
          <w:sz w:val="24"/>
          <w:szCs w:val="24"/>
          <w:lang w:val="bs-Latn-BA"/>
        </w:rPr>
        <w:t>konkretnim osobinama, a ne na apstraktnom statusu tog tijela. Izraz “tribunal” nužno ne znači da lica i tijela koja vode postupak formalno pripadaju državnoj sudskoj vlasti (“sud” u formalnom smislu), ali je bitno da u konkretnom slučaju to tijelo ima osobine nezavisnosti i nepristrasnosti i da njegova organizacija i rad budu unaprijed propisani određenim pravilima (“sud” u materijalnom smislu).</w:t>
      </w:r>
    </w:p>
    <w:p w:rsidR="001A5CE4" w:rsidRPr="008501C9" w:rsidRDefault="001A5CE4" w:rsidP="00AC5C82">
      <w:pPr>
        <w:rPr>
          <w:rFonts w:cs="Times New Roman"/>
          <w:color w:val="000000" w:themeColor="text1"/>
          <w:szCs w:val="24"/>
          <w:lang w:val="bs-Latn-BA"/>
        </w:rPr>
      </w:pPr>
    </w:p>
    <w:p w:rsidR="00A22381" w:rsidRPr="008501C9" w:rsidRDefault="00C25DEE" w:rsidP="001A5CE4">
      <w:pPr>
        <w:rPr>
          <w:rFonts w:cs="Times New Roman"/>
          <w:color w:val="000000" w:themeColor="text1"/>
          <w:szCs w:val="24"/>
          <w:lang w:val="bs-Latn-BA"/>
        </w:rPr>
      </w:pPr>
      <w:r w:rsidRPr="008501C9">
        <w:rPr>
          <w:rFonts w:cs="Times New Roman"/>
          <w:color w:val="000000" w:themeColor="text1"/>
          <w:szCs w:val="24"/>
          <w:lang w:val="bs-Latn-BA"/>
        </w:rPr>
        <w:tab/>
      </w:r>
      <w:r w:rsidR="00A22381" w:rsidRPr="0035564D">
        <w:rPr>
          <w:rFonts w:cs="Times New Roman"/>
          <w:color w:val="000000" w:themeColor="text1"/>
          <w:szCs w:val="24"/>
          <w:lang w:val="bs-Latn-BA"/>
        </w:rPr>
        <w:t xml:space="preserve">U odnosu na ove stavove, učesnici radionice su predložili slijedeće zaključke: </w:t>
      </w:r>
    </w:p>
    <w:p w:rsidR="001A5CE4" w:rsidRPr="008501C9" w:rsidRDefault="001A5CE4" w:rsidP="001A5CE4">
      <w:pPr>
        <w:rPr>
          <w:rFonts w:cs="Times New Roman"/>
          <w:color w:val="000000" w:themeColor="text1"/>
          <w:szCs w:val="24"/>
          <w:lang w:val="bs-Latn-BA"/>
        </w:rPr>
      </w:pPr>
    </w:p>
    <w:p w:rsidR="00264175" w:rsidRPr="008501C9" w:rsidRDefault="001A5CE4" w:rsidP="001A5CE4">
      <w:pPr>
        <w:rPr>
          <w:rFonts w:cs="Times New Roman"/>
          <w:color w:val="000000" w:themeColor="text1"/>
          <w:szCs w:val="24"/>
          <w:lang w:val="bs-Latn-BA"/>
        </w:rPr>
      </w:pPr>
      <w:r w:rsidRPr="008501C9">
        <w:rPr>
          <w:rFonts w:cs="Times New Roman"/>
          <w:color w:val="000000" w:themeColor="text1"/>
          <w:szCs w:val="24"/>
          <w:lang w:val="bs-Latn-BA"/>
        </w:rPr>
        <w:tab/>
        <w:t xml:space="preserve">1. </w:t>
      </w:r>
      <w:r w:rsidR="00144A03" w:rsidRPr="008501C9">
        <w:rPr>
          <w:rFonts w:cs="Times New Roman"/>
          <w:color w:val="000000" w:themeColor="text1"/>
          <w:szCs w:val="24"/>
          <w:lang w:val="bs-Latn-BA"/>
        </w:rPr>
        <w:t>U narednom razdoblju, a što ne zahtijeva proceduru izmjena  dopuna nekog zakona, te stoga može biti brzo i primijenjeno, neophodno je</w:t>
      </w:r>
      <w:r w:rsidR="006D3B1F" w:rsidRPr="008D56E5">
        <w:rPr>
          <w:rFonts w:cs="Times New Roman"/>
          <w:color w:val="000000" w:themeColor="text1"/>
          <w:szCs w:val="24"/>
          <w:lang w:val="bs-Latn-BA"/>
        </w:rPr>
        <w:t xml:space="preserve"> </w:t>
      </w:r>
      <w:r w:rsidR="00A87D7D" w:rsidRPr="008501C9">
        <w:rPr>
          <w:rFonts w:cs="Times New Roman"/>
          <w:color w:val="000000" w:themeColor="text1"/>
          <w:szCs w:val="24"/>
          <w:lang w:val="bs-Latn-BA"/>
        </w:rPr>
        <w:t>prom</w:t>
      </w:r>
      <w:r w:rsidR="006D3B1F" w:rsidRPr="008D56E5">
        <w:rPr>
          <w:rFonts w:cs="Times New Roman"/>
          <w:color w:val="000000" w:themeColor="text1"/>
          <w:szCs w:val="24"/>
          <w:lang w:val="bs-Latn-BA"/>
        </w:rPr>
        <w:t>i</w:t>
      </w:r>
      <w:r w:rsidR="00A87D7D" w:rsidRPr="008501C9">
        <w:rPr>
          <w:rFonts w:cs="Times New Roman"/>
          <w:color w:val="000000" w:themeColor="text1"/>
          <w:szCs w:val="24"/>
          <w:lang w:val="bs-Latn-BA"/>
        </w:rPr>
        <w:t>jen</w:t>
      </w:r>
      <w:r w:rsidR="006D3B1F" w:rsidRPr="008D56E5">
        <w:rPr>
          <w:rFonts w:cs="Times New Roman"/>
          <w:color w:val="000000" w:themeColor="text1"/>
          <w:szCs w:val="24"/>
          <w:lang w:val="bs-Latn-BA"/>
        </w:rPr>
        <w:t>ti</w:t>
      </w:r>
      <w:r w:rsidR="00A87D7D" w:rsidRPr="008501C9">
        <w:rPr>
          <w:rFonts w:cs="Times New Roman"/>
          <w:color w:val="000000" w:themeColor="text1"/>
          <w:szCs w:val="24"/>
          <w:lang w:val="bs-Latn-BA"/>
        </w:rPr>
        <w:t xml:space="preserve"> dosadašnj</w:t>
      </w:r>
      <w:r w:rsidR="006D3B1F" w:rsidRPr="008D56E5">
        <w:rPr>
          <w:rFonts w:cs="Times New Roman"/>
          <w:color w:val="000000" w:themeColor="text1"/>
          <w:szCs w:val="24"/>
          <w:lang w:val="bs-Latn-BA"/>
        </w:rPr>
        <w:t>u</w:t>
      </w:r>
      <w:r w:rsidR="00A87D7D" w:rsidRPr="008501C9">
        <w:rPr>
          <w:rFonts w:cs="Times New Roman"/>
          <w:color w:val="000000" w:themeColor="text1"/>
          <w:szCs w:val="24"/>
          <w:lang w:val="bs-Latn-BA"/>
        </w:rPr>
        <w:t xml:space="preserve"> praks</w:t>
      </w:r>
      <w:r w:rsidR="006D3B1F" w:rsidRPr="008D56E5">
        <w:rPr>
          <w:rFonts w:cs="Times New Roman"/>
          <w:color w:val="000000" w:themeColor="text1"/>
          <w:szCs w:val="24"/>
          <w:lang w:val="bs-Latn-BA"/>
        </w:rPr>
        <w:t>u</w:t>
      </w:r>
      <w:r w:rsidR="00A87D7D" w:rsidRPr="008501C9">
        <w:rPr>
          <w:rFonts w:cs="Times New Roman"/>
          <w:color w:val="000000" w:themeColor="text1"/>
          <w:szCs w:val="24"/>
          <w:lang w:val="bs-Latn-BA"/>
        </w:rPr>
        <w:t xml:space="preserve"> obrazloženja odluka VSTV-a BiH</w:t>
      </w:r>
      <w:r w:rsidR="006D3B1F" w:rsidRPr="008D56E5">
        <w:rPr>
          <w:rFonts w:cs="Times New Roman"/>
          <w:color w:val="000000" w:themeColor="text1"/>
          <w:szCs w:val="24"/>
          <w:lang w:val="bs-Latn-BA"/>
        </w:rPr>
        <w:t xml:space="preserve">. Cilj ove promjene mora biti </w:t>
      </w:r>
      <w:r w:rsidR="00144A03" w:rsidRPr="008501C9">
        <w:rPr>
          <w:rFonts w:cs="Times New Roman"/>
          <w:color w:val="000000" w:themeColor="text1"/>
          <w:szCs w:val="24"/>
          <w:lang w:val="bs-Latn-BA"/>
        </w:rPr>
        <w:t>poboljšanj</w:t>
      </w:r>
      <w:r w:rsidR="006D3B1F" w:rsidRPr="008D56E5">
        <w:rPr>
          <w:rFonts w:cs="Times New Roman"/>
          <w:color w:val="000000" w:themeColor="text1"/>
          <w:szCs w:val="24"/>
          <w:lang w:val="bs-Latn-BA"/>
        </w:rPr>
        <w:t>e</w:t>
      </w:r>
      <w:r w:rsidR="00A87D7D" w:rsidRPr="008501C9">
        <w:rPr>
          <w:rFonts w:cs="Times New Roman"/>
          <w:color w:val="000000" w:themeColor="text1"/>
          <w:szCs w:val="24"/>
          <w:lang w:val="bs-Latn-BA"/>
        </w:rPr>
        <w:t xml:space="preserve"> </w:t>
      </w:r>
      <w:r w:rsidR="00144A03" w:rsidRPr="008501C9">
        <w:rPr>
          <w:rFonts w:cs="Times New Roman"/>
          <w:color w:val="000000" w:themeColor="text1"/>
          <w:szCs w:val="24"/>
          <w:lang w:val="bs-Latn-BA"/>
        </w:rPr>
        <w:t>kvalitet</w:t>
      </w:r>
      <w:r w:rsidR="006D3B1F" w:rsidRPr="008D56E5">
        <w:rPr>
          <w:rFonts w:cs="Times New Roman"/>
          <w:color w:val="000000" w:themeColor="text1"/>
          <w:szCs w:val="24"/>
          <w:lang w:val="bs-Latn-BA"/>
        </w:rPr>
        <w:t>e  odluka</w:t>
      </w:r>
      <w:r w:rsidR="00A87D7D" w:rsidRPr="008501C9">
        <w:rPr>
          <w:rFonts w:cs="Times New Roman"/>
          <w:color w:val="000000" w:themeColor="text1"/>
          <w:szCs w:val="24"/>
          <w:lang w:val="bs-Latn-BA"/>
        </w:rPr>
        <w:t xml:space="preserve">, naročito obrazloženja, te </w:t>
      </w:r>
      <w:r w:rsidR="00144A03" w:rsidRPr="008501C9">
        <w:rPr>
          <w:rFonts w:cs="Times New Roman"/>
          <w:color w:val="000000" w:themeColor="text1"/>
          <w:szCs w:val="24"/>
          <w:lang w:val="bs-Latn-BA"/>
        </w:rPr>
        <w:t>eventualn</w:t>
      </w:r>
      <w:r w:rsidR="006D3B1F" w:rsidRPr="008D56E5">
        <w:rPr>
          <w:rFonts w:cs="Times New Roman"/>
          <w:color w:val="000000" w:themeColor="text1"/>
          <w:szCs w:val="24"/>
          <w:lang w:val="bs-Latn-BA"/>
        </w:rPr>
        <w:t xml:space="preserve">o </w:t>
      </w:r>
      <w:r w:rsidR="00144A03" w:rsidRPr="008501C9">
        <w:rPr>
          <w:rFonts w:cs="Times New Roman"/>
          <w:color w:val="000000" w:themeColor="text1"/>
          <w:szCs w:val="24"/>
          <w:lang w:val="bs-Latn-BA"/>
        </w:rPr>
        <w:t>uvođenj</w:t>
      </w:r>
      <w:r w:rsidR="006D3B1F" w:rsidRPr="008D56E5">
        <w:rPr>
          <w:rFonts w:cs="Times New Roman"/>
          <w:color w:val="000000" w:themeColor="text1"/>
          <w:szCs w:val="24"/>
          <w:lang w:val="bs-Latn-BA"/>
        </w:rPr>
        <w:t>e</w:t>
      </w:r>
      <w:r w:rsidR="00144A03" w:rsidRPr="008501C9">
        <w:rPr>
          <w:rFonts w:cs="Times New Roman"/>
          <w:color w:val="000000" w:themeColor="text1"/>
          <w:szCs w:val="24"/>
          <w:lang w:val="bs-Latn-BA"/>
        </w:rPr>
        <w:t xml:space="preserve"> internih pravila o obliku </w:t>
      </w:r>
      <w:r w:rsidR="00A87D7D" w:rsidRPr="008501C9">
        <w:rPr>
          <w:rFonts w:cs="Times New Roman"/>
          <w:color w:val="000000" w:themeColor="text1"/>
          <w:szCs w:val="24"/>
          <w:lang w:val="bs-Latn-BA"/>
        </w:rPr>
        <w:t>i</w:t>
      </w:r>
      <w:r w:rsidR="00144A03" w:rsidRPr="008501C9">
        <w:rPr>
          <w:rFonts w:cs="Times New Roman"/>
          <w:color w:val="000000" w:themeColor="text1"/>
          <w:szCs w:val="24"/>
          <w:lang w:val="bs-Latn-BA"/>
        </w:rPr>
        <w:t xml:space="preserve"> sadržaju </w:t>
      </w:r>
      <w:r w:rsidR="00A87D7D" w:rsidRPr="008501C9">
        <w:rPr>
          <w:rFonts w:cs="Times New Roman"/>
          <w:color w:val="000000" w:themeColor="text1"/>
          <w:szCs w:val="24"/>
          <w:lang w:val="bs-Latn-BA"/>
        </w:rPr>
        <w:t>odluka VSTV-a BiH. Ne treba izbjegavati koristiti dobru praksu drugih država iz ove materije.</w:t>
      </w:r>
      <w:r w:rsidR="00380772" w:rsidRPr="008501C9">
        <w:rPr>
          <w:rFonts w:cs="Times New Roman"/>
          <w:color w:val="000000" w:themeColor="text1"/>
          <w:szCs w:val="24"/>
          <w:lang w:val="bs-Latn-BA"/>
        </w:rPr>
        <w:t xml:space="preserve"> </w:t>
      </w:r>
    </w:p>
    <w:p w:rsidR="001A5CE4" w:rsidRPr="008501C9" w:rsidRDefault="001A5CE4" w:rsidP="001A5CE4">
      <w:pPr>
        <w:rPr>
          <w:rFonts w:cs="Times New Roman"/>
          <w:color w:val="000000" w:themeColor="text1"/>
          <w:szCs w:val="24"/>
          <w:lang w:val="bs-Latn-BA"/>
        </w:rPr>
      </w:pPr>
    </w:p>
    <w:p w:rsidR="00A87D7D" w:rsidRPr="008501C9" w:rsidRDefault="00A87D7D" w:rsidP="00A87D7D">
      <w:pPr>
        <w:rPr>
          <w:rFonts w:cs="Times New Roman"/>
          <w:szCs w:val="24"/>
          <w:lang w:val="bs-Latn-BA"/>
        </w:rPr>
      </w:pPr>
      <w:r w:rsidRPr="008501C9">
        <w:rPr>
          <w:rFonts w:cs="Times New Roman"/>
          <w:color w:val="000000" w:themeColor="text1"/>
          <w:szCs w:val="24"/>
          <w:lang w:val="bs-Latn-BA"/>
        </w:rPr>
        <w:tab/>
      </w:r>
      <w:r w:rsidRPr="0035564D">
        <w:rPr>
          <w:rFonts w:cs="Times New Roman"/>
          <w:szCs w:val="24"/>
          <w:lang w:val="bs-Latn-BA"/>
        </w:rPr>
        <w:t>Ocjena je da bi obrazloženje odluka o imenovanju trebalo biti sadržajnije i opširnije i podignuto na jedan viši nivo. U procesu donošenja odluka uvijek su bitni razlozi za donošenje takve odluke i transparentnost donošenja</w:t>
      </w:r>
      <w:r w:rsidR="001A5CE4" w:rsidRPr="008501C9">
        <w:rPr>
          <w:rFonts w:cs="Times New Roman"/>
          <w:szCs w:val="24"/>
          <w:lang w:val="bs-Latn-BA"/>
        </w:rPr>
        <w:t xml:space="preserve"> takve odluke</w:t>
      </w:r>
      <w:r w:rsidRPr="008501C9">
        <w:rPr>
          <w:rFonts w:cs="Times New Roman"/>
          <w:szCs w:val="24"/>
          <w:lang w:val="bs-Latn-BA"/>
        </w:rPr>
        <w:t>.</w:t>
      </w:r>
      <w:r w:rsidR="006D3B1F" w:rsidRPr="008501C9">
        <w:rPr>
          <w:rFonts w:cs="Times New Roman"/>
          <w:szCs w:val="24"/>
          <w:lang w:val="bs-Latn-BA"/>
        </w:rPr>
        <w:t xml:space="preserve"> </w:t>
      </w:r>
      <w:r w:rsidRPr="008501C9">
        <w:rPr>
          <w:rFonts w:cs="Times New Roman"/>
          <w:szCs w:val="24"/>
          <w:lang w:val="bs-Latn-BA"/>
        </w:rPr>
        <w:t>Kako bi odluke bile konkretne, primjenjive i efektivne nužno je da  budu adekvatno obrazložene. Obrazloženje odluka je esencijalno u procesu donošenja odluka te pokazuje da su odluke donesene racionalno na osnovu objektivnih kriterija. Ponekad je teško obrazložiti zašto je jedan kandidat bolji od drugog, ali ono što se ne može obrazložiti objektivnim kriterijima na racionalan način i ne postoji.</w:t>
      </w:r>
    </w:p>
    <w:p w:rsidR="001A5CE4" w:rsidRPr="008501C9" w:rsidRDefault="001A5CE4" w:rsidP="00A87D7D">
      <w:pPr>
        <w:rPr>
          <w:rFonts w:cs="Times New Roman"/>
          <w:szCs w:val="24"/>
          <w:lang w:val="bs-Latn-BA"/>
        </w:rPr>
      </w:pPr>
    </w:p>
    <w:p w:rsidR="001A5CE4" w:rsidRPr="008501C9" w:rsidRDefault="001A5CE4" w:rsidP="00A87D7D">
      <w:pPr>
        <w:rPr>
          <w:rFonts w:cs="Times New Roman"/>
          <w:szCs w:val="24"/>
          <w:lang w:val="bs-Latn-BA"/>
        </w:rPr>
      </w:pPr>
      <w:r w:rsidRPr="008501C9">
        <w:rPr>
          <w:rFonts w:cs="Times New Roman"/>
          <w:szCs w:val="24"/>
          <w:lang w:val="bs-Latn-BA"/>
        </w:rPr>
        <w:tab/>
        <w:t xml:space="preserve">2. </w:t>
      </w:r>
      <w:r w:rsidR="006D3B1F" w:rsidRPr="008501C9">
        <w:rPr>
          <w:rFonts w:cs="Times New Roman"/>
          <w:szCs w:val="24"/>
          <w:lang w:val="bs-Latn-BA"/>
        </w:rPr>
        <w:t>Tako podrobno obrazložene o</w:t>
      </w:r>
      <w:r w:rsidRPr="008501C9">
        <w:rPr>
          <w:rFonts w:cs="Times New Roman"/>
          <w:szCs w:val="24"/>
          <w:lang w:val="bs-Latn-BA"/>
        </w:rPr>
        <w:t>dluke VSTV-a BiH obavezno se moraju dostaviti  svim učesnicima procesa a u cilju obezbjeđenja transparentnosti i objektivnosti procesa.</w:t>
      </w:r>
    </w:p>
    <w:p w:rsidR="001A5CE4" w:rsidRPr="008501C9" w:rsidRDefault="001A5CE4" w:rsidP="00A87D7D">
      <w:pPr>
        <w:rPr>
          <w:rFonts w:cs="Times New Roman"/>
          <w:szCs w:val="24"/>
          <w:lang w:val="bs-Latn-BA"/>
        </w:rPr>
      </w:pPr>
    </w:p>
    <w:p w:rsidR="001A5CE4" w:rsidRPr="008501C9" w:rsidRDefault="001A5CE4" w:rsidP="00A87D7D">
      <w:pPr>
        <w:rPr>
          <w:rFonts w:cs="Times New Roman"/>
          <w:szCs w:val="24"/>
          <w:lang w:val="bs-Latn-BA"/>
        </w:rPr>
      </w:pPr>
      <w:r w:rsidRPr="008501C9">
        <w:rPr>
          <w:rFonts w:cs="Times New Roman"/>
          <w:szCs w:val="24"/>
          <w:lang w:val="bs-Latn-BA"/>
        </w:rPr>
        <w:tab/>
        <w:t xml:space="preserve">3. Diskreciono pravo VSTV-a BiH </w:t>
      </w:r>
      <w:r w:rsidR="00677B7B" w:rsidRPr="008501C9">
        <w:rPr>
          <w:rFonts w:cs="Times New Roman"/>
          <w:szCs w:val="24"/>
          <w:lang w:val="bs-Latn-BA"/>
        </w:rPr>
        <w:t>na donošenje odluka ne može biti ugroženo</w:t>
      </w:r>
      <w:r w:rsidR="006D3B1F" w:rsidRPr="008501C9">
        <w:rPr>
          <w:rFonts w:cs="Times New Roman"/>
          <w:szCs w:val="24"/>
          <w:lang w:val="bs-Latn-BA"/>
        </w:rPr>
        <w:t>,</w:t>
      </w:r>
      <w:r w:rsidR="00677B7B" w:rsidRPr="008501C9">
        <w:rPr>
          <w:rFonts w:cs="Times New Roman"/>
          <w:szCs w:val="24"/>
          <w:lang w:val="bs-Latn-BA"/>
        </w:rPr>
        <w:t xml:space="preserve"> niti odluka suda (ili drugog tijela) može zamijeniti sadržinu (meritum) odluke VSTV-a BiH. </w:t>
      </w:r>
    </w:p>
    <w:p w:rsidR="00677B7B" w:rsidRPr="008501C9" w:rsidRDefault="00677B7B" w:rsidP="00A87D7D">
      <w:pPr>
        <w:rPr>
          <w:rFonts w:cs="Times New Roman"/>
          <w:szCs w:val="24"/>
          <w:lang w:val="bs-Latn-BA"/>
        </w:rPr>
      </w:pPr>
    </w:p>
    <w:p w:rsidR="00677B7B" w:rsidRPr="008501C9" w:rsidRDefault="00677B7B" w:rsidP="00677B7B">
      <w:pPr>
        <w:rPr>
          <w:rFonts w:cs="Times New Roman"/>
          <w:szCs w:val="24"/>
          <w:lang w:val="bs-Latn-BA"/>
        </w:rPr>
      </w:pPr>
      <w:r w:rsidRPr="008501C9">
        <w:rPr>
          <w:rFonts w:cs="Times New Roman"/>
          <w:szCs w:val="24"/>
          <w:lang w:val="bs-Latn-BA"/>
        </w:rPr>
        <w:tab/>
        <w:t>Sud koji odlučuje o žalbama na odluke o imenovanju treba biti veoma oprezan. Pitanje obrazloženja, proceduralnih pravila u postupku donošenja odluka, odnosno da su odluke obrazložene na taj način iz kojeg proizilazi da su odluke donesene na osnovu objektivnih kriterija i promišljanjima o svim razlozima koji ukazuju na pravilnu odluku, može biti predmet preispitivanja, a ostala pitanja i određena sloboda VSTV-a BiH u odabiru, naravno, zasnovana na objektivnim kriterijima, ne mogu biti predmetom procjene suda. Pravo žalbe, odnosno pravo na preispitivanje odluka ne može oduzeti pravo na diskreciju koja uvijek mora postojati.</w:t>
      </w:r>
    </w:p>
    <w:p w:rsidR="00677B7B" w:rsidRPr="008501C9" w:rsidRDefault="00677B7B" w:rsidP="00677B7B">
      <w:pPr>
        <w:rPr>
          <w:rFonts w:cs="Times New Roman"/>
          <w:szCs w:val="24"/>
          <w:lang w:val="bs-Latn-BA"/>
        </w:rPr>
      </w:pPr>
    </w:p>
    <w:p w:rsidR="00C25DEE" w:rsidRDefault="00677B7B" w:rsidP="009A6A88">
      <w:pPr>
        <w:rPr>
          <w:rFonts w:cs="Times New Roman"/>
          <w:color w:val="000000" w:themeColor="text1"/>
          <w:szCs w:val="24"/>
          <w:lang w:val="bs-Latn-BA"/>
        </w:rPr>
      </w:pPr>
      <w:r w:rsidRPr="008501C9">
        <w:rPr>
          <w:rFonts w:cs="Times New Roman"/>
          <w:szCs w:val="24"/>
          <w:lang w:val="bs-Latn-BA"/>
        </w:rPr>
        <w:tab/>
        <w:t>4.</w:t>
      </w:r>
      <w:r w:rsidR="009A6A88" w:rsidRPr="008501C9">
        <w:rPr>
          <w:rFonts w:cs="Times New Roman"/>
          <w:szCs w:val="24"/>
          <w:lang w:val="bs-Latn-BA"/>
        </w:rPr>
        <w:t xml:space="preserve"> Kod izrade budućeg modela preispitivanja odluka VSTV-a BiH, predlagači, a prije svega </w:t>
      </w:r>
      <w:r w:rsidR="009A6A88" w:rsidRPr="008501C9">
        <w:rPr>
          <w:rFonts w:cs="Times New Roman"/>
          <w:color w:val="000000" w:themeColor="text1"/>
          <w:szCs w:val="24"/>
          <w:lang w:val="bs-Latn-BA"/>
        </w:rPr>
        <w:t>Stalna komisija VSTV-a BiH za legislativ</w:t>
      </w:r>
      <w:r w:rsidR="006D3B1F" w:rsidRPr="0035564D">
        <w:rPr>
          <w:rFonts w:cs="Times New Roman"/>
          <w:color w:val="000000" w:themeColor="text1"/>
          <w:szCs w:val="24"/>
          <w:lang w:val="bs-Latn-BA"/>
        </w:rPr>
        <w:t>u</w:t>
      </w:r>
      <w:r w:rsidR="009A6A88" w:rsidRPr="008501C9">
        <w:rPr>
          <w:rFonts w:cs="Times New Roman"/>
          <w:color w:val="000000" w:themeColor="text1"/>
          <w:szCs w:val="24"/>
          <w:lang w:val="bs-Latn-BA"/>
        </w:rPr>
        <w:t xml:space="preserve"> bi trebalo da ima u vidu da:</w:t>
      </w:r>
    </w:p>
    <w:p w:rsidR="008D56E5" w:rsidRPr="008501C9" w:rsidRDefault="008D56E5" w:rsidP="009A6A88">
      <w:pPr>
        <w:rPr>
          <w:rFonts w:cs="Times New Roman"/>
          <w:color w:val="000000" w:themeColor="text1"/>
          <w:szCs w:val="24"/>
          <w:lang w:val="bs-Latn-BA"/>
        </w:rPr>
      </w:pPr>
    </w:p>
    <w:p w:rsidR="00C25DEE" w:rsidRDefault="009A6A88" w:rsidP="009769EB">
      <w:pPr>
        <w:pStyle w:val="ListParagraph"/>
        <w:numPr>
          <w:ilvl w:val="0"/>
          <w:numId w:val="3"/>
        </w:numPr>
        <w:rPr>
          <w:rFonts w:ascii="Times New Roman" w:hAnsi="Times New Roman"/>
          <w:color w:val="000000" w:themeColor="text1"/>
          <w:sz w:val="24"/>
          <w:szCs w:val="24"/>
          <w:lang w:val="bs-Latn-BA"/>
        </w:rPr>
      </w:pPr>
      <w:r w:rsidRPr="008501C9">
        <w:rPr>
          <w:rFonts w:ascii="Times New Roman" w:hAnsi="Times New Roman"/>
          <w:color w:val="000000" w:themeColor="text1"/>
          <w:sz w:val="24"/>
          <w:szCs w:val="24"/>
          <w:lang w:val="bs-Latn-BA"/>
        </w:rPr>
        <w:t>buduća instanca nadležna za preispitivanje odluka VSTV-a BiH ne može zamijeniti VSTV BiH u diskrecionom odlučivanju u pitanjima iz nadležnosti VSTV BiH,</w:t>
      </w:r>
    </w:p>
    <w:p w:rsidR="008D56E5" w:rsidRPr="008501C9" w:rsidRDefault="008D56E5" w:rsidP="008501C9">
      <w:pPr>
        <w:pStyle w:val="ListParagraph"/>
        <w:rPr>
          <w:rFonts w:ascii="Times New Roman" w:hAnsi="Times New Roman"/>
          <w:color w:val="000000" w:themeColor="text1"/>
          <w:sz w:val="24"/>
          <w:szCs w:val="24"/>
          <w:lang w:val="bs-Latn-BA"/>
        </w:rPr>
      </w:pPr>
    </w:p>
    <w:p w:rsidR="00C25DEE" w:rsidRDefault="009A6A88" w:rsidP="009769EB">
      <w:pPr>
        <w:pStyle w:val="ListParagraph"/>
        <w:numPr>
          <w:ilvl w:val="0"/>
          <w:numId w:val="3"/>
        </w:numPr>
        <w:rPr>
          <w:rFonts w:ascii="Times New Roman" w:hAnsi="Times New Roman"/>
          <w:color w:val="000000" w:themeColor="text1"/>
          <w:sz w:val="24"/>
          <w:szCs w:val="24"/>
          <w:lang w:val="bs-Latn-BA"/>
        </w:rPr>
      </w:pPr>
      <w:r w:rsidRPr="008501C9">
        <w:rPr>
          <w:rFonts w:ascii="Times New Roman" w:hAnsi="Times New Roman"/>
          <w:color w:val="000000" w:themeColor="text1"/>
          <w:sz w:val="24"/>
          <w:szCs w:val="24"/>
          <w:lang w:val="bs-Latn-BA"/>
        </w:rPr>
        <w:t xml:space="preserve">buduća instanca nadležna za preispitivanje odluka VSTV-a BiH mora ispunjavati </w:t>
      </w:r>
      <w:r w:rsidR="00B63B7A" w:rsidRPr="008501C9">
        <w:rPr>
          <w:rFonts w:ascii="Times New Roman" w:hAnsi="Times New Roman"/>
          <w:color w:val="000000" w:themeColor="text1"/>
          <w:sz w:val="24"/>
          <w:szCs w:val="24"/>
          <w:lang w:val="bs-Latn-BA"/>
        </w:rPr>
        <w:t xml:space="preserve">kriterijume </w:t>
      </w:r>
      <w:r w:rsidRPr="008501C9">
        <w:rPr>
          <w:rFonts w:ascii="Times New Roman" w:hAnsi="Times New Roman"/>
          <w:color w:val="000000" w:themeColor="text1"/>
          <w:sz w:val="24"/>
          <w:szCs w:val="24"/>
          <w:lang w:val="bs-Latn-BA"/>
        </w:rPr>
        <w:t>propisane članom 6. Evropske konvencije o zaštiti ljudskih prava i osnovnih sloboda</w:t>
      </w:r>
      <w:r w:rsidR="00B63B7A" w:rsidRPr="008501C9">
        <w:rPr>
          <w:rFonts w:ascii="Times New Roman" w:hAnsi="Times New Roman"/>
          <w:color w:val="000000" w:themeColor="text1"/>
          <w:sz w:val="24"/>
          <w:szCs w:val="24"/>
          <w:lang w:val="bs-Latn-BA"/>
        </w:rPr>
        <w:t xml:space="preserve"> (kriterijumi nezavisnosti:  </w:t>
      </w:r>
      <w:r w:rsidRPr="008501C9">
        <w:rPr>
          <w:rFonts w:ascii="Times New Roman" w:hAnsi="Times New Roman"/>
          <w:color w:val="000000" w:themeColor="text1"/>
          <w:sz w:val="24"/>
          <w:szCs w:val="24"/>
          <w:lang w:val="bs-Latn-BA"/>
        </w:rPr>
        <w:t>način imenovanja članova t</w:t>
      </w:r>
      <w:r w:rsidR="00B63B7A" w:rsidRPr="008501C9">
        <w:rPr>
          <w:rFonts w:ascii="Times New Roman" w:hAnsi="Times New Roman"/>
          <w:color w:val="000000" w:themeColor="text1"/>
          <w:sz w:val="24"/>
          <w:szCs w:val="24"/>
          <w:lang w:val="bs-Latn-BA"/>
        </w:rPr>
        <w:t xml:space="preserve">e instance, </w:t>
      </w:r>
      <w:r w:rsidRPr="008501C9">
        <w:rPr>
          <w:rFonts w:ascii="Times New Roman" w:hAnsi="Times New Roman"/>
          <w:color w:val="000000" w:themeColor="text1"/>
          <w:sz w:val="24"/>
          <w:szCs w:val="24"/>
          <w:lang w:val="bs-Latn-BA"/>
        </w:rPr>
        <w:t xml:space="preserve">njihov </w:t>
      </w:r>
      <w:r w:rsidR="00B63B7A" w:rsidRPr="008501C9">
        <w:rPr>
          <w:rFonts w:ascii="Times New Roman" w:hAnsi="Times New Roman"/>
          <w:color w:val="000000" w:themeColor="text1"/>
          <w:sz w:val="24"/>
          <w:szCs w:val="24"/>
          <w:lang w:val="bs-Latn-BA"/>
        </w:rPr>
        <w:t>mandat</w:t>
      </w:r>
      <w:r w:rsidRPr="008501C9">
        <w:rPr>
          <w:rFonts w:ascii="Times New Roman" w:hAnsi="Times New Roman"/>
          <w:color w:val="000000" w:themeColor="text1"/>
          <w:sz w:val="24"/>
          <w:szCs w:val="24"/>
          <w:lang w:val="bs-Latn-BA"/>
        </w:rPr>
        <w:t>, postojanje garancija protiv spoljnih pritisaka</w:t>
      </w:r>
      <w:r w:rsidR="00B63B7A" w:rsidRPr="008501C9">
        <w:rPr>
          <w:rFonts w:ascii="Times New Roman" w:hAnsi="Times New Roman"/>
          <w:color w:val="000000" w:themeColor="text1"/>
          <w:sz w:val="24"/>
          <w:szCs w:val="24"/>
          <w:lang w:val="bs-Latn-BA"/>
        </w:rPr>
        <w:t xml:space="preserve"> i da li ta instanc</w:t>
      </w:r>
      <w:r w:rsidR="006D3B1F" w:rsidRPr="008D56E5">
        <w:rPr>
          <w:rFonts w:ascii="Times New Roman" w:hAnsi="Times New Roman"/>
          <w:color w:val="000000" w:themeColor="text1"/>
          <w:sz w:val="24"/>
          <w:szCs w:val="24"/>
          <w:lang w:val="bs-Latn-BA"/>
        </w:rPr>
        <w:t>a</w:t>
      </w:r>
      <w:r w:rsidR="00B63B7A" w:rsidRPr="008501C9">
        <w:rPr>
          <w:rFonts w:ascii="Times New Roman" w:hAnsi="Times New Roman"/>
          <w:color w:val="000000" w:themeColor="text1"/>
          <w:sz w:val="24"/>
          <w:szCs w:val="24"/>
          <w:lang w:val="bs-Latn-BA"/>
        </w:rPr>
        <w:t xml:space="preserve"> ostavlja utisak nezavisnoti i kriterijum nepristrasnosti: subjektivni test i objektivni test), </w:t>
      </w:r>
    </w:p>
    <w:p w:rsidR="008D56E5" w:rsidRPr="008501C9" w:rsidRDefault="008D56E5" w:rsidP="008501C9">
      <w:pPr>
        <w:pStyle w:val="ListParagraph"/>
        <w:rPr>
          <w:rFonts w:ascii="Times New Roman" w:hAnsi="Times New Roman"/>
          <w:color w:val="000000" w:themeColor="text1"/>
          <w:sz w:val="24"/>
          <w:szCs w:val="24"/>
          <w:lang w:val="bs-Latn-BA"/>
        </w:rPr>
      </w:pPr>
    </w:p>
    <w:p w:rsidR="008D56E5" w:rsidRPr="008501C9" w:rsidRDefault="008D56E5" w:rsidP="008501C9">
      <w:pPr>
        <w:pStyle w:val="ListParagraph"/>
        <w:rPr>
          <w:rFonts w:ascii="Times New Roman" w:hAnsi="Times New Roman"/>
          <w:color w:val="000000" w:themeColor="text1"/>
          <w:sz w:val="24"/>
          <w:szCs w:val="24"/>
          <w:lang w:val="bs-Latn-BA"/>
        </w:rPr>
      </w:pPr>
    </w:p>
    <w:p w:rsidR="009A6A88" w:rsidRPr="008501C9" w:rsidRDefault="00B63B7A" w:rsidP="009A6A88">
      <w:pPr>
        <w:pStyle w:val="ListParagraph"/>
        <w:numPr>
          <w:ilvl w:val="0"/>
          <w:numId w:val="3"/>
        </w:numPr>
        <w:rPr>
          <w:rFonts w:ascii="Times New Roman" w:hAnsi="Times New Roman"/>
          <w:color w:val="000000" w:themeColor="text1"/>
          <w:sz w:val="24"/>
          <w:szCs w:val="24"/>
          <w:lang w:val="bs-Latn-BA"/>
        </w:rPr>
      </w:pPr>
      <w:r w:rsidRPr="008501C9">
        <w:rPr>
          <w:rFonts w:ascii="Times New Roman" w:hAnsi="Times New Roman"/>
          <w:color w:val="000000" w:themeColor="text1"/>
          <w:sz w:val="24"/>
          <w:szCs w:val="24"/>
          <w:lang w:val="bs-Latn-BA"/>
        </w:rPr>
        <w:t xml:space="preserve">obim preispitivanja odluka VSTV-a BiH zavisi od vrste (tipa) odluke VSTV-a BiH na koju je uložen pravni lijek, pa tako kod odluke o imenovanju NPF obim preispitivanja bi morao biti najniži i ne bi se ulazilo u meritum te odluke, kod odluke o ocjenjivanju NPF </w:t>
      </w:r>
      <w:r w:rsidR="00766055" w:rsidRPr="008501C9">
        <w:rPr>
          <w:rFonts w:ascii="Times New Roman" w:hAnsi="Times New Roman"/>
          <w:color w:val="000000" w:themeColor="text1"/>
          <w:sz w:val="24"/>
          <w:szCs w:val="24"/>
          <w:lang w:val="bs-Latn-BA"/>
        </w:rPr>
        <w:t>obim preispitivanje bi bio srednjeg stepena a kod preispitivanja odluke o disciplinskoj odgovornosti NPF stepen obima preispitivanja bi morao biti najviši, obzirom da je sadašnjim Zakonom i Poslovnikom VSTV-a BiH to detaljno propisano.</w:t>
      </w:r>
    </w:p>
    <w:p w:rsidR="00766055" w:rsidRPr="008501C9" w:rsidRDefault="00766055" w:rsidP="00766055">
      <w:pPr>
        <w:rPr>
          <w:rFonts w:cs="Times New Roman"/>
          <w:color w:val="000000" w:themeColor="text1"/>
          <w:szCs w:val="24"/>
          <w:lang w:val="bs-Latn-BA"/>
        </w:rPr>
      </w:pPr>
    </w:p>
    <w:p w:rsidR="00766055" w:rsidRPr="008501C9" w:rsidRDefault="00766055" w:rsidP="00766055">
      <w:pPr>
        <w:rPr>
          <w:rFonts w:cs="Times New Roman"/>
          <w:color w:val="000000" w:themeColor="text1"/>
          <w:szCs w:val="24"/>
          <w:lang w:val="bs-Latn-BA"/>
        </w:rPr>
      </w:pPr>
      <w:r w:rsidRPr="008501C9">
        <w:rPr>
          <w:rFonts w:cs="Times New Roman"/>
          <w:color w:val="000000" w:themeColor="text1"/>
          <w:szCs w:val="24"/>
          <w:lang w:val="bs-Latn-BA"/>
        </w:rPr>
        <w:tab/>
        <w:t>5. Razmotriti eventualnu mogućnost osnivanja posebnog tijela (panela) koje bi činili sudije i tužioci najviših pravosudnih instanc</w:t>
      </w:r>
      <w:r w:rsidR="006D3B1F" w:rsidRPr="0035564D">
        <w:rPr>
          <w:rFonts w:cs="Times New Roman"/>
          <w:color w:val="000000" w:themeColor="text1"/>
          <w:szCs w:val="24"/>
          <w:lang w:val="bs-Latn-BA"/>
        </w:rPr>
        <w:t>i</w:t>
      </w:r>
      <w:r w:rsidRPr="008501C9">
        <w:rPr>
          <w:rFonts w:cs="Times New Roman"/>
          <w:color w:val="000000" w:themeColor="text1"/>
          <w:szCs w:val="24"/>
          <w:lang w:val="bs-Latn-BA"/>
        </w:rPr>
        <w:t xml:space="preserve"> u BiH</w:t>
      </w:r>
      <w:r w:rsidR="006B73AE" w:rsidRPr="008501C9">
        <w:rPr>
          <w:rFonts w:cs="Times New Roman"/>
          <w:color w:val="000000" w:themeColor="text1"/>
          <w:szCs w:val="24"/>
          <w:lang w:val="bs-Latn-BA"/>
        </w:rPr>
        <w:t xml:space="preserve"> </w:t>
      </w:r>
      <w:r w:rsidR="006D3B1F" w:rsidRPr="0035564D">
        <w:rPr>
          <w:rFonts w:cs="Times New Roman"/>
          <w:color w:val="000000" w:themeColor="text1"/>
          <w:szCs w:val="24"/>
          <w:lang w:val="bs-Latn-BA"/>
        </w:rPr>
        <w:t>i</w:t>
      </w:r>
      <w:r w:rsidRPr="008501C9">
        <w:rPr>
          <w:rFonts w:cs="Times New Roman"/>
          <w:color w:val="000000" w:themeColor="text1"/>
          <w:szCs w:val="24"/>
          <w:lang w:val="bs-Latn-BA"/>
        </w:rPr>
        <w:t xml:space="preserve"> koje bi preispitivalo odluke VSTV-a BiH</w:t>
      </w:r>
      <w:r w:rsidR="006B73AE" w:rsidRPr="008501C9">
        <w:rPr>
          <w:rFonts w:cs="Times New Roman"/>
          <w:color w:val="000000" w:themeColor="text1"/>
          <w:szCs w:val="24"/>
          <w:lang w:val="bs-Latn-BA"/>
        </w:rPr>
        <w:t>. Članovi bi se birali od predstavnika pravosudne zajednice, sačinila bi se lista tih članova, koji bi, u vijeću od 3</w:t>
      </w:r>
      <w:r w:rsidR="006D3B1F" w:rsidRPr="0035564D">
        <w:rPr>
          <w:rFonts w:cs="Times New Roman"/>
          <w:color w:val="000000" w:themeColor="text1"/>
          <w:szCs w:val="24"/>
          <w:lang w:val="bs-Latn-BA"/>
        </w:rPr>
        <w:t xml:space="preserve"> ili </w:t>
      </w:r>
      <w:r w:rsidR="006B73AE" w:rsidRPr="008501C9">
        <w:rPr>
          <w:rFonts w:cs="Times New Roman"/>
          <w:color w:val="000000" w:themeColor="text1"/>
          <w:szCs w:val="24"/>
          <w:lang w:val="bs-Latn-BA"/>
        </w:rPr>
        <w:t>5 članova, preispitivali konkretne odluke VSTV-a BiH na koje je izjavljen pravni lijek. Pri određivanju tih vijeća obavezno bi se vodilo računa o sastavu (sudije za sudije, tužioci za tužioce) i  o sukobu interesa.  Ovo tijelo bi moralo imati karakteristike nezavisnog i nepristrasnog tribunala, propisane članom 6. Evropske konvencije o zaštiti ljudskih prava i osnovnih sloboda</w:t>
      </w:r>
      <w:r w:rsidR="00C25DEE" w:rsidRPr="008501C9">
        <w:rPr>
          <w:rFonts w:cs="Times New Roman"/>
          <w:color w:val="000000" w:themeColor="text1"/>
          <w:szCs w:val="24"/>
          <w:lang w:val="bs-Latn-BA"/>
        </w:rPr>
        <w:t xml:space="preserve"> i u svom postupanju moralo bi voditi računa o statusu, nadležnostima i ulozi VSTV-a BiH, te primjenjivati međunarodne </w:t>
      </w:r>
      <w:r w:rsidR="006D3B1F" w:rsidRPr="0035564D">
        <w:rPr>
          <w:rFonts w:cs="Times New Roman"/>
          <w:color w:val="000000" w:themeColor="text1"/>
          <w:szCs w:val="24"/>
          <w:lang w:val="bs-Latn-BA"/>
        </w:rPr>
        <w:t xml:space="preserve">i evropske </w:t>
      </w:r>
      <w:r w:rsidR="00C25DEE" w:rsidRPr="008501C9">
        <w:rPr>
          <w:rFonts w:cs="Times New Roman"/>
          <w:color w:val="000000" w:themeColor="text1"/>
          <w:szCs w:val="24"/>
          <w:lang w:val="bs-Latn-BA"/>
        </w:rPr>
        <w:t xml:space="preserve">standarde.  </w:t>
      </w:r>
    </w:p>
    <w:p w:rsidR="009A6A88" w:rsidRPr="0035564D" w:rsidRDefault="009A6A88" w:rsidP="009A6A88">
      <w:pPr>
        <w:rPr>
          <w:rFonts w:cs="Times New Roman"/>
          <w:szCs w:val="24"/>
          <w:lang w:val="bs-Latn-BA"/>
        </w:rPr>
      </w:pPr>
    </w:p>
    <w:p w:rsidR="009A6A88" w:rsidRPr="008501C9" w:rsidRDefault="009A6A88" w:rsidP="009A6A88">
      <w:pPr>
        <w:rPr>
          <w:rFonts w:cs="Times New Roman"/>
          <w:szCs w:val="24"/>
          <w:lang w:val="bs-Latn-BA"/>
        </w:rPr>
      </w:pPr>
    </w:p>
    <w:p w:rsidR="00677B7B" w:rsidRPr="008501C9" w:rsidRDefault="00677B7B" w:rsidP="00677B7B">
      <w:pPr>
        <w:rPr>
          <w:rFonts w:cs="Times New Roman"/>
          <w:szCs w:val="24"/>
          <w:lang w:val="bs-Latn-BA"/>
        </w:rPr>
      </w:pPr>
    </w:p>
    <w:p w:rsidR="00677B7B" w:rsidRPr="008501C9" w:rsidRDefault="00677B7B" w:rsidP="00A87D7D">
      <w:pPr>
        <w:rPr>
          <w:rFonts w:cs="Times New Roman"/>
          <w:szCs w:val="24"/>
          <w:lang w:val="bs-Latn-BA"/>
        </w:rPr>
      </w:pPr>
    </w:p>
    <w:p w:rsidR="00A87D7D" w:rsidRPr="008501C9" w:rsidRDefault="00A87D7D" w:rsidP="00A87D7D">
      <w:pPr>
        <w:rPr>
          <w:rFonts w:cs="Times New Roman"/>
          <w:szCs w:val="24"/>
          <w:lang w:val="bs-Latn-BA"/>
        </w:rPr>
      </w:pPr>
    </w:p>
    <w:p w:rsidR="00A87D7D" w:rsidRPr="008501C9" w:rsidRDefault="00A87D7D" w:rsidP="00A87D7D">
      <w:pPr>
        <w:rPr>
          <w:rFonts w:cs="Times New Roman"/>
          <w:szCs w:val="24"/>
          <w:lang w:val="bs-Latn-BA"/>
        </w:rPr>
      </w:pPr>
    </w:p>
    <w:p w:rsidR="00A87D7D" w:rsidRPr="008501C9" w:rsidRDefault="00A87D7D" w:rsidP="00AC5C82">
      <w:pPr>
        <w:rPr>
          <w:rFonts w:cs="Times New Roman"/>
          <w:color w:val="000000" w:themeColor="text1"/>
          <w:szCs w:val="24"/>
          <w:lang w:val="bs-Latn-BA"/>
        </w:rPr>
      </w:pPr>
    </w:p>
    <w:p w:rsidR="00AC5C82" w:rsidRPr="0035564D" w:rsidRDefault="00AC5C82" w:rsidP="00AC5C82">
      <w:pPr>
        <w:rPr>
          <w:rFonts w:cs="Times New Roman"/>
          <w:color w:val="000000" w:themeColor="text1"/>
          <w:szCs w:val="24"/>
          <w:lang w:val="bs-Latn-BA"/>
        </w:rPr>
      </w:pPr>
    </w:p>
    <w:p w:rsidR="00AC5C82" w:rsidRPr="008501C9" w:rsidRDefault="00AC5C82" w:rsidP="00AC5C82">
      <w:pPr>
        <w:rPr>
          <w:rFonts w:cs="Times New Roman"/>
          <w:color w:val="000000" w:themeColor="text1"/>
          <w:szCs w:val="24"/>
          <w:lang w:val="bs-Latn-BA"/>
        </w:rPr>
      </w:pPr>
    </w:p>
    <w:p w:rsidR="008C6728" w:rsidRPr="0035564D" w:rsidRDefault="008C6728" w:rsidP="008C6728">
      <w:pPr>
        <w:rPr>
          <w:rFonts w:cs="Times New Roman"/>
          <w:color w:val="000000" w:themeColor="text1"/>
          <w:szCs w:val="24"/>
          <w:lang w:val="bs-Latn-BA"/>
        </w:rPr>
      </w:pPr>
    </w:p>
    <w:p w:rsidR="008C6728" w:rsidRPr="008501C9" w:rsidRDefault="008C6728" w:rsidP="008C6728">
      <w:pPr>
        <w:jc w:val="left"/>
        <w:rPr>
          <w:rFonts w:cs="Times New Roman"/>
          <w:szCs w:val="24"/>
          <w:lang w:val="bs-Latn-BA"/>
        </w:rPr>
      </w:pPr>
    </w:p>
    <w:p w:rsidR="00A87C2A" w:rsidRPr="008501C9" w:rsidRDefault="00A87C2A" w:rsidP="00A87C2A">
      <w:pPr>
        <w:jc w:val="center"/>
        <w:rPr>
          <w:rFonts w:cs="Times New Roman"/>
          <w:szCs w:val="24"/>
          <w:lang w:val="bs-Latn-BA"/>
        </w:rPr>
      </w:pPr>
    </w:p>
    <w:p w:rsidR="00A87C2A" w:rsidRPr="008501C9" w:rsidRDefault="00A87C2A" w:rsidP="00A87C2A">
      <w:pPr>
        <w:jc w:val="center"/>
        <w:rPr>
          <w:rFonts w:cs="Times New Roman"/>
          <w:szCs w:val="24"/>
          <w:lang w:val="bs-Latn-BA"/>
        </w:rPr>
      </w:pPr>
    </w:p>
    <w:p w:rsidR="00A87C2A" w:rsidRPr="008501C9" w:rsidRDefault="00A87C2A" w:rsidP="00A87C2A">
      <w:pPr>
        <w:jc w:val="center"/>
        <w:rPr>
          <w:rFonts w:cs="Times New Roman"/>
          <w:szCs w:val="24"/>
          <w:lang w:val="bs-Latn-BA"/>
        </w:rPr>
      </w:pPr>
    </w:p>
    <w:p w:rsidR="00A87C2A" w:rsidRPr="008501C9" w:rsidRDefault="00A87C2A" w:rsidP="00A87C2A">
      <w:pPr>
        <w:jc w:val="center"/>
        <w:rPr>
          <w:rFonts w:cs="Times New Roman"/>
          <w:szCs w:val="24"/>
          <w:lang w:val="bs-Latn-BA"/>
        </w:rPr>
      </w:pPr>
      <w:r w:rsidRPr="008501C9">
        <w:rPr>
          <w:rFonts w:cs="Times New Roman"/>
          <w:szCs w:val="24"/>
          <w:lang w:val="bs-Latn-BA"/>
        </w:rPr>
        <w:t xml:space="preserve">   </w:t>
      </w:r>
      <w:r w:rsidRPr="008501C9">
        <w:rPr>
          <w:rFonts w:cs="Times New Roman"/>
          <w:szCs w:val="24"/>
          <w:lang w:val="bs-Latn-BA"/>
        </w:rPr>
        <w:tab/>
      </w:r>
      <w:r w:rsidRPr="008501C9">
        <w:rPr>
          <w:rFonts w:cs="Times New Roman"/>
          <w:szCs w:val="24"/>
          <w:lang w:val="bs-Latn-BA"/>
        </w:rPr>
        <w:tab/>
      </w:r>
      <w:r w:rsidRPr="008501C9">
        <w:rPr>
          <w:rFonts w:cs="Times New Roman"/>
          <w:szCs w:val="24"/>
          <w:lang w:val="bs-Latn-BA"/>
        </w:rPr>
        <w:tab/>
      </w:r>
      <w:r w:rsidRPr="008501C9">
        <w:rPr>
          <w:rFonts w:cs="Times New Roman"/>
          <w:szCs w:val="24"/>
          <w:lang w:val="bs-Latn-BA"/>
        </w:rPr>
        <w:tab/>
      </w:r>
      <w:r w:rsidRPr="008501C9">
        <w:rPr>
          <w:rFonts w:cs="Times New Roman"/>
          <w:szCs w:val="24"/>
          <w:lang w:val="bs-Latn-BA"/>
        </w:rPr>
        <w:tab/>
      </w:r>
      <w:r w:rsidRPr="008501C9">
        <w:rPr>
          <w:rFonts w:cs="Times New Roman"/>
          <w:szCs w:val="24"/>
          <w:lang w:val="bs-Latn-BA"/>
        </w:rPr>
        <w:tab/>
      </w:r>
      <w:r w:rsidRPr="008501C9">
        <w:rPr>
          <w:rFonts w:cs="Times New Roman"/>
          <w:szCs w:val="24"/>
          <w:lang w:val="bs-Latn-BA"/>
        </w:rPr>
        <w:tab/>
      </w:r>
      <w:r w:rsidRPr="008501C9">
        <w:rPr>
          <w:rFonts w:cs="Times New Roman"/>
          <w:szCs w:val="24"/>
          <w:lang w:val="bs-Latn-BA"/>
        </w:rPr>
        <w:tab/>
      </w:r>
      <w:r w:rsidRPr="008501C9">
        <w:rPr>
          <w:rFonts w:cs="Times New Roman"/>
          <w:szCs w:val="24"/>
          <w:lang w:val="bs-Latn-BA"/>
        </w:rPr>
        <w:tab/>
      </w:r>
      <w:r w:rsidRPr="008501C9">
        <w:rPr>
          <w:rFonts w:cs="Times New Roman"/>
          <w:szCs w:val="24"/>
          <w:lang w:val="bs-Latn-BA"/>
        </w:rPr>
        <w:tab/>
        <w:t xml:space="preserve"> </w:t>
      </w:r>
    </w:p>
    <w:p w:rsidR="00A87C2A" w:rsidRPr="008501C9" w:rsidRDefault="00A87C2A" w:rsidP="00A87C2A">
      <w:pPr>
        <w:jc w:val="center"/>
        <w:rPr>
          <w:rFonts w:cs="Times New Roman"/>
          <w:szCs w:val="24"/>
          <w:lang w:val="bs-Latn-BA"/>
        </w:rPr>
      </w:pPr>
    </w:p>
    <w:sectPr w:rsidR="00A87C2A" w:rsidRPr="008501C9" w:rsidSect="001B232D">
      <w:footerReference w:type="default" r:id="rId9"/>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AAD" w:rsidRDefault="006B5AAD" w:rsidP="00C25DEE">
      <w:r>
        <w:separator/>
      </w:r>
    </w:p>
  </w:endnote>
  <w:endnote w:type="continuationSeparator" w:id="0">
    <w:p w:rsidR="006B5AAD" w:rsidRDefault="006B5AAD" w:rsidP="00C25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5039897"/>
      <w:docPartObj>
        <w:docPartGallery w:val="Page Numbers (Bottom of Page)"/>
        <w:docPartUnique/>
      </w:docPartObj>
    </w:sdtPr>
    <w:sdtEndPr>
      <w:rPr>
        <w:noProof/>
      </w:rPr>
    </w:sdtEndPr>
    <w:sdtContent>
      <w:p w:rsidR="00C25DEE" w:rsidRDefault="00C25DEE">
        <w:pPr>
          <w:pStyle w:val="Footer"/>
          <w:jc w:val="right"/>
        </w:pPr>
        <w:r>
          <w:fldChar w:fldCharType="begin"/>
        </w:r>
        <w:r>
          <w:instrText xml:space="preserve"> PAGE   \* MERGEFORMAT </w:instrText>
        </w:r>
        <w:r>
          <w:fldChar w:fldCharType="separate"/>
        </w:r>
        <w:r w:rsidR="002245A1">
          <w:rPr>
            <w:noProof/>
          </w:rPr>
          <w:t>3</w:t>
        </w:r>
        <w:r>
          <w:rPr>
            <w:noProof/>
          </w:rPr>
          <w:fldChar w:fldCharType="end"/>
        </w:r>
      </w:p>
    </w:sdtContent>
  </w:sdt>
  <w:p w:rsidR="00C25DEE" w:rsidRDefault="00C25D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AAD" w:rsidRDefault="006B5AAD" w:rsidP="00C25DEE">
      <w:r>
        <w:separator/>
      </w:r>
    </w:p>
  </w:footnote>
  <w:footnote w:type="continuationSeparator" w:id="0">
    <w:p w:rsidR="006B5AAD" w:rsidRDefault="006B5AAD" w:rsidP="00C25D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DF5A0E"/>
    <w:multiLevelType w:val="hybridMultilevel"/>
    <w:tmpl w:val="1DB89B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50162CA7"/>
    <w:multiLevelType w:val="hybridMultilevel"/>
    <w:tmpl w:val="2D465130"/>
    <w:lvl w:ilvl="0" w:tplc="6D7A638A">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54BC043A"/>
    <w:multiLevelType w:val="hybridMultilevel"/>
    <w:tmpl w:val="DF86AB6A"/>
    <w:lvl w:ilvl="0" w:tplc="22128F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E6C75AE"/>
    <w:multiLevelType w:val="hybridMultilevel"/>
    <w:tmpl w:val="65282B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C2A"/>
    <w:rsid w:val="000217CF"/>
    <w:rsid w:val="00144A03"/>
    <w:rsid w:val="001A5CE4"/>
    <w:rsid w:val="001B232D"/>
    <w:rsid w:val="002245A1"/>
    <w:rsid w:val="00264175"/>
    <w:rsid w:val="002E78F7"/>
    <w:rsid w:val="0035564D"/>
    <w:rsid w:val="00380772"/>
    <w:rsid w:val="003D7CFA"/>
    <w:rsid w:val="0042384C"/>
    <w:rsid w:val="00677B7B"/>
    <w:rsid w:val="006B5AAD"/>
    <w:rsid w:val="006B73AE"/>
    <w:rsid w:val="006D3B1F"/>
    <w:rsid w:val="006F4E3E"/>
    <w:rsid w:val="00766055"/>
    <w:rsid w:val="008501C9"/>
    <w:rsid w:val="008C6728"/>
    <w:rsid w:val="008D56E5"/>
    <w:rsid w:val="009769EB"/>
    <w:rsid w:val="009A6A88"/>
    <w:rsid w:val="00A22381"/>
    <w:rsid w:val="00A87C2A"/>
    <w:rsid w:val="00A87D7D"/>
    <w:rsid w:val="00AC5C82"/>
    <w:rsid w:val="00B34EFC"/>
    <w:rsid w:val="00B63B7A"/>
    <w:rsid w:val="00C25DEE"/>
    <w:rsid w:val="00D30C8D"/>
    <w:rsid w:val="00E5607E"/>
    <w:rsid w:val="00F73DF4"/>
    <w:rsid w:val="00FB4E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C82"/>
    <w:pPr>
      <w:ind w:left="720"/>
      <w:jc w:val="left"/>
    </w:pPr>
    <w:rPr>
      <w:rFonts w:ascii="Calibri" w:hAnsi="Calibri" w:cs="Times New Roman"/>
      <w:sz w:val="22"/>
    </w:rPr>
  </w:style>
  <w:style w:type="paragraph" w:styleId="Header">
    <w:name w:val="header"/>
    <w:basedOn w:val="Normal"/>
    <w:link w:val="HeaderChar"/>
    <w:uiPriority w:val="99"/>
    <w:unhideWhenUsed/>
    <w:rsid w:val="00C25DEE"/>
    <w:pPr>
      <w:tabs>
        <w:tab w:val="center" w:pos="4680"/>
        <w:tab w:val="right" w:pos="9360"/>
      </w:tabs>
    </w:pPr>
  </w:style>
  <w:style w:type="character" w:customStyle="1" w:styleId="HeaderChar">
    <w:name w:val="Header Char"/>
    <w:basedOn w:val="DefaultParagraphFont"/>
    <w:link w:val="Header"/>
    <w:uiPriority w:val="99"/>
    <w:rsid w:val="00C25DEE"/>
  </w:style>
  <w:style w:type="paragraph" w:styleId="Footer">
    <w:name w:val="footer"/>
    <w:basedOn w:val="Normal"/>
    <w:link w:val="FooterChar"/>
    <w:uiPriority w:val="99"/>
    <w:unhideWhenUsed/>
    <w:rsid w:val="00C25DEE"/>
    <w:pPr>
      <w:tabs>
        <w:tab w:val="center" w:pos="4680"/>
        <w:tab w:val="right" w:pos="9360"/>
      </w:tabs>
    </w:pPr>
  </w:style>
  <w:style w:type="character" w:customStyle="1" w:styleId="FooterChar">
    <w:name w:val="Footer Char"/>
    <w:basedOn w:val="DefaultParagraphFont"/>
    <w:link w:val="Footer"/>
    <w:uiPriority w:val="99"/>
    <w:rsid w:val="00C25DEE"/>
  </w:style>
  <w:style w:type="paragraph" w:styleId="BalloonText">
    <w:name w:val="Balloon Text"/>
    <w:basedOn w:val="Normal"/>
    <w:link w:val="BalloonTextChar"/>
    <w:uiPriority w:val="99"/>
    <w:semiHidden/>
    <w:unhideWhenUsed/>
    <w:rsid w:val="00E5607E"/>
    <w:rPr>
      <w:rFonts w:cs="Times New Roman"/>
      <w:sz w:val="18"/>
      <w:szCs w:val="18"/>
    </w:rPr>
  </w:style>
  <w:style w:type="character" w:customStyle="1" w:styleId="BalloonTextChar">
    <w:name w:val="Balloon Text Char"/>
    <w:basedOn w:val="DefaultParagraphFont"/>
    <w:link w:val="BalloonText"/>
    <w:uiPriority w:val="99"/>
    <w:semiHidden/>
    <w:rsid w:val="00E5607E"/>
    <w:rPr>
      <w:rFonts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C82"/>
    <w:pPr>
      <w:ind w:left="720"/>
      <w:jc w:val="left"/>
    </w:pPr>
    <w:rPr>
      <w:rFonts w:ascii="Calibri" w:hAnsi="Calibri" w:cs="Times New Roman"/>
      <w:sz w:val="22"/>
    </w:rPr>
  </w:style>
  <w:style w:type="paragraph" w:styleId="Header">
    <w:name w:val="header"/>
    <w:basedOn w:val="Normal"/>
    <w:link w:val="HeaderChar"/>
    <w:uiPriority w:val="99"/>
    <w:unhideWhenUsed/>
    <w:rsid w:val="00C25DEE"/>
    <w:pPr>
      <w:tabs>
        <w:tab w:val="center" w:pos="4680"/>
        <w:tab w:val="right" w:pos="9360"/>
      </w:tabs>
    </w:pPr>
  </w:style>
  <w:style w:type="character" w:customStyle="1" w:styleId="HeaderChar">
    <w:name w:val="Header Char"/>
    <w:basedOn w:val="DefaultParagraphFont"/>
    <w:link w:val="Header"/>
    <w:uiPriority w:val="99"/>
    <w:rsid w:val="00C25DEE"/>
  </w:style>
  <w:style w:type="paragraph" w:styleId="Footer">
    <w:name w:val="footer"/>
    <w:basedOn w:val="Normal"/>
    <w:link w:val="FooterChar"/>
    <w:uiPriority w:val="99"/>
    <w:unhideWhenUsed/>
    <w:rsid w:val="00C25DEE"/>
    <w:pPr>
      <w:tabs>
        <w:tab w:val="center" w:pos="4680"/>
        <w:tab w:val="right" w:pos="9360"/>
      </w:tabs>
    </w:pPr>
  </w:style>
  <w:style w:type="character" w:customStyle="1" w:styleId="FooterChar">
    <w:name w:val="Footer Char"/>
    <w:basedOn w:val="DefaultParagraphFont"/>
    <w:link w:val="Footer"/>
    <w:uiPriority w:val="99"/>
    <w:rsid w:val="00C25DEE"/>
  </w:style>
  <w:style w:type="paragraph" w:styleId="BalloonText">
    <w:name w:val="Balloon Text"/>
    <w:basedOn w:val="Normal"/>
    <w:link w:val="BalloonTextChar"/>
    <w:uiPriority w:val="99"/>
    <w:semiHidden/>
    <w:unhideWhenUsed/>
    <w:rsid w:val="00E5607E"/>
    <w:rPr>
      <w:rFonts w:cs="Times New Roman"/>
      <w:sz w:val="18"/>
      <w:szCs w:val="18"/>
    </w:rPr>
  </w:style>
  <w:style w:type="character" w:customStyle="1" w:styleId="BalloonTextChar">
    <w:name w:val="Balloon Text Char"/>
    <w:basedOn w:val="DefaultParagraphFont"/>
    <w:link w:val="BalloonText"/>
    <w:uiPriority w:val="99"/>
    <w:semiHidden/>
    <w:rsid w:val="00E5607E"/>
    <w:rPr>
      <w:rFonts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14176">
      <w:bodyDiv w:val="1"/>
      <w:marLeft w:val="0"/>
      <w:marRight w:val="0"/>
      <w:marTop w:val="0"/>
      <w:marBottom w:val="0"/>
      <w:divBdr>
        <w:top w:val="none" w:sz="0" w:space="0" w:color="auto"/>
        <w:left w:val="none" w:sz="0" w:space="0" w:color="auto"/>
        <w:bottom w:val="none" w:sz="0" w:space="0" w:color="auto"/>
        <w:right w:val="none" w:sz="0" w:space="0" w:color="auto"/>
      </w:divBdr>
      <w:divsChild>
        <w:div w:id="2069526059">
          <w:marLeft w:val="0"/>
          <w:marRight w:val="0"/>
          <w:marTop w:val="0"/>
          <w:marBottom w:val="0"/>
          <w:divBdr>
            <w:top w:val="none" w:sz="0" w:space="0" w:color="auto"/>
            <w:left w:val="none" w:sz="0" w:space="0" w:color="auto"/>
            <w:bottom w:val="none" w:sz="0" w:space="0" w:color="auto"/>
            <w:right w:val="none" w:sz="0" w:space="0" w:color="auto"/>
          </w:divBdr>
          <w:divsChild>
            <w:div w:id="96340809">
              <w:marLeft w:val="0"/>
              <w:marRight w:val="0"/>
              <w:marTop w:val="0"/>
              <w:marBottom w:val="0"/>
              <w:divBdr>
                <w:top w:val="none" w:sz="0" w:space="0" w:color="auto"/>
                <w:left w:val="none" w:sz="0" w:space="0" w:color="auto"/>
                <w:bottom w:val="none" w:sz="0" w:space="0" w:color="auto"/>
                <w:right w:val="none" w:sz="0" w:space="0" w:color="auto"/>
              </w:divBdr>
              <w:divsChild>
                <w:div w:id="868179334">
                  <w:marLeft w:val="0"/>
                  <w:marRight w:val="0"/>
                  <w:marTop w:val="0"/>
                  <w:marBottom w:val="0"/>
                  <w:divBdr>
                    <w:top w:val="none" w:sz="0" w:space="0" w:color="auto"/>
                    <w:left w:val="none" w:sz="0" w:space="0" w:color="auto"/>
                    <w:bottom w:val="none" w:sz="0" w:space="0" w:color="auto"/>
                    <w:right w:val="none" w:sz="0" w:space="0" w:color="auto"/>
                  </w:divBdr>
                  <w:divsChild>
                    <w:div w:id="159276543">
                      <w:marLeft w:val="0"/>
                      <w:marRight w:val="0"/>
                      <w:marTop w:val="0"/>
                      <w:marBottom w:val="0"/>
                      <w:divBdr>
                        <w:top w:val="none" w:sz="0" w:space="0" w:color="auto"/>
                        <w:left w:val="none" w:sz="0" w:space="0" w:color="auto"/>
                        <w:bottom w:val="none" w:sz="0" w:space="0" w:color="auto"/>
                        <w:right w:val="none" w:sz="0" w:space="0" w:color="auto"/>
                      </w:divBdr>
                      <w:divsChild>
                        <w:div w:id="2040087824">
                          <w:marLeft w:val="0"/>
                          <w:marRight w:val="0"/>
                          <w:marTop w:val="0"/>
                          <w:marBottom w:val="0"/>
                          <w:divBdr>
                            <w:top w:val="none" w:sz="0" w:space="0" w:color="auto"/>
                            <w:left w:val="none" w:sz="0" w:space="0" w:color="auto"/>
                            <w:bottom w:val="none" w:sz="0" w:space="0" w:color="auto"/>
                            <w:right w:val="none" w:sz="0" w:space="0" w:color="auto"/>
                          </w:divBdr>
                          <w:divsChild>
                            <w:div w:id="2075623223">
                              <w:marLeft w:val="0"/>
                              <w:marRight w:val="0"/>
                              <w:marTop w:val="0"/>
                              <w:marBottom w:val="0"/>
                              <w:divBdr>
                                <w:top w:val="none" w:sz="0" w:space="0" w:color="auto"/>
                                <w:left w:val="none" w:sz="0" w:space="0" w:color="auto"/>
                                <w:bottom w:val="none" w:sz="0" w:space="0" w:color="auto"/>
                                <w:right w:val="none" w:sz="0" w:space="0" w:color="auto"/>
                              </w:divBdr>
                            </w:div>
                            <w:div w:id="1527140689">
                              <w:marLeft w:val="0"/>
                              <w:marRight w:val="0"/>
                              <w:marTop w:val="0"/>
                              <w:marBottom w:val="0"/>
                              <w:divBdr>
                                <w:top w:val="none" w:sz="0" w:space="0" w:color="auto"/>
                                <w:left w:val="none" w:sz="0" w:space="0" w:color="auto"/>
                                <w:bottom w:val="none" w:sz="0" w:space="0" w:color="auto"/>
                                <w:right w:val="none" w:sz="0" w:space="0" w:color="auto"/>
                              </w:divBdr>
                              <w:divsChild>
                                <w:div w:id="363481246">
                                  <w:marLeft w:val="0"/>
                                  <w:marRight w:val="0"/>
                                  <w:marTop w:val="0"/>
                                  <w:marBottom w:val="150"/>
                                  <w:divBdr>
                                    <w:top w:val="single" w:sz="36" w:space="0" w:color="FFFFFF"/>
                                    <w:left w:val="single" w:sz="36" w:space="0" w:color="FFFFFF"/>
                                    <w:bottom w:val="single" w:sz="36" w:space="0" w:color="FFFFFF"/>
                                    <w:right w:val="single" w:sz="36" w:space="0" w:color="FFFFFF"/>
                                  </w:divBdr>
                                </w:div>
                                <w:div w:id="2070376752">
                                  <w:marLeft w:val="0"/>
                                  <w:marRight w:val="0"/>
                                  <w:marTop w:val="0"/>
                                  <w:marBottom w:val="0"/>
                                  <w:divBdr>
                                    <w:top w:val="none" w:sz="0" w:space="0" w:color="auto"/>
                                    <w:left w:val="none" w:sz="0" w:space="0" w:color="auto"/>
                                    <w:bottom w:val="none" w:sz="0" w:space="0" w:color="auto"/>
                                    <w:right w:val="none" w:sz="0" w:space="0" w:color="auto"/>
                                  </w:divBdr>
                                </w:div>
                              </w:divsChild>
                            </w:div>
                            <w:div w:id="112754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4642283">
      <w:bodyDiv w:val="1"/>
      <w:marLeft w:val="0"/>
      <w:marRight w:val="0"/>
      <w:marTop w:val="0"/>
      <w:marBottom w:val="0"/>
      <w:divBdr>
        <w:top w:val="none" w:sz="0" w:space="0" w:color="auto"/>
        <w:left w:val="none" w:sz="0" w:space="0" w:color="auto"/>
        <w:bottom w:val="none" w:sz="0" w:space="0" w:color="auto"/>
        <w:right w:val="none" w:sz="0" w:space="0" w:color="auto"/>
      </w:divBdr>
    </w:div>
    <w:div w:id="182408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5023A-264D-4F90-9953-622924C0E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1063</Words>
  <Characters>6065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Selim Karamehic</dc:creator>
  <cp:keywords/>
  <dc:description/>
  <cp:lastModifiedBy>Pravosudje</cp:lastModifiedBy>
  <cp:revision>4</cp:revision>
  <dcterms:created xsi:type="dcterms:W3CDTF">2019-07-04T12:32:00Z</dcterms:created>
  <dcterms:modified xsi:type="dcterms:W3CDTF">2019-07-04T13:57:00Z</dcterms:modified>
</cp:coreProperties>
</file>