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BEA" w:rsidRDefault="00CA6BEA" w:rsidP="00CA6BEA">
      <w:pPr>
        <w:jc w:val="both"/>
      </w:pPr>
      <w:r>
        <w:t>ОКРУЖНИ ПРИВРЕДНИ СУД ДОБОЈ</w:t>
      </w:r>
    </w:p>
    <w:p w:rsidR="00CA6BEA" w:rsidRDefault="00CA6BEA" w:rsidP="00CA6BEA">
      <w:pPr>
        <w:jc w:val="both"/>
      </w:pPr>
      <w:r>
        <w:t>Број: 60-0-Су-1</w:t>
      </w:r>
      <w:r>
        <w:rPr>
          <w:lang w:val="sr-Cyrl-BA"/>
        </w:rPr>
        <w:t>6</w:t>
      </w:r>
      <w:r>
        <w:t>-000 463</w:t>
      </w:r>
    </w:p>
    <w:p w:rsidR="00CA6BEA" w:rsidRDefault="00CA6BEA" w:rsidP="00CA6BEA">
      <w:pPr>
        <w:jc w:val="both"/>
      </w:pPr>
      <w:r>
        <w:t>Датум, 23.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CA6BEA" w:rsidRDefault="00CA6BEA" w:rsidP="00CA6BEA">
      <w:pPr>
        <w:jc w:val="both"/>
        <w:rPr>
          <w:b/>
          <w:lang w:val="sr-Cyrl-BA"/>
        </w:rPr>
      </w:pPr>
      <w:r>
        <w:rPr>
          <w:b/>
        </w:rPr>
        <w:t xml:space="preserve">   </w:t>
      </w:r>
      <w:r>
        <w:rPr>
          <w:b/>
          <w:lang w:val="sr-Cyrl-BA"/>
        </w:rPr>
        <w:t xml:space="preserve">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штампаног канцеларијског материјала</w:t>
      </w:r>
    </w:p>
    <w:p w:rsidR="00CA6BEA" w:rsidRDefault="00CA6BEA" w:rsidP="00CA6BE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A6BEA" w:rsidRDefault="00CA6BEA" w:rsidP="00CA6BEA">
      <w:pPr>
        <w:jc w:val="both"/>
        <w:rPr>
          <w:b/>
        </w:rPr>
      </w:pPr>
    </w:p>
    <w:p w:rsidR="00CA6BEA" w:rsidRDefault="00CA6BEA" w:rsidP="00CA6BEA">
      <w:pPr>
        <w:jc w:val="both"/>
        <w:rPr>
          <w:b/>
        </w:rPr>
      </w:pPr>
    </w:p>
    <w:p w:rsidR="00CA6BEA" w:rsidRDefault="00CA6BEA" w:rsidP="00CA6BEA">
      <w:pPr>
        <w:jc w:val="both"/>
        <w:rPr>
          <w:b/>
        </w:rPr>
      </w:pPr>
    </w:p>
    <w:p w:rsidR="00CA6BEA" w:rsidRDefault="00CA6BEA" w:rsidP="00CA6BE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ДМП“</w:t>
      </w:r>
      <w:r>
        <w:rPr>
          <w:b/>
          <w:lang w:val="sr-Cyrl-BA"/>
        </w:rPr>
        <w:t xml:space="preserve"> доо  Добој</w:t>
      </w:r>
    </w:p>
    <w:p w:rsidR="00CA6BEA" w:rsidRDefault="00CA6BEA" w:rsidP="00CA6BEA">
      <w:pPr>
        <w:ind w:left="720"/>
        <w:jc w:val="both"/>
        <w:rPr>
          <w:b/>
        </w:rPr>
      </w:pPr>
      <w:r>
        <w:rPr>
          <w:b/>
          <w:lang w:val="sr-Cyrl-BA"/>
        </w:rPr>
        <w:t>за заопшљавање инвалидних лица</w:t>
      </w:r>
    </w:p>
    <w:p w:rsidR="00CA6BEA" w:rsidRDefault="00CA6BEA" w:rsidP="00CA6BEA">
      <w:pPr>
        <w:jc w:val="both"/>
        <w:rPr>
          <w:b/>
        </w:rPr>
      </w:pPr>
    </w:p>
    <w:p w:rsidR="00CA6BEA" w:rsidRDefault="00CA6BEA" w:rsidP="00CA6BEA">
      <w:pPr>
        <w:jc w:val="both"/>
        <w:rPr>
          <w:b/>
        </w:rPr>
      </w:pPr>
    </w:p>
    <w:p w:rsidR="00CA6BEA" w:rsidRDefault="00CA6BEA" w:rsidP="00CA6BEA">
      <w:pPr>
        <w:jc w:val="both"/>
      </w:pPr>
    </w:p>
    <w:p w:rsidR="00CA6BEA" w:rsidRDefault="00CA6BEA" w:rsidP="00CA6BEA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регистрације, техничког прегледа и осигурања путничког аутомобила  </w:t>
      </w:r>
      <w:r>
        <w:rPr>
          <w:lang w:val="bs-Latn-BA"/>
        </w:rPr>
        <w:t xml:space="preserve">Renault Fluence, година производње – 2010., 81 KW,  запремина 1598 m кубних,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за потребе Окружног привредног суда  </w:t>
      </w:r>
      <w:r>
        <w:t xml:space="preserve">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459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459</w:t>
      </w:r>
      <w:r>
        <w:t xml:space="preserve"> од 23.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за набавку наведене услуге понуђача "</w:t>
      </w:r>
      <w:r>
        <w:rPr>
          <w:lang w:val="bs-Latn-BA"/>
        </w:rPr>
        <w:t>Wiener osiguranje</w:t>
      </w:r>
      <w:r>
        <w:rPr>
          <w:lang w:val="sr-Cyrl-BA"/>
        </w:rPr>
        <w:t xml:space="preserve">" Филијала Добој, број 005-1273/16 од 21.12.2016. године, по понуђеној цијени од 1 190,04 КМ. </w:t>
      </w: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</w:p>
    <w:p w:rsidR="00CA6BEA" w:rsidRDefault="00CA6BEA" w:rsidP="00CA6BEA">
      <w:pPr>
        <w:jc w:val="both"/>
      </w:pPr>
      <w:r>
        <w:t xml:space="preserve">   </w:t>
      </w:r>
    </w:p>
    <w:p w:rsidR="00CA6BEA" w:rsidRDefault="00CA6BEA" w:rsidP="00CA6BE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A6BEA" w:rsidRDefault="00CA6BEA" w:rsidP="00CA6BE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A6BEA" w:rsidRDefault="00CA6BEA" w:rsidP="00CA6BEA">
      <w:pPr>
        <w:jc w:val="both"/>
      </w:pPr>
      <w:r>
        <w:t>Доставити:</w:t>
      </w:r>
    </w:p>
    <w:p w:rsidR="00CA6BEA" w:rsidRDefault="00CA6BEA" w:rsidP="00CA6BEA">
      <w:pPr>
        <w:numPr>
          <w:ilvl w:val="0"/>
          <w:numId w:val="2"/>
        </w:numPr>
        <w:jc w:val="both"/>
      </w:pPr>
      <w:r>
        <w:t>понуђачу</w:t>
      </w:r>
    </w:p>
    <w:p w:rsidR="00CA6BEA" w:rsidRDefault="00CA6BEA" w:rsidP="00CA6BEA">
      <w:pPr>
        <w:numPr>
          <w:ilvl w:val="0"/>
          <w:numId w:val="2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CA6BEA" w:rsidRDefault="00CA6BEA" w:rsidP="00CA6BEA">
      <w:pPr>
        <w:numPr>
          <w:ilvl w:val="0"/>
          <w:numId w:val="2"/>
        </w:numPr>
        <w:jc w:val="both"/>
      </w:pPr>
      <w:r>
        <w:t>а/а</w:t>
      </w:r>
    </w:p>
    <w:p w:rsidR="00CA6BEA" w:rsidRDefault="00CA6BEA" w:rsidP="00CA6BEA">
      <w:pPr>
        <w:jc w:val="both"/>
        <w:rPr>
          <w:lang w:val="sr-Cyrl-CS"/>
        </w:rPr>
      </w:pPr>
    </w:p>
    <w:p w:rsidR="00CA6BEA" w:rsidRDefault="00CA6BEA" w:rsidP="00CA6BEA"/>
    <w:p w:rsidR="00CA6BEA" w:rsidRDefault="00CA6BEA" w:rsidP="00CA6BEA"/>
    <w:p w:rsidR="00CA6BEA" w:rsidRDefault="00CA6BEA" w:rsidP="00CA6BEA"/>
    <w:p w:rsidR="00CA6BEA" w:rsidRDefault="00CA6BEA" w:rsidP="00CA6BEA"/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BEA"/>
    <w:rsid w:val="002D4758"/>
    <w:rsid w:val="007F3044"/>
    <w:rsid w:val="00CA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DB7B98-E863-45D1-BA25-AC5601B0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BE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2016-12-23T10:27:00Z</dcterms:created>
  <dcterms:modified xsi:type="dcterms:W3CDTF">2016-12-23T10:28:00Z</dcterms:modified>
</cp:coreProperties>
</file>