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223" w:rsidRDefault="00505223" w:rsidP="00505223">
      <w:pPr>
        <w:rPr>
          <w:rFonts w:ascii="Times New Roman" w:hAnsi="Times New Roman" w:cs="Times New Roman"/>
        </w:rPr>
      </w:pPr>
      <w:bookmarkStart w:id="0" w:name="sud1"/>
      <w:r>
        <w:rPr>
          <w:rFonts w:ascii="Times New Roman" w:hAnsi="Times New Roman" w:cs="Times New Roman"/>
        </w:rPr>
        <w:t>BOSNA I HERCEGOVINA</w:t>
      </w:r>
    </w:p>
    <w:p w:rsidR="00505223" w:rsidRDefault="00505223" w:rsidP="005052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505223" w:rsidRDefault="00505223" w:rsidP="005052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505223" w:rsidRDefault="00505223" w:rsidP="00505223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Broj : </w:t>
      </w:r>
      <w:bookmarkStart w:id="1" w:name="broj_predmeta"/>
      <w:r>
        <w:rPr>
          <w:rFonts w:ascii="Times New Roman" w:hAnsi="Times New Roman" w:cs="Times New Roman"/>
        </w:rPr>
        <w:t>80 0 I 166745 24 I</w:t>
      </w:r>
      <w:bookmarkEnd w:id="1"/>
    </w:p>
    <w:p w:rsidR="00505223" w:rsidRDefault="00505223" w:rsidP="005052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>
        <w:rPr>
          <w:rFonts w:ascii="Times New Roman" w:hAnsi="Times New Roman" w:cs="Times New Roman"/>
        </w:rPr>
        <w:t>17.09</w:t>
      </w:r>
      <w:r>
        <w:rPr>
          <w:rFonts w:ascii="Times New Roman" w:hAnsi="Times New Roman" w:cs="Times New Roman"/>
        </w:rPr>
        <w:t xml:space="preserve">.2026. godine </w:t>
      </w:r>
    </w:p>
    <w:p w:rsidR="00505223" w:rsidRDefault="00505223" w:rsidP="00505223">
      <w:pPr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jc w:val="both"/>
        <w:rPr>
          <w:rFonts w:ascii="Times New Roman" w:hAnsi="Times New Roman" w:cs="Times New Roman"/>
        </w:rPr>
      </w:pPr>
    </w:p>
    <w:p w:rsidR="00505223" w:rsidRDefault="00505223" w:rsidP="00505223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</w:rPr>
        <w:tab/>
        <w:t xml:space="preserve">OSNOVNI SUD U BIJELJINI, sudija Popović – Mijatović Aleksandra, u izvršnom postupku tražioca izvršenja MF Banka a.d. Banja Luka, protiv izvršenika </w:t>
      </w:r>
      <w:bookmarkStart w:id="2" w:name="tuzeni"/>
      <w:r>
        <w:rPr>
          <w:rFonts w:ascii="Times New Roman" w:hAnsi="Times New Roman" w:cs="Times New Roman"/>
        </w:rPr>
        <w:t>Mičević</w:t>
      </w:r>
      <w:bookmarkEnd w:id="2"/>
      <w:r>
        <w:rPr>
          <w:rFonts w:ascii="Times New Roman" w:hAnsi="Times New Roman" w:cs="Times New Roman"/>
        </w:rPr>
        <w:t xml:space="preserve"> Stanka iz Bijeljine, Ul.  Srpske vojske br.75, radi naplate novčanog potraživanja, v.sp. 117.850,07 KM, donio je dana </w:t>
      </w:r>
      <w:bookmarkStart w:id="3" w:name="danasnji_datum1"/>
      <w:r>
        <w:rPr>
          <w:rFonts w:ascii="Times New Roman" w:hAnsi="Times New Roman" w:cs="Times New Roman"/>
        </w:rPr>
        <w:t>17.09.2026</w:t>
      </w:r>
      <w:r>
        <w:rPr>
          <w:rFonts w:ascii="Times New Roman" w:hAnsi="Times New Roman" w:cs="Times New Roman"/>
        </w:rPr>
        <w:t>.</w:t>
      </w:r>
      <w:bookmarkEnd w:id="3"/>
      <w:r>
        <w:rPr>
          <w:rFonts w:ascii="Times New Roman" w:hAnsi="Times New Roman" w:cs="Times New Roman"/>
        </w:rPr>
        <w:t xml:space="preserve"> godine, sledeći:</w:t>
      </w:r>
    </w:p>
    <w:p w:rsidR="00505223" w:rsidRDefault="00505223" w:rsidP="00505223">
      <w:pPr>
        <w:jc w:val="both"/>
        <w:rPr>
          <w:rFonts w:ascii="Times New Roman" w:hAnsi="Times New Roman" w:cs="Times New Roman"/>
        </w:rPr>
      </w:pPr>
    </w:p>
    <w:bookmarkEnd w:id="0"/>
    <w:p w:rsidR="00505223" w:rsidRDefault="00505223" w:rsidP="00505223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505223" w:rsidRDefault="00505223" w:rsidP="00505223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drugoj prodaji nepokretnosti</w:t>
      </w:r>
    </w:p>
    <w:p w:rsidR="00505223" w:rsidRDefault="00505223" w:rsidP="00505223">
      <w:pPr>
        <w:jc w:val="center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505223" w:rsidRDefault="00505223" w:rsidP="00505223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drugo ročište za prodaju usmenim javnim nadmetanjem  </w:t>
      </w:r>
      <w:r>
        <w:rPr>
          <w:rFonts w:ascii="Times New Roman" w:hAnsi="Times New Roman" w:cs="Times New Roman"/>
        </w:rPr>
        <w:t>nepokretnosti izvršenika Mičević (Vitomir) Stanko, označenih kao k.č.br. 144, “Okućnica“, upisanih kao poslovni objekat u privredi površine 157 m2 i zemljište uz objekat površine 1236 m2, ukupne površine 1393 m2, u l.n. br.996 k.o. Patkovača, kao svojina izvršenika sa dijelom od 1/1, koje nekretnine na terenu predstavljaju magacin površine 203 m2, magacin površine 148 m2, objekat za brentu površine 271 m2, silos površine 31 m2, pomoćni objekat površine 16 m2 – neuplanjeni objekti podignuti na k.č.br. 144, na zemljištu ukupne površine 1393 m2.</w:t>
      </w:r>
      <w:r>
        <w:rPr>
          <w:rFonts w:ascii="Times New Roman" w:hAnsi="Times New Roman" w:cs="Times New Roman"/>
          <w:b/>
        </w:rPr>
        <w:t xml:space="preserve"> </w:t>
      </w:r>
    </w:p>
    <w:p w:rsidR="00505223" w:rsidRDefault="00505223" w:rsidP="00505223">
      <w:pPr>
        <w:ind w:left="426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>dana 04.11.2026.godine  u  13,00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(nekretnina kakve postoje na licu mjesta) utvrđena je prema nalazu vještaka građevinsko – arhitektonske struke, Petrović Radovana, od 01.08.2025. godine, u   iznosu od </w:t>
      </w:r>
      <w:r>
        <w:rPr>
          <w:rFonts w:ascii="Times New Roman" w:hAnsi="Times New Roman" w:cs="Times New Roman"/>
          <w:b/>
        </w:rPr>
        <w:t>361.603,00 KM</w:t>
      </w:r>
      <w:r>
        <w:rPr>
          <w:rFonts w:ascii="Times New Roman" w:hAnsi="Times New Roman" w:cs="Times New Roman"/>
          <w:lang w:val="bs-Latn-BA"/>
        </w:rPr>
        <w:t>.</w:t>
      </w:r>
    </w:p>
    <w:p w:rsidR="00505223" w:rsidRDefault="00505223" w:rsidP="00505223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drugom ročištu za prodaju usmenim javnim nadmetanjem nepokretnost se ne može prodati ispod 1/3 utvrđene vrijednosti iz tačke 3.</w:t>
      </w:r>
    </w:p>
    <w:p w:rsidR="00505223" w:rsidRDefault="00505223" w:rsidP="00505223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>
        <w:rPr>
          <w:rFonts w:ascii="Times New Roman" w:hAnsi="Times New Roman" w:cs="Times New Roman"/>
          <w:u w:val="single"/>
          <w:lang w:val="bs-Latn-BA"/>
        </w:rPr>
        <w:t>18.09</w:t>
      </w:r>
      <w:bookmarkStart w:id="4" w:name="_GoBack"/>
      <w:bookmarkEnd w:id="4"/>
      <w:r>
        <w:rPr>
          <w:rFonts w:ascii="Times New Roman" w:hAnsi="Times New Roman" w:cs="Times New Roman"/>
          <w:u w:val="single"/>
          <w:lang w:val="bs-Latn-BA"/>
        </w:rPr>
        <w:t>.2026.godine do 03.11.2026.godine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505223" w:rsidRDefault="00505223" w:rsidP="00505223">
      <w:pPr>
        <w:pStyle w:val="ListParagrap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505223" w:rsidRDefault="00505223" w:rsidP="00505223">
      <w:pPr>
        <w:pStyle w:val="ListParagrap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postupku,</w:t>
      </w:r>
      <w:r>
        <w:rPr>
          <w:color w:val="252525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505223" w:rsidRDefault="00505223" w:rsidP="00505223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505223" w:rsidRDefault="00505223" w:rsidP="00505223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505223" w:rsidRDefault="00505223" w:rsidP="00505223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505223" w:rsidRDefault="00505223" w:rsidP="00505223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6C3227" w:rsidRDefault="00505223" w:rsidP="00505223"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sectPr w:rsidR="006C3227" w:rsidSect="00CA3E81">
      <w:pgSz w:w="11907" w:h="16840" w:code="9"/>
      <w:pgMar w:top="1134" w:right="1418" w:bottom="567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223"/>
    <w:rsid w:val="00505223"/>
    <w:rsid w:val="006C3227"/>
    <w:rsid w:val="009448F1"/>
    <w:rsid w:val="00CA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9E95D"/>
  <w15:chartTrackingRefBased/>
  <w15:docId w15:val="{E8731071-A56C-4DA6-B2FF-1337F7EFA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223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5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8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Tamara Njegovanovic</cp:lastModifiedBy>
  <cp:revision>1</cp:revision>
  <dcterms:created xsi:type="dcterms:W3CDTF">2026-09-17T06:58:00Z</dcterms:created>
  <dcterms:modified xsi:type="dcterms:W3CDTF">2026-09-17T06:59:00Z</dcterms:modified>
</cp:coreProperties>
</file>