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1405F" w14:textId="77777777" w:rsidR="003C6311" w:rsidRDefault="003C6311" w:rsidP="003C6311">
      <w:pPr>
        <w:rPr>
          <w:rFonts w:ascii="Times New Roman" w:hAnsi="Times New Roman" w:cs="Times New Roman"/>
        </w:rPr>
      </w:pPr>
      <w:bookmarkStart w:id="0" w:name="_GoBack"/>
      <w:bookmarkEnd w:id="0"/>
      <w:r w:rsidRPr="000F06D2">
        <w:rPr>
          <w:rFonts w:ascii="Times New Roman" w:hAnsi="Times New Roman" w:cs="Times New Roman"/>
        </w:rPr>
        <w:t>BOSNA I HERCEGOVINA</w:t>
      </w:r>
    </w:p>
    <w:p w14:paraId="470F402C" w14:textId="77777777" w:rsidR="003C6311" w:rsidRDefault="003C6311" w:rsidP="003C6311">
      <w:pPr>
        <w:rPr>
          <w:rFonts w:ascii="Times New Roman" w:hAnsi="Times New Roman" w:cs="Times New Roman"/>
        </w:rPr>
      </w:pPr>
      <w:bookmarkStart w:id="1" w:name="entitet"/>
      <w:r w:rsidRPr="000F06D2">
        <w:rPr>
          <w:rFonts w:ascii="Times New Roman" w:hAnsi="Times New Roman" w:cs="Times New Roman"/>
        </w:rPr>
        <w:t>REPUBLIKA SRPSKA</w:t>
      </w:r>
      <w:bookmarkEnd w:id="1"/>
      <w:r w:rsidRPr="000F06D2">
        <w:rPr>
          <w:rFonts w:ascii="Times New Roman" w:hAnsi="Times New Roman" w:cs="Times New Roman"/>
        </w:rPr>
        <w:t xml:space="preserve"> </w:t>
      </w:r>
    </w:p>
    <w:p w14:paraId="2F1DB2A6" w14:textId="77777777" w:rsidR="003C6311" w:rsidRDefault="003C6311" w:rsidP="003C6311">
      <w:pPr>
        <w:rPr>
          <w:rFonts w:ascii="Times New Roman" w:hAnsi="Times New Roman" w:cs="Times New Roman"/>
        </w:rPr>
      </w:pPr>
      <w:bookmarkStart w:id="2" w:name="sud"/>
      <w:r w:rsidRPr="000F06D2">
        <w:rPr>
          <w:rFonts w:ascii="Times New Roman" w:hAnsi="Times New Roman" w:cs="Times New Roman"/>
        </w:rPr>
        <w:t>OSNOVNI SUD U BIJELJINI ODJELJENJE U LOPARAMA</w:t>
      </w:r>
      <w:bookmarkEnd w:id="2"/>
      <w:r w:rsidRPr="000F06D2">
        <w:rPr>
          <w:rFonts w:ascii="Times New Roman" w:hAnsi="Times New Roman" w:cs="Times New Roman"/>
        </w:rPr>
        <w:t xml:space="preserve"> </w:t>
      </w:r>
    </w:p>
    <w:p w14:paraId="215B5BE7" w14:textId="77777777" w:rsidR="003C6311" w:rsidRDefault="003C6311" w:rsidP="003C6311">
      <w:pPr>
        <w:rPr>
          <w:rFonts w:ascii="Times New Roman" w:hAnsi="Times New Roman" w:cs="Times New Roman"/>
        </w:rPr>
      </w:pPr>
      <w:r w:rsidRPr="000F06D2">
        <w:rPr>
          <w:rFonts w:ascii="Times New Roman" w:hAnsi="Times New Roman" w:cs="Times New Roman"/>
        </w:rPr>
        <w:t xml:space="preserve">Broj: </w:t>
      </w:r>
      <w:bookmarkStart w:id="3" w:name="broj_predmeta"/>
      <w:r w:rsidRPr="000F06D2">
        <w:rPr>
          <w:rFonts w:ascii="Times New Roman" w:hAnsi="Times New Roman" w:cs="Times New Roman"/>
        </w:rPr>
        <w:t>80 2 I 004639 25 I</w:t>
      </w:r>
      <w:bookmarkEnd w:id="3"/>
      <w:r w:rsidRPr="000F06D2">
        <w:rPr>
          <w:rFonts w:ascii="Times New Roman" w:hAnsi="Times New Roman" w:cs="Times New Roman"/>
        </w:rPr>
        <w:t xml:space="preserve"> </w:t>
      </w:r>
    </w:p>
    <w:p w14:paraId="48E17F57" w14:textId="5C163E56" w:rsidR="003C6311" w:rsidRDefault="003C6311" w:rsidP="003C6311">
      <w:pPr>
        <w:rPr>
          <w:rFonts w:ascii="Times New Roman" w:hAnsi="Times New Roman" w:cs="Times New Roman"/>
        </w:rPr>
      </w:pPr>
      <w:bookmarkStart w:id="4" w:name="grad"/>
      <w:r w:rsidRPr="000F06D2">
        <w:rPr>
          <w:rFonts w:ascii="Times New Roman" w:hAnsi="Times New Roman" w:cs="Times New Roman"/>
        </w:rPr>
        <w:t>Lopare</w:t>
      </w:r>
      <w:bookmarkEnd w:id="4"/>
      <w:r w:rsidRPr="000F06D2">
        <w:rPr>
          <w:rFonts w:ascii="Times New Roman" w:hAnsi="Times New Roman" w:cs="Times New Roman"/>
        </w:rPr>
        <w:t xml:space="preserve">, </w:t>
      </w:r>
      <w:bookmarkStart w:id="5" w:name="danasnji_datum"/>
      <w:r>
        <w:rPr>
          <w:rFonts w:ascii="Times New Roman" w:hAnsi="Times New Roman" w:cs="Times New Roman"/>
        </w:rPr>
        <w:t>03</w:t>
      </w:r>
      <w:r w:rsidRPr="000F06D2">
        <w:rPr>
          <w:rFonts w:ascii="Times New Roman" w:hAnsi="Times New Roman" w:cs="Times New Roman"/>
        </w:rPr>
        <w:t>.0</w:t>
      </w:r>
      <w:r>
        <w:rPr>
          <w:rFonts w:ascii="Times New Roman" w:hAnsi="Times New Roman" w:cs="Times New Roman"/>
        </w:rPr>
        <w:t>9</w:t>
      </w:r>
      <w:r w:rsidRPr="000F06D2">
        <w:rPr>
          <w:rFonts w:ascii="Times New Roman" w:hAnsi="Times New Roman" w:cs="Times New Roman"/>
        </w:rPr>
        <w:t>.2026.</w:t>
      </w:r>
      <w:bookmarkEnd w:id="5"/>
      <w:r w:rsidRPr="000F06D2">
        <w:rPr>
          <w:rFonts w:ascii="Times New Roman" w:hAnsi="Times New Roman" w:cs="Times New Roman"/>
        </w:rPr>
        <w:t xml:space="preserve"> godine</w:t>
      </w:r>
    </w:p>
    <w:p w14:paraId="0DDEFEF4" w14:textId="77777777" w:rsidR="003C6311" w:rsidRDefault="003C6311" w:rsidP="003C6311">
      <w:pPr>
        <w:rPr>
          <w:rFonts w:ascii="Times New Roman" w:hAnsi="Times New Roman" w:cs="Times New Roman"/>
          <w:lang w:val="bs-Latn-BA"/>
        </w:rPr>
      </w:pPr>
    </w:p>
    <w:p w14:paraId="3EE7A205" w14:textId="26916922" w:rsidR="003C6311" w:rsidRDefault="003C6311" w:rsidP="003C6311">
      <w:pPr>
        <w:spacing w:after="5" w:line="259" w:lineRule="auto"/>
        <w:ind w:right="-51"/>
        <w:jc w:val="both"/>
        <w:rPr>
          <w:rFonts w:ascii="Times New Roman" w:hAnsi="Times New Roman" w:cs="Times New Roman"/>
        </w:rPr>
      </w:pPr>
      <w:r w:rsidRPr="002B3A72">
        <w:rPr>
          <w:rFonts w:ascii="Times New Roman" w:hAnsi="Times New Roman" w:cs="Times New Roman"/>
        </w:rPr>
        <w:t xml:space="preserve">Osnovni sud u Bijeljini, sudija Semir Mehanović, u izvršnom postupku tražioca izvršenja Pekić Dragutina sin Cvijetina iz Tobuta, Tobut br. 3 opština Lopare, zastupan po Medan Veri i Medan Ani advokatima iz Bijeljine, protiv izvršenika Radovanović Živana sina Jovana iz Tobuta, radi naplate novčanog potraživanja, vrijednost predmeta spora 6.871,62 KM,  </w:t>
      </w:r>
      <w:r>
        <w:rPr>
          <w:rFonts w:ascii="Times New Roman" w:hAnsi="Times New Roman" w:cs="Times New Roman"/>
        </w:rPr>
        <w:t>van ročišta donio je dana 03.09</w:t>
      </w:r>
      <w:r w:rsidRPr="002B3A72">
        <w:rPr>
          <w:rFonts w:ascii="Times New Roman" w:hAnsi="Times New Roman" w:cs="Times New Roman"/>
        </w:rPr>
        <w:t>.2026.godine</w:t>
      </w:r>
      <w:r>
        <w:rPr>
          <w:rFonts w:ascii="Times New Roman" w:hAnsi="Times New Roman" w:cs="Times New Roman"/>
        </w:rPr>
        <w:t>,</w:t>
      </w:r>
      <w:r w:rsidRPr="002B3A72">
        <w:rPr>
          <w:rFonts w:ascii="Times New Roman" w:hAnsi="Times New Roman" w:cs="Times New Roman"/>
        </w:rPr>
        <w:t xml:space="preserve"> sljedeći:</w:t>
      </w:r>
    </w:p>
    <w:p w14:paraId="4AF1E617" w14:textId="77777777" w:rsidR="003C6311" w:rsidRPr="002B3A72" w:rsidRDefault="003C6311" w:rsidP="003C6311">
      <w:pPr>
        <w:spacing w:after="5" w:line="259" w:lineRule="auto"/>
        <w:ind w:right="-51"/>
        <w:jc w:val="both"/>
        <w:rPr>
          <w:rFonts w:ascii="Times New Roman" w:hAnsi="Times New Roman" w:cs="Times New Roman"/>
          <w:lang w:val="en-US"/>
        </w:rPr>
      </w:pPr>
    </w:p>
    <w:p w14:paraId="6586A779" w14:textId="77777777" w:rsidR="003C6311" w:rsidRPr="003C6311" w:rsidRDefault="003C6311" w:rsidP="003C6311">
      <w:pPr>
        <w:spacing w:before="100" w:beforeAutospacing="1" w:after="100" w:afterAutospacing="1"/>
        <w:jc w:val="center"/>
        <w:rPr>
          <w:rFonts w:ascii="Times New Roman" w:hAnsi="Times New Roman" w:cs="Times New Roman"/>
          <w:lang w:val="bs-Latn-BA" w:eastAsia="bs-Latn-BA"/>
        </w:rPr>
      </w:pPr>
      <w:r w:rsidRPr="003C6311">
        <w:rPr>
          <w:rFonts w:ascii="Times New Roman" w:hAnsi="Times New Roman" w:cs="Times New Roman"/>
          <w:lang w:val="bs-Latn-BA" w:eastAsia="bs-Latn-BA"/>
        </w:rPr>
        <w:t>ZAKLJUČAK</w:t>
      </w:r>
      <w:r w:rsidRPr="003C6311">
        <w:rPr>
          <w:rFonts w:ascii="Times New Roman" w:hAnsi="Times New Roman" w:cs="Times New Roman"/>
          <w:lang w:val="bs-Latn-BA" w:eastAsia="bs-Latn-BA"/>
        </w:rPr>
        <w:br/>
        <w:t>o prvoj prodaji nepokretnosti</w:t>
      </w:r>
    </w:p>
    <w:p w14:paraId="2DFB9D67" w14:textId="6693B1A8" w:rsidR="003C6311"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Određuje se prva prodaja putem usmenog javnog nadmetanja nekretnina označenih kao: k.č. broj 667/1 „Pod Vodom“, šuma 6. klase, površine 7.000 m² i k.č. broj 668 „Osjelina“, njiva 3. klase površine 4.333 m², njiva 5. klase površine 4.333 m² i njiva 6. klase površine 4.334 m², sve upisane u Posjedovni list broj 813 k.o. Tobut, na kojim nekretninama je izvršenik Radovanović Živan upisan kao suposjednik sa dijelom od 1/4, a kojim nekretninama odgovaraju nekretnine upisane u zemljišnoknjižnoj evidenciji sa istim oznakama u z.k. ulošku broj 104 k.o. Tobut, na kojim nekretninama je izvršenik upisan kao suvlasnik sa dijelom od 5/32.</w:t>
      </w:r>
    </w:p>
    <w:p w14:paraId="4B13664D" w14:textId="77777777" w:rsidR="00171E7D" w:rsidRPr="00501D23" w:rsidRDefault="00171E7D" w:rsidP="00171E7D">
      <w:pPr>
        <w:pStyle w:val="NoSpacing"/>
        <w:ind w:left="360"/>
        <w:jc w:val="both"/>
        <w:rPr>
          <w:rFonts w:ascii="Times New Roman" w:hAnsi="Times New Roman" w:cs="Times New Roman"/>
          <w:lang w:val="bs-Latn-BA" w:eastAsia="bs-Latn-BA"/>
        </w:rPr>
      </w:pPr>
    </w:p>
    <w:p w14:paraId="28D23BA1" w14:textId="424883DF" w:rsidR="003C6311"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Prvo ročište za prodaju nekretnina putem usmenog javnog nadmetanja održaće se dana 16.10.2026. godine u 11:00 časova, u zgradi Osnovnog suda u Bijeljini – Odjeljenje u Loparama, soba broj 4. </w:t>
      </w:r>
    </w:p>
    <w:p w14:paraId="72F7CB10" w14:textId="77777777" w:rsidR="00171E7D" w:rsidRPr="00501D23" w:rsidRDefault="00171E7D" w:rsidP="00171E7D">
      <w:pPr>
        <w:pStyle w:val="NoSpacing"/>
        <w:ind w:left="360"/>
        <w:jc w:val="both"/>
        <w:rPr>
          <w:rFonts w:ascii="Times New Roman" w:hAnsi="Times New Roman" w:cs="Times New Roman"/>
          <w:lang w:val="bs-Latn-BA" w:eastAsia="bs-Latn-BA"/>
        </w:rPr>
      </w:pPr>
    </w:p>
    <w:p w14:paraId="56D7E6C0" w14:textId="63C975AD" w:rsidR="00171E7D" w:rsidRDefault="003C6311" w:rsidP="00303509">
      <w:pPr>
        <w:pStyle w:val="NoSpacing"/>
        <w:ind w:left="360"/>
        <w:jc w:val="both"/>
        <w:rPr>
          <w:rFonts w:ascii="Times New Roman" w:hAnsi="Times New Roman" w:cs="Times New Roman"/>
          <w:lang w:val="bs-Latn-BA" w:eastAsia="bs-Latn-BA"/>
        </w:rPr>
      </w:pPr>
      <w:r w:rsidRPr="00501D23">
        <w:rPr>
          <w:rFonts w:ascii="Times New Roman" w:hAnsi="Times New Roman" w:cs="Times New Roman"/>
          <w:lang w:val="bs-Latn-BA" w:eastAsia="bs-Latn-BA"/>
        </w:rPr>
        <w:t>Na ročište se pozivaju tražilac izvršenja, izvršenik i zainteresovana lica kao potencijalni kupci.</w:t>
      </w:r>
    </w:p>
    <w:p w14:paraId="42B4692E" w14:textId="77777777" w:rsidR="00171E7D" w:rsidRDefault="00171E7D" w:rsidP="00171E7D">
      <w:pPr>
        <w:pStyle w:val="NoSpacing"/>
        <w:ind w:left="360"/>
        <w:jc w:val="both"/>
        <w:rPr>
          <w:rFonts w:ascii="Times New Roman" w:hAnsi="Times New Roman" w:cs="Times New Roman"/>
          <w:lang w:val="bs-Latn-BA" w:eastAsia="bs-Latn-BA"/>
        </w:rPr>
      </w:pPr>
    </w:p>
    <w:p w14:paraId="391F5095" w14:textId="77777777" w:rsidR="00171E7D" w:rsidRDefault="003C6311" w:rsidP="00501D23">
      <w:pPr>
        <w:pStyle w:val="NoSpacing"/>
        <w:numPr>
          <w:ilvl w:val="0"/>
          <w:numId w:val="16"/>
        </w:numPr>
        <w:jc w:val="both"/>
        <w:rPr>
          <w:rFonts w:ascii="Times New Roman" w:hAnsi="Times New Roman" w:cs="Times New Roman"/>
          <w:lang w:val="bs-Latn-BA" w:eastAsia="bs-Latn-BA"/>
        </w:rPr>
      </w:pPr>
      <w:r w:rsidRPr="00171E7D">
        <w:rPr>
          <w:rFonts w:ascii="Times New Roman" w:hAnsi="Times New Roman" w:cs="Times New Roman"/>
          <w:lang w:val="bs-Latn-BA" w:eastAsia="bs-Latn-BA"/>
        </w:rPr>
        <w:t xml:space="preserve">Na osnovu nalaza i mišljenja vještaka poljoprivredne struke Milorada Stjepanovića od 25.05.2026. godine i nalaza i mišljenja vještaka šumarske struke Zdenka Kojića od 04.06.2026. godine utvrđuje se vrijednost nekretnina koje su predmet prodaje, i to: </w:t>
      </w:r>
    </w:p>
    <w:p w14:paraId="01633DF9" w14:textId="77777777" w:rsidR="00171E7D" w:rsidRDefault="00171E7D" w:rsidP="00171E7D">
      <w:pPr>
        <w:pStyle w:val="ListParagraph"/>
        <w:rPr>
          <w:lang w:val="bs-Latn-BA" w:eastAsia="bs-Latn-BA"/>
        </w:rPr>
      </w:pPr>
    </w:p>
    <w:p w14:paraId="5939E0FA" w14:textId="77777777" w:rsidR="00171E7D" w:rsidRDefault="003C6311" w:rsidP="00171E7D">
      <w:pPr>
        <w:pStyle w:val="NoSpacing"/>
        <w:numPr>
          <w:ilvl w:val="0"/>
          <w:numId w:val="17"/>
        </w:numPr>
        <w:jc w:val="both"/>
        <w:rPr>
          <w:rFonts w:ascii="Times New Roman" w:hAnsi="Times New Roman" w:cs="Times New Roman"/>
          <w:lang w:val="bs-Latn-BA" w:eastAsia="bs-Latn-BA"/>
        </w:rPr>
      </w:pPr>
      <w:r w:rsidRPr="00171E7D">
        <w:rPr>
          <w:rFonts w:ascii="Times New Roman" w:hAnsi="Times New Roman" w:cs="Times New Roman"/>
          <w:lang w:val="bs-Latn-BA" w:eastAsia="bs-Latn-BA"/>
        </w:rPr>
        <w:t xml:space="preserve">k.č. broj 667/1 „Pod Vodom“, šuma 6. klase, površine 7.000 m² – vrijednost zemljišta iznosi 10.500,00 KM, dok vrijednost šume koja se nalazi na ovoj nekretnini iznosi 8.133,80 KM, tako da ukupna procijenjena vrijednost ove nekretnine iznosi 18.633,80 KM, a vrijednost dijela izvršenika od 1/4 iznosi 4.658,45 KM; </w:t>
      </w:r>
    </w:p>
    <w:p w14:paraId="6536136A" w14:textId="615D740C" w:rsidR="00171E7D" w:rsidRDefault="003C6311" w:rsidP="00171E7D">
      <w:pPr>
        <w:pStyle w:val="NoSpacing"/>
        <w:numPr>
          <w:ilvl w:val="0"/>
          <w:numId w:val="17"/>
        </w:numPr>
        <w:jc w:val="both"/>
        <w:rPr>
          <w:rFonts w:ascii="Times New Roman" w:hAnsi="Times New Roman" w:cs="Times New Roman"/>
          <w:lang w:val="bs-Latn-BA" w:eastAsia="bs-Latn-BA"/>
        </w:rPr>
      </w:pPr>
      <w:r w:rsidRPr="00171E7D">
        <w:rPr>
          <w:rFonts w:ascii="Times New Roman" w:hAnsi="Times New Roman" w:cs="Times New Roman"/>
          <w:lang w:val="bs-Latn-BA" w:eastAsia="bs-Latn-BA"/>
        </w:rPr>
        <w:t>k.č. broj 668 „Osjelina“, njiva 3. klase površine 4.333 m², njiva 5. klase površine 4.333 m² i njiva 6. klase površine 4.334 m² – ukupna procijenjena vrijednost ove nekretnine iznosi 24.699,90 KM, a vrijednost dijela izvršenika od 1/4 iznosi 6.174,98 KM</w:t>
      </w:r>
      <w:r w:rsidR="00171E7D">
        <w:rPr>
          <w:rFonts w:ascii="Times New Roman" w:hAnsi="Times New Roman" w:cs="Times New Roman"/>
          <w:lang w:val="bs-Latn-BA" w:eastAsia="bs-Latn-BA"/>
        </w:rPr>
        <w:t>.</w:t>
      </w:r>
    </w:p>
    <w:p w14:paraId="11588D8E" w14:textId="77777777" w:rsidR="00171E7D" w:rsidRDefault="00171E7D" w:rsidP="00171E7D">
      <w:pPr>
        <w:pStyle w:val="NoSpacing"/>
        <w:ind w:left="360"/>
        <w:jc w:val="both"/>
        <w:rPr>
          <w:rFonts w:ascii="Times New Roman" w:hAnsi="Times New Roman" w:cs="Times New Roman"/>
          <w:lang w:val="bs-Latn-BA" w:eastAsia="bs-Latn-BA"/>
        </w:rPr>
      </w:pPr>
    </w:p>
    <w:p w14:paraId="5EB3A66F" w14:textId="329403A2" w:rsidR="003C6311" w:rsidRDefault="003C6311" w:rsidP="00ED3FBC">
      <w:pPr>
        <w:pStyle w:val="NoSpacing"/>
        <w:ind w:left="360"/>
        <w:jc w:val="both"/>
        <w:rPr>
          <w:rFonts w:ascii="Times New Roman" w:hAnsi="Times New Roman" w:cs="Times New Roman"/>
          <w:lang w:val="bs-Latn-BA" w:eastAsia="bs-Latn-BA"/>
        </w:rPr>
      </w:pPr>
      <w:r w:rsidRPr="00171E7D">
        <w:rPr>
          <w:rFonts w:ascii="Times New Roman" w:hAnsi="Times New Roman" w:cs="Times New Roman"/>
          <w:lang w:val="bs-Latn-BA" w:eastAsia="bs-Latn-BA"/>
        </w:rPr>
        <w:t>Ukupna procijenjena vrijednost dijela izvršenika od 1/4 na navedenim nekretninama iznosi 10.833,43 KM.</w:t>
      </w:r>
    </w:p>
    <w:p w14:paraId="326A0324" w14:textId="77777777" w:rsidR="00171E7D" w:rsidRDefault="00171E7D" w:rsidP="00171E7D">
      <w:pPr>
        <w:pStyle w:val="ListParagraph"/>
        <w:rPr>
          <w:lang w:val="bs-Latn-BA" w:eastAsia="bs-Latn-BA"/>
        </w:rPr>
      </w:pPr>
    </w:p>
    <w:p w14:paraId="735C2E52" w14:textId="77777777" w:rsidR="00171E7D" w:rsidRPr="00171E7D" w:rsidRDefault="00171E7D" w:rsidP="00171E7D">
      <w:pPr>
        <w:pStyle w:val="NoSpacing"/>
        <w:ind w:left="360"/>
        <w:jc w:val="both"/>
        <w:rPr>
          <w:rFonts w:ascii="Times New Roman" w:hAnsi="Times New Roman" w:cs="Times New Roman"/>
          <w:lang w:val="bs-Latn-BA" w:eastAsia="bs-Latn-BA"/>
        </w:rPr>
      </w:pPr>
    </w:p>
    <w:p w14:paraId="20D5B5E0" w14:textId="77777777" w:rsidR="00303509"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Nekretnine iz tačke 1. ovog zaključka izložiće se prodaji pojedinačno, prema vrijednostima utvrđenim u tački 3. ovog zaključka. </w:t>
      </w:r>
    </w:p>
    <w:p w14:paraId="4324FC46" w14:textId="77777777" w:rsidR="00303509" w:rsidRDefault="003C6311" w:rsidP="00303509">
      <w:pPr>
        <w:pStyle w:val="NoSpacing"/>
        <w:ind w:left="360"/>
        <w:jc w:val="both"/>
        <w:rPr>
          <w:rFonts w:ascii="Times New Roman" w:hAnsi="Times New Roman" w:cs="Times New Roman"/>
          <w:lang w:val="bs-Latn-BA" w:eastAsia="bs-Latn-BA"/>
        </w:rPr>
      </w:pPr>
      <w:r w:rsidRPr="00303509">
        <w:rPr>
          <w:rFonts w:ascii="Times New Roman" w:hAnsi="Times New Roman" w:cs="Times New Roman"/>
          <w:lang w:val="bs-Latn-BA" w:eastAsia="bs-Latn-BA"/>
        </w:rPr>
        <w:lastRenderedPageBreak/>
        <w:t>Na prvom ročištu za javno nadmetanje nekretnine se ne mogu prodati ispod jedne polovine njihove utvrđene vrijednosti, a početne ponude u iznosu manjem od jedne polovine utvrđene vrijednosti neće se razmatrati.</w:t>
      </w:r>
    </w:p>
    <w:p w14:paraId="03A84C53" w14:textId="77777777" w:rsidR="00303509" w:rsidRDefault="003C6311" w:rsidP="00303509">
      <w:pPr>
        <w:pStyle w:val="NoSpacing"/>
        <w:ind w:left="360"/>
        <w:jc w:val="both"/>
        <w:rPr>
          <w:rFonts w:ascii="Times New Roman" w:hAnsi="Times New Roman" w:cs="Times New Roman"/>
          <w:lang w:val="bs-Latn-BA" w:eastAsia="bs-Latn-BA"/>
        </w:rPr>
      </w:pPr>
      <w:r w:rsidRPr="00501D23">
        <w:rPr>
          <w:rFonts w:ascii="Times New Roman" w:hAnsi="Times New Roman" w:cs="Times New Roman"/>
          <w:lang w:val="bs-Latn-BA" w:eastAsia="bs-Latn-BA"/>
        </w:rPr>
        <w:t>Slijedom navedenog:</w:t>
      </w:r>
    </w:p>
    <w:p w14:paraId="693F7703" w14:textId="77777777" w:rsidR="00303509" w:rsidRDefault="00303509" w:rsidP="00303509">
      <w:pPr>
        <w:pStyle w:val="NoSpacing"/>
        <w:ind w:left="360"/>
        <w:jc w:val="both"/>
        <w:rPr>
          <w:rFonts w:ascii="Times New Roman" w:hAnsi="Times New Roman" w:cs="Times New Roman"/>
          <w:lang w:val="bs-Latn-BA" w:eastAsia="bs-Latn-BA"/>
        </w:rPr>
      </w:pPr>
      <w:r>
        <w:rPr>
          <w:rFonts w:ascii="Times New Roman" w:hAnsi="Times New Roman" w:cs="Times New Roman"/>
          <w:lang w:val="bs-Latn-BA" w:eastAsia="bs-Latn-BA"/>
        </w:rPr>
        <w:t xml:space="preserve">- </w:t>
      </w:r>
      <w:r w:rsidR="003C6311" w:rsidRPr="00501D23">
        <w:rPr>
          <w:rFonts w:ascii="Times New Roman" w:hAnsi="Times New Roman" w:cs="Times New Roman"/>
          <w:lang w:val="bs-Latn-BA" w:eastAsia="bs-Latn-BA"/>
        </w:rPr>
        <w:t xml:space="preserve">k.č. broj 667/1 ne može se na prvom ročištu prodati za iznos niži od 2.329,23 KM; </w:t>
      </w:r>
    </w:p>
    <w:p w14:paraId="4DFEF108" w14:textId="32F3397B" w:rsidR="003C6311" w:rsidRPr="00501D23" w:rsidRDefault="00303509" w:rsidP="00303509">
      <w:pPr>
        <w:pStyle w:val="NoSpacing"/>
        <w:ind w:left="360"/>
        <w:jc w:val="both"/>
        <w:rPr>
          <w:rFonts w:ascii="Times New Roman" w:hAnsi="Times New Roman" w:cs="Times New Roman"/>
          <w:lang w:val="bs-Latn-BA" w:eastAsia="bs-Latn-BA"/>
        </w:rPr>
      </w:pPr>
      <w:r>
        <w:rPr>
          <w:rFonts w:ascii="Times New Roman" w:hAnsi="Times New Roman" w:cs="Times New Roman"/>
          <w:lang w:val="bs-Latn-BA" w:eastAsia="bs-Latn-BA"/>
        </w:rPr>
        <w:t xml:space="preserve">- </w:t>
      </w:r>
      <w:r w:rsidR="003C6311" w:rsidRPr="00501D23">
        <w:rPr>
          <w:rFonts w:ascii="Times New Roman" w:hAnsi="Times New Roman" w:cs="Times New Roman"/>
          <w:lang w:val="bs-Latn-BA" w:eastAsia="bs-Latn-BA"/>
        </w:rPr>
        <w:t xml:space="preserve">k.č. broj 668 ne može se na prvom ročištu prodati za iznos niži od 3.087,49 KM. </w:t>
      </w:r>
    </w:p>
    <w:p w14:paraId="339F6AD4" w14:textId="77777777" w:rsidR="00303509" w:rsidRDefault="00303509" w:rsidP="00501D23">
      <w:pPr>
        <w:pStyle w:val="NoSpacing"/>
        <w:jc w:val="both"/>
        <w:rPr>
          <w:rFonts w:ascii="Times New Roman" w:hAnsi="Times New Roman" w:cs="Times New Roman"/>
          <w:lang w:val="bs-Latn-BA" w:eastAsia="bs-Latn-BA"/>
        </w:rPr>
      </w:pPr>
    </w:p>
    <w:p w14:paraId="1DA2EBAF" w14:textId="77777777" w:rsidR="00303509"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U javnom nadmetanju kao kupci mogu učestvovati samo lica koja su prethodno položila obezbjeđenje u visini jedne desetine utvrđene vrijednosti nekretnine za koju učestvuju u nadmetanju, i to: </w:t>
      </w:r>
    </w:p>
    <w:p w14:paraId="4C574133" w14:textId="70C504BB" w:rsidR="003C6311" w:rsidRPr="00303509" w:rsidRDefault="003C6311" w:rsidP="00303509">
      <w:pPr>
        <w:pStyle w:val="NoSpacing"/>
        <w:numPr>
          <w:ilvl w:val="0"/>
          <w:numId w:val="17"/>
        </w:numPr>
        <w:jc w:val="both"/>
        <w:rPr>
          <w:rFonts w:ascii="Times New Roman" w:hAnsi="Times New Roman" w:cs="Times New Roman"/>
          <w:lang w:val="bs-Latn-BA" w:eastAsia="bs-Latn-BA"/>
        </w:rPr>
      </w:pPr>
      <w:r w:rsidRPr="00303509">
        <w:rPr>
          <w:rFonts w:ascii="Times New Roman" w:hAnsi="Times New Roman" w:cs="Times New Roman"/>
          <w:lang w:val="bs-Latn-BA" w:eastAsia="bs-Latn-BA"/>
        </w:rPr>
        <w:t xml:space="preserve">za k.č. broj 667/1 iznos od 465,85 KM; </w:t>
      </w:r>
    </w:p>
    <w:p w14:paraId="7EE5F47B" w14:textId="77777777" w:rsidR="00303509" w:rsidRDefault="003C6311" w:rsidP="00501D23">
      <w:pPr>
        <w:pStyle w:val="NoSpacing"/>
        <w:numPr>
          <w:ilvl w:val="0"/>
          <w:numId w:val="17"/>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za k.č. broj 668 iznos od 617,50 KM. </w:t>
      </w:r>
    </w:p>
    <w:p w14:paraId="12657C5F" w14:textId="77777777" w:rsidR="00303509" w:rsidRDefault="00303509" w:rsidP="00303509">
      <w:pPr>
        <w:pStyle w:val="NoSpacing"/>
        <w:ind w:left="720"/>
        <w:jc w:val="both"/>
        <w:rPr>
          <w:rFonts w:ascii="Times New Roman" w:hAnsi="Times New Roman" w:cs="Times New Roman"/>
          <w:lang w:val="bs-Latn-BA" w:eastAsia="bs-Latn-BA"/>
        </w:rPr>
      </w:pPr>
    </w:p>
    <w:p w14:paraId="17CB3E70" w14:textId="77777777" w:rsidR="00303509" w:rsidRDefault="003C6311" w:rsidP="00303509">
      <w:pPr>
        <w:pStyle w:val="NoSpacing"/>
        <w:ind w:left="426"/>
        <w:jc w:val="both"/>
        <w:rPr>
          <w:rFonts w:ascii="Times New Roman" w:hAnsi="Times New Roman" w:cs="Times New Roman"/>
          <w:lang w:val="bs-Latn-BA" w:eastAsia="bs-Latn-BA"/>
        </w:rPr>
      </w:pPr>
      <w:r w:rsidRPr="00303509">
        <w:rPr>
          <w:rFonts w:ascii="Times New Roman" w:hAnsi="Times New Roman" w:cs="Times New Roman"/>
          <w:lang w:val="bs-Latn-BA" w:eastAsia="bs-Latn-BA"/>
        </w:rPr>
        <w:t>Lice koje namjerava učestvovati u nadmetanju za obje nekretnine dužno je položiti obezbjeđenje za obje nekretnine.</w:t>
      </w:r>
    </w:p>
    <w:p w14:paraId="5EB138B0" w14:textId="3D272CF6" w:rsidR="00303509" w:rsidRDefault="003C6311" w:rsidP="00303509">
      <w:pPr>
        <w:pStyle w:val="NoSpacing"/>
        <w:ind w:left="426"/>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Obezbjeđenje se polaže prije početka javnog nadmetanja na depozitni račun suda, </w:t>
      </w:r>
      <w:r w:rsidR="001553DD">
        <w:rPr>
          <w:rFonts w:ascii="Times New Roman" w:hAnsi="Times New Roman" w:cs="Times New Roman"/>
          <w:u w:val="single"/>
        </w:rPr>
        <w:t>Depozitni račun osnovnih sudova: žiro račun broj 562-099-8130145898 kod NLB banke a.d. Banja Luka, vrsta prihoda 223 171, opština 005, budžetska organizacija 10670001 s pozivom na broj predmeta</w:t>
      </w:r>
      <w:r w:rsidR="001553DD">
        <w:rPr>
          <w:rFonts w:ascii="Times New Roman" w:hAnsi="Times New Roman" w:cs="Times New Roman"/>
        </w:rPr>
        <w:t xml:space="preserve"> </w:t>
      </w:r>
      <w:r w:rsidR="001553DD">
        <w:rPr>
          <w:rFonts w:ascii="Times New Roman" w:hAnsi="Times New Roman" w:cs="Times New Roman"/>
          <w:u w:val="single"/>
        </w:rPr>
        <w:t xml:space="preserve"> 0046392025</w:t>
      </w:r>
      <w:r w:rsidR="001553DD" w:rsidRPr="007F061B">
        <w:rPr>
          <w:rFonts w:ascii="Times New Roman" w:hAnsi="Times New Roman" w:cs="Times New Roman"/>
          <w:u w:val="single"/>
        </w:rPr>
        <w:t>,</w:t>
      </w:r>
      <w:r w:rsidRPr="00501D23">
        <w:rPr>
          <w:rFonts w:ascii="Times New Roman" w:hAnsi="Times New Roman" w:cs="Times New Roman"/>
          <w:lang w:val="bs-Latn-BA" w:eastAsia="bs-Latn-BA"/>
        </w:rPr>
        <w:t>a dokaz o uplati ponuđač je dužan predočiti sudu prije početka nadmetanja.</w:t>
      </w:r>
    </w:p>
    <w:p w14:paraId="583F285B" w14:textId="77777777" w:rsidR="005811BC" w:rsidRDefault="005811BC" w:rsidP="00303509">
      <w:pPr>
        <w:pStyle w:val="NoSpacing"/>
        <w:ind w:left="426"/>
        <w:jc w:val="both"/>
        <w:rPr>
          <w:rFonts w:ascii="Times New Roman" w:hAnsi="Times New Roman" w:cs="Times New Roman"/>
          <w:lang w:val="bs-Latn-BA" w:eastAsia="bs-Latn-BA"/>
        </w:rPr>
      </w:pPr>
    </w:p>
    <w:p w14:paraId="43FF912C" w14:textId="77777777" w:rsidR="00303509" w:rsidRDefault="003C6311" w:rsidP="00303509">
      <w:pPr>
        <w:pStyle w:val="NoSpacing"/>
        <w:ind w:left="426"/>
        <w:jc w:val="both"/>
        <w:rPr>
          <w:rFonts w:ascii="Times New Roman" w:hAnsi="Times New Roman" w:cs="Times New Roman"/>
          <w:lang w:val="bs-Latn-BA" w:eastAsia="bs-Latn-BA"/>
        </w:rPr>
      </w:pPr>
      <w:r w:rsidRPr="00501D23">
        <w:rPr>
          <w:rFonts w:ascii="Times New Roman" w:hAnsi="Times New Roman" w:cs="Times New Roman"/>
          <w:lang w:val="bs-Latn-BA" w:eastAsia="bs-Latn-BA"/>
        </w:rPr>
        <w:t>Obezbjeđenje nisu dužni dati tražilac izvršenja na čiji je prijedlog određeno izvršenje i nosioci prava upisanih u zemljišnoj knjizi koja prestaju prodajom nepokretnosti, ako njihova potraživanja dostižu iznos obezbjeđenja i ako bi se, s obzirom na njihov prvenstveni red i utvrđenu vrijednost nepokretnosti, taj iznos mogao namiriti iz kupovne cijene.</w:t>
      </w:r>
    </w:p>
    <w:p w14:paraId="262B27EC" w14:textId="4362E532" w:rsidR="003C6311" w:rsidRPr="00501D23" w:rsidRDefault="003C6311" w:rsidP="00303509">
      <w:pPr>
        <w:pStyle w:val="NoSpacing"/>
        <w:ind w:left="426"/>
        <w:jc w:val="both"/>
        <w:rPr>
          <w:rFonts w:ascii="Times New Roman" w:hAnsi="Times New Roman" w:cs="Times New Roman"/>
          <w:lang w:val="bs-Latn-BA" w:eastAsia="bs-Latn-BA"/>
        </w:rPr>
      </w:pPr>
      <w:r w:rsidRPr="00501D23">
        <w:rPr>
          <w:rFonts w:ascii="Times New Roman" w:hAnsi="Times New Roman" w:cs="Times New Roman"/>
          <w:lang w:val="bs-Latn-BA" w:eastAsia="bs-Latn-BA"/>
        </w:rPr>
        <w:t>Ponudiocima čija ponuda nije prihvaćena, osim trojici najboljih ponuđača, položeno obezbjeđenje vratiće se odmah nakon zaključenja javnog nadmetanja.</w:t>
      </w:r>
    </w:p>
    <w:p w14:paraId="1256F1BF" w14:textId="77777777" w:rsidR="00303509" w:rsidRDefault="00303509" w:rsidP="00501D23">
      <w:pPr>
        <w:pStyle w:val="NoSpacing"/>
        <w:jc w:val="both"/>
        <w:rPr>
          <w:rFonts w:ascii="Times New Roman" w:hAnsi="Times New Roman" w:cs="Times New Roman"/>
          <w:lang w:val="bs-Latn-BA" w:eastAsia="bs-Latn-BA"/>
        </w:rPr>
      </w:pPr>
    </w:p>
    <w:p w14:paraId="61577656" w14:textId="77777777" w:rsidR="00C25072"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Kupac ne može biti sudija ili drugo lice koje službeno učestvuje u postupku prodaje, njihov supružnik i sa njima povezana lica određena članom 88. Zakona o izvršnom postupku, izvršenik i njegov supružnik ako nije suvlasnik, kao ni lice koje prema zakonu ne može steći nepokretnost koja je predmet izvršenja. </w:t>
      </w:r>
    </w:p>
    <w:p w14:paraId="5115D138" w14:textId="77777777" w:rsidR="00C25072" w:rsidRDefault="00C25072" w:rsidP="00C25072">
      <w:pPr>
        <w:pStyle w:val="NoSpacing"/>
        <w:ind w:left="360"/>
        <w:jc w:val="both"/>
        <w:rPr>
          <w:rFonts w:ascii="Times New Roman" w:hAnsi="Times New Roman" w:cs="Times New Roman"/>
          <w:lang w:val="bs-Latn-BA" w:eastAsia="bs-Latn-BA"/>
        </w:rPr>
      </w:pPr>
    </w:p>
    <w:p w14:paraId="771804BF" w14:textId="77777777" w:rsidR="00C25072" w:rsidRDefault="003C6311" w:rsidP="00501D23">
      <w:pPr>
        <w:pStyle w:val="NoSpacing"/>
        <w:numPr>
          <w:ilvl w:val="0"/>
          <w:numId w:val="16"/>
        </w:numPr>
        <w:jc w:val="both"/>
        <w:rPr>
          <w:rFonts w:ascii="Times New Roman" w:hAnsi="Times New Roman" w:cs="Times New Roman"/>
          <w:lang w:val="bs-Latn-BA" w:eastAsia="bs-Latn-BA"/>
        </w:rPr>
      </w:pPr>
      <w:r w:rsidRPr="00C25072">
        <w:rPr>
          <w:rFonts w:ascii="Times New Roman" w:hAnsi="Times New Roman" w:cs="Times New Roman"/>
          <w:lang w:val="bs-Latn-BA" w:eastAsia="bs-Latn-BA"/>
        </w:rPr>
        <w:t xml:space="preserve">Javno nadmetanje počinje objavljivanjem početne cijene. Ako najmanje jedan učesnik prihvati objavljenu cijenu, objavljuje se sljedeća cijena koja mora biti viša najmanje za 5% od prethodne cijene, a ovaj postupak se ponavlja sve dok posljednja ponuđena cijena ostane neprihvaćena. </w:t>
      </w:r>
    </w:p>
    <w:p w14:paraId="3C2AE5CD" w14:textId="77777777" w:rsidR="00C25072" w:rsidRDefault="003C6311" w:rsidP="00C25072">
      <w:pPr>
        <w:pStyle w:val="NoSpacing"/>
        <w:ind w:left="360"/>
        <w:jc w:val="both"/>
        <w:rPr>
          <w:rFonts w:ascii="Times New Roman" w:hAnsi="Times New Roman" w:cs="Times New Roman"/>
          <w:lang w:val="bs-Latn-BA" w:eastAsia="bs-Latn-BA"/>
        </w:rPr>
      </w:pPr>
      <w:r w:rsidRPr="00C25072">
        <w:rPr>
          <w:rFonts w:ascii="Times New Roman" w:hAnsi="Times New Roman" w:cs="Times New Roman"/>
          <w:lang w:val="bs-Latn-BA" w:eastAsia="bs-Latn-BA"/>
        </w:rPr>
        <w:t>Nadmetanje se zaključuje nakon proteka deset minuta neposredno nakon stavljanja najpovoljnije ponude.</w:t>
      </w:r>
    </w:p>
    <w:p w14:paraId="65565E55" w14:textId="146685E2" w:rsidR="003C6311" w:rsidRPr="00501D23" w:rsidRDefault="003C6311" w:rsidP="00C25072">
      <w:pPr>
        <w:pStyle w:val="NoSpacing"/>
        <w:ind w:left="360"/>
        <w:jc w:val="both"/>
        <w:rPr>
          <w:rFonts w:ascii="Times New Roman" w:hAnsi="Times New Roman" w:cs="Times New Roman"/>
          <w:lang w:val="bs-Latn-BA" w:eastAsia="bs-Latn-BA"/>
        </w:rPr>
      </w:pPr>
      <w:r w:rsidRPr="00501D23">
        <w:rPr>
          <w:rFonts w:ascii="Times New Roman" w:hAnsi="Times New Roman" w:cs="Times New Roman"/>
          <w:lang w:val="bs-Latn-BA" w:eastAsia="bs-Latn-BA"/>
        </w:rPr>
        <w:t>Ročište za javno nadmetanje održaće se ako su ispunjene zakonom propisane pretpostavke. Ako na prvom ročištu učestvuje samo jedan ponuđač, sud će, na prijedlog lica koje ima pravo prvenstvenog namirenja, odgoditi ročište ako ocijeni da bi učestvovanje više ponuđača moglo dovesti do postizanja veće prodajne cijene. Odgađanje se po ovom osnovu može tražiti samo jednom.</w:t>
      </w:r>
    </w:p>
    <w:p w14:paraId="33078060" w14:textId="77777777" w:rsidR="00C25072" w:rsidRDefault="00C25072" w:rsidP="00501D23">
      <w:pPr>
        <w:pStyle w:val="NoSpacing"/>
        <w:jc w:val="both"/>
        <w:rPr>
          <w:rFonts w:ascii="Times New Roman" w:hAnsi="Times New Roman" w:cs="Times New Roman"/>
          <w:lang w:val="bs-Latn-BA" w:eastAsia="bs-Latn-BA"/>
        </w:rPr>
      </w:pPr>
    </w:p>
    <w:p w14:paraId="669C4DE9" w14:textId="77777777" w:rsidR="00C25072"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Najpovoljniji ponuđač dužan je položiti ukupnu prodajnu cijenu, umanjenu za položeno obezbjeđenje, na depozitni račun suda u roku od 30 dana od dana objavljivanja zaključka iz člana 90 stav 6 Zakona o izvršnom postupku na oglasnoj tabli suda. </w:t>
      </w:r>
    </w:p>
    <w:p w14:paraId="0CE6A632" w14:textId="77777777" w:rsidR="00C25072" w:rsidRDefault="003C6311" w:rsidP="00C25072">
      <w:pPr>
        <w:pStyle w:val="NoSpacing"/>
        <w:ind w:left="360"/>
        <w:jc w:val="both"/>
        <w:rPr>
          <w:rFonts w:ascii="Times New Roman" w:hAnsi="Times New Roman" w:cs="Times New Roman"/>
          <w:lang w:val="bs-Latn-BA" w:eastAsia="bs-Latn-BA"/>
        </w:rPr>
      </w:pPr>
      <w:r w:rsidRPr="00C25072">
        <w:rPr>
          <w:rFonts w:ascii="Times New Roman" w:hAnsi="Times New Roman" w:cs="Times New Roman"/>
          <w:lang w:val="bs-Latn-BA" w:eastAsia="bs-Latn-BA"/>
        </w:rPr>
        <w:lastRenderedPageBreak/>
        <w:t>Ako najpovoljniji ponuđač ne položi prodajnu cijenu u ostavljenom roku, sud će prodaju tom ponuđaču proglasiti nevaljanom i zaključkom odrediti da drugi po redu ponuđač položi prodajnu cijenu u roku koji ne može biti duži od 30 dana od dana prijema tog zaključka, a ukoliko ni drugi ponuđač ne položi cijenu, na isti način će se pozvati treći ponuđač.</w:t>
      </w:r>
    </w:p>
    <w:p w14:paraId="0282A68D" w14:textId="77777777" w:rsidR="00EB4532" w:rsidRDefault="003C6311" w:rsidP="00EB4532">
      <w:pPr>
        <w:pStyle w:val="NoSpacing"/>
        <w:ind w:left="360"/>
        <w:jc w:val="both"/>
        <w:rPr>
          <w:rFonts w:ascii="Times New Roman" w:hAnsi="Times New Roman" w:cs="Times New Roman"/>
          <w:lang w:val="bs-Latn-BA" w:eastAsia="bs-Latn-BA"/>
        </w:rPr>
      </w:pPr>
      <w:r w:rsidRPr="00501D23">
        <w:rPr>
          <w:rFonts w:ascii="Times New Roman" w:hAnsi="Times New Roman" w:cs="Times New Roman"/>
          <w:lang w:val="bs-Latn-BA" w:eastAsia="bs-Latn-BA"/>
        </w:rPr>
        <w:t>Ako ni jedan od tri najpovoljnija ponuđača ne položi prodajnu cijenu u ostavljenom roku, sud će postupiti u skladu sa članom 92 Zakona o izvršnom postupku.</w:t>
      </w:r>
    </w:p>
    <w:p w14:paraId="59F3B1AE" w14:textId="4C76BECD" w:rsidR="003C6311" w:rsidRPr="00501D23" w:rsidRDefault="003C6311" w:rsidP="00EB4532">
      <w:pPr>
        <w:pStyle w:val="NoSpacing"/>
        <w:ind w:left="360"/>
        <w:jc w:val="both"/>
        <w:rPr>
          <w:rFonts w:ascii="Times New Roman" w:hAnsi="Times New Roman" w:cs="Times New Roman"/>
          <w:lang w:val="bs-Latn-BA" w:eastAsia="bs-Latn-BA"/>
        </w:rPr>
      </w:pPr>
      <w:r w:rsidRPr="00501D23">
        <w:rPr>
          <w:rFonts w:ascii="Times New Roman" w:hAnsi="Times New Roman" w:cs="Times New Roman"/>
          <w:lang w:val="bs-Latn-BA" w:eastAsia="bs-Latn-BA"/>
        </w:rPr>
        <w:t>Ako je tražilac izvršenja kupac, a ne postoje druga lica čija se potraživanja namiruju iz prodajne cijene prije njega, nije dužan položiti prodajnu cijenu do visine svog potraživanja.</w:t>
      </w:r>
    </w:p>
    <w:p w14:paraId="44C3CAEA" w14:textId="77777777" w:rsidR="00EB4532" w:rsidRDefault="00EB4532" w:rsidP="00501D23">
      <w:pPr>
        <w:pStyle w:val="NoSpacing"/>
        <w:jc w:val="both"/>
        <w:rPr>
          <w:rFonts w:ascii="Times New Roman" w:hAnsi="Times New Roman" w:cs="Times New Roman"/>
          <w:lang w:val="bs-Latn-BA" w:eastAsia="bs-Latn-BA"/>
        </w:rPr>
      </w:pPr>
    </w:p>
    <w:p w14:paraId="1DCCC077" w14:textId="77777777" w:rsidR="00EB4532"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Zainteresovana lica mogu prije održavanja ročišta za javno nadmetanje razgledati nekretnine koje su predmet prodaje. </w:t>
      </w:r>
    </w:p>
    <w:p w14:paraId="5C63285A" w14:textId="305DE952" w:rsidR="003C6311" w:rsidRPr="00EB4532" w:rsidRDefault="003C6311" w:rsidP="00EB4532">
      <w:pPr>
        <w:pStyle w:val="NoSpacing"/>
        <w:ind w:left="360"/>
        <w:jc w:val="both"/>
        <w:rPr>
          <w:rFonts w:ascii="Times New Roman" w:hAnsi="Times New Roman" w:cs="Times New Roman"/>
          <w:lang w:val="bs-Latn-BA" w:eastAsia="bs-Latn-BA"/>
        </w:rPr>
      </w:pPr>
      <w:r w:rsidRPr="00EB4532">
        <w:rPr>
          <w:rFonts w:ascii="Times New Roman" w:hAnsi="Times New Roman" w:cs="Times New Roman"/>
          <w:lang w:val="bs-Latn-BA" w:eastAsia="bs-Latn-BA"/>
        </w:rPr>
        <w:t>Ako izvršenik ili drugo lice sprečava ili ometa razgledanje nekretnina, sud će, na zahtjev zainteresovanog lica podnesen blagovremeno prije održavanja ročišta, preduzeti potrebne mjere radi omogućavanja razgledanja.</w:t>
      </w:r>
    </w:p>
    <w:p w14:paraId="4CE0DA34" w14:textId="77777777" w:rsidR="00EB4532" w:rsidRDefault="00EB4532" w:rsidP="00501D23">
      <w:pPr>
        <w:pStyle w:val="NoSpacing"/>
        <w:jc w:val="both"/>
        <w:rPr>
          <w:rFonts w:ascii="Times New Roman" w:hAnsi="Times New Roman" w:cs="Times New Roman"/>
          <w:lang w:val="bs-Latn-BA" w:eastAsia="bs-Latn-BA"/>
        </w:rPr>
      </w:pPr>
    </w:p>
    <w:p w14:paraId="487FDB82" w14:textId="77777777" w:rsidR="00EB4532"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Kupac preuzima stvarne služnosti, stvarne terete i druga prava koja ne prestaju prodajom nepokretnosti u skladu sa Zakonom o izvršnom postupku. </w:t>
      </w:r>
    </w:p>
    <w:p w14:paraId="7728CDC7" w14:textId="1C2EBFC6" w:rsidR="003C6311" w:rsidRPr="00EB4532" w:rsidRDefault="003C6311" w:rsidP="00EB4532">
      <w:pPr>
        <w:pStyle w:val="NoSpacing"/>
        <w:ind w:left="360"/>
        <w:jc w:val="both"/>
        <w:rPr>
          <w:rFonts w:ascii="Times New Roman" w:hAnsi="Times New Roman" w:cs="Times New Roman"/>
          <w:lang w:val="bs-Latn-BA" w:eastAsia="bs-Latn-BA"/>
        </w:rPr>
      </w:pPr>
      <w:r w:rsidRPr="00EB4532">
        <w:rPr>
          <w:rFonts w:ascii="Times New Roman" w:hAnsi="Times New Roman" w:cs="Times New Roman"/>
          <w:lang w:val="bs-Latn-BA" w:eastAsia="bs-Latn-BA"/>
        </w:rPr>
        <w:t>Poreze i takse u vezi sa prodajom i sticanjem prava na predmetnim nekretninama snosi kupac.</w:t>
      </w:r>
    </w:p>
    <w:p w14:paraId="766789E6" w14:textId="77777777" w:rsidR="00EB4532" w:rsidRDefault="00EB4532" w:rsidP="00501D23">
      <w:pPr>
        <w:pStyle w:val="NoSpacing"/>
        <w:jc w:val="both"/>
        <w:rPr>
          <w:rFonts w:ascii="Times New Roman" w:hAnsi="Times New Roman" w:cs="Times New Roman"/>
          <w:lang w:val="bs-Latn-BA" w:eastAsia="bs-Latn-BA"/>
        </w:rPr>
      </w:pPr>
    </w:p>
    <w:p w14:paraId="1486D0DD" w14:textId="77777777" w:rsidR="004564EA" w:rsidRDefault="003C6311" w:rsidP="00501D23">
      <w:pPr>
        <w:pStyle w:val="NoSpacing"/>
        <w:numPr>
          <w:ilvl w:val="0"/>
          <w:numId w:val="16"/>
        </w:numPr>
        <w:jc w:val="both"/>
        <w:rPr>
          <w:rFonts w:ascii="Times New Roman" w:hAnsi="Times New Roman" w:cs="Times New Roman"/>
          <w:lang w:val="bs-Latn-BA" w:eastAsia="bs-Latn-BA"/>
        </w:rPr>
      </w:pPr>
      <w:r w:rsidRPr="00501D23">
        <w:rPr>
          <w:rFonts w:ascii="Times New Roman" w:hAnsi="Times New Roman" w:cs="Times New Roman"/>
          <w:lang w:val="bs-Latn-BA" w:eastAsia="bs-Latn-BA"/>
        </w:rPr>
        <w:t xml:space="preserve">Nakon što kupac položi prodajnu cijenu, sud će donijeti rješenje o dosudi nepokretnosti kupcu i odrediti da se nakon pravosnažnosti tog rješenja u zemljišnoj knjizi izvrši upis promjene prava na nepokretnosti i brisanje prava i tereta koji prestaju prodajom, u skladu sa članom 93 Zakona o izvršnom postupku. </w:t>
      </w:r>
    </w:p>
    <w:p w14:paraId="1E9737FF" w14:textId="77777777" w:rsidR="004564EA" w:rsidRDefault="004564EA" w:rsidP="004564EA">
      <w:pPr>
        <w:pStyle w:val="NoSpacing"/>
        <w:ind w:left="360"/>
        <w:jc w:val="both"/>
        <w:rPr>
          <w:rFonts w:ascii="Times New Roman" w:hAnsi="Times New Roman" w:cs="Times New Roman"/>
          <w:lang w:val="bs-Latn-BA" w:eastAsia="bs-Latn-BA"/>
        </w:rPr>
      </w:pPr>
    </w:p>
    <w:p w14:paraId="1A6DB204" w14:textId="77777777" w:rsidR="004564EA" w:rsidRDefault="003C6311" w:rsidP="00501D23">
      <w:pPr>
        <w:pStyle w:val="NoSpacing"/>
        <w:numPr>
          <w:ilvl w:val="0"/>
          <w:numId w:val="16"/>
        </w:numPr>
        <w:jc w:val="both"/>
        <w:rPr>
          <w:rFonts w:ascii="Times New Roman" w:hAnsi="Times New Roman" w:cs="Times New Roman"/>
          <w:lang w:val="bs-Latn-BA" w:eastAsia="bs-Latn-BA"/>
        </w:rPr>
      </w:pPr>
      <w:r w:rsidRPr="004564EA">
        <w:rPr>
          <w:rFonts w:ascii="Times New Roman" w:hAnsi="Times New Roman" w:cs="Times New Roman"/>
          <w:lang w:val="bs-Latn-BA" w:eastAsia="bs-Latn-BA"/>
        </w:rPr>
        <w:t xml:space="preserve">Ovaj zaključak objaviće se na oglasnoj tabli suda, a od dana njegovog objavljivanja do dana održavanja ročišta za prodaju mora proteći najmanje 30 dana. </w:t>
      </w:r>
    </w:p>
    <w:p w14:paraId="7D53156C" w14:textId="77777777" w:rsidR="004564EA" w:rsidRDefault="004564EA" w:rsidP="004564EA">
      <w:pPr>
        <w:pStyle w:val="ListParagraph"/>
        <w:rPr>
          <w:lang w:val="bs-Latn-BA" w:eastAsia="bs-Latn-BA"/>
        </w:rPr>
      </w:pPr>
    </w:p>
    <w:p w14:paraId="41B80930" w14:textId="25827FCD" w:rsidR="003C6311" w:rsidRPr="004564EA" w:rsidRDefault="003C6311" w:rsidP="004564EA">
      <w:pPr>
        <w:pStyle w:val="NoSpacing"/>
        <w:ind w:left="360"/>
        <w:jc w:val="both"/>
        <w:rPr>
          <w:rFonts w:ascii="Times New Roman" w:hAnsi="Times New Roman" w:cs="Times New Roman"/>
          <w:lang w:val="bs-Latn-BA" w:eastAsia="bs-Latn-BA"/>
        </w:rPr>
      </w:pPr>
      <w:r w:rsidRPr="004564EA">
        <w:rPr>
          <w:rFonts w:ascii="Times New Roman" w:hAnsi="Times New Roman" w:cs="Times New Roman"/>
          <w:lang w:val="bs-Latn-BA" w:eastAsia="bs-Latn-BA"/>
        </w:rPr>
        <w:t>Stranke mogu o svom trošku objaviti zaključak o prodaji u sredstvima javnog informisanja, odnosno o zaključku obavijestiti lica koja se bave posredovanjem u prodaji nepokretnosti.</w:t>
      </w:r>
    </w:p>
    <w:p w14:paraId="2FCA7D51" w14:textId="77777777" w:rsidR="004564EA" w:rsidRDefault="004564EA" w:rsidP="00501D23">
      <w:pPr>
        <w:pStyle w:val="NoSpacing"/>
        <w:jc w:val="both"/>
        <w:rPr>
          <w:rFonts w:ascii="Times New Roman" w:hAnsi="Times New Roman" w:cs="Times New Roman"/>
          <w:lang w:val="bs-Latn-BA" w:eastAsia="bs-Latn-BA"/>
        </w:rPr>
      </w:pPr>
    </w:p>
    <w:p w14:paraId="1C43F315" w14:textId="77777777" w:rsidR="006C7B1E" w:rsidRDefault="006C7B1E" w:rsidP="006C7B1E">
      <w:pPr>
        <w:tabs>
          <w:tab w:val="left" w:pos="180"/>
          <w:tab w:val="left" w:pos="360"/>
        </w:tabs>
        <w:ind w:left="360" w:hanging="720"/>
        <w:jc w:val="both"/>
        <w:rPr>
          <w:rFonts w:ascii="Times New Roman" w:hAnsi="Times New Roman" w:cs="Times New Roman"/>
        </w:rPr>
      </w:pPr>
    </w:p>
    <w:p w14:paraId="7336B890" w14:textId="77777777" w:rsidR="006C7B1E" w:rsidRDefault="006C7B1E" w:rsidP="006C7B1E">
      <w:pPr>
        <w:tabs>
          <w:tab w:val="left" w:pos="180"/>
          <w:tab w:val="left" w:pos="360"/>
        </w:tabs>
        <w:ind w:left="360" w:hanging="720"/>
        <w:jc w:val="both"/>
        <w:rPr>
          <w:rFonts w:ascii="Times New Roman" w:hAnsi="Times New Roman" w:cs="Times New Roman"/>
        </w:rPr>
      </w:pPr>
    </w:p>
    <w:p w14:paraId="6E0B1860" w14:textId="75D122F3" w:rsidR="006C7B1E" w:rsidRPr="005D3B6A" w:rsidRDefault="006C7B1E" w:rsidP="006C7B1E">
      <w:pPr>
        <w:tabs>
          <w:tab w:val="left" w:pos="180"/>
          <w:tab w:val="left" w:pos="360"/>
        </w:tabs>
        <w:ind w:left="360" w:hanging="720"/>
        <w:jc w:val="both"/>
        <w:rPr>
          <w:rFonts w:ascii="Times New Roman" w:hAnsi="Times New Roman" w:cs="Times New Roman"/>
        </w:rPr>
      </w:pPr>
      <w:r w:rsidRPr="005D3B6A">
        <w:rPr>
          <w:rFonts w:ascii="Times New Roman" w:hAnsi="Times New Roman" w:cs="Times New Roman"/>
        </w:rPr>
        <w:t>PRAVNA POUKA:</w:t>
      </w:r>
    </w:p>
    <w:p w14:paraId="3AB30ECA" w14:textId="155368EC" w:rsidR="006C7B1E" w:rsidRPr="005D3B6A" w:rsidRDefault="006C7B1E" w:rsidP="006C7B1E">
      <w:pPr>
        <w:tabs>
          <w:tab w:val="left" w:pos="180"/>
          <w:tab w:val="left" w:pos="360"/>
        </w:tabs>
        <w:ind w:left="360" w:hanging="720"/>
        <w:jc w:val="both"/>
        <w:rPr>
          <w:rFonts w:ascii="Times New Roman" w:hAnsi="Times New Roman" w:cs="Times New Roman"/>
        </w:rPr>
      </w:pPr>
      <w:r w:rsidRPr="005D3B6A">
        <w:rPr>
          <w:rFonts w:ascii="Times New Roman" w:hAnsi="Times New Roman" w:cs="Times New Roman"/>
        </w:rPr>
        <w:t>Protiv ovog zaključka nije dozvoljen pravni lije</w:t>
      </w:r>
      <w:r>
        <w:rPr>
          <w:rFonts w:ascii="Times New Roman" w:hAnsi="Times New Roman" w:cs="Times New Roman"/>
        </w:rPr>
        <w:t>k.</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5D3B6A">
        <w:rPr>
          <w:rFonts w:ascii="Times New Roman" w:hAnsi="Times New Roman" w:cs="Times New Roman"/>
          <w:b/>
        </w:rPr>
        <w:t>Sudija</w:t>
      </w:r>
    </w:p>
    <w:p w14:paraId="024B353A" w14:textId="77777777" w:rsidR="006C7B1E" w:rsidRPr="005D3B6A" w:rsidRDefault="006C7B1E" w:rsidP="006C7B1E">
      <w:pPr>
        <w:tabs>
          <w:tab w:val="left" w:pos="180"/>
          <w:tab w:val="left" w:pos="360"/>
        </w:tabs>
        <w:ind w:left="360" w:hanging="720"/>
        <w:jc w:val="both"/>
        <w:rPr>
          <w:rFonts w:ascii="Times New Roman" w:hAnsi="Times New Roman" w:cs="Times New Roman"/>
        </w:rPr>
      </w:pPr>
      <w:r w:rsidRPr="005D3B6A">
        <w:rPr>
          <w:rFonts w:ascii="Times New Roman" w:hAnsi="Times New Roman" w:cs="Times New Roman"/>
        </w:rPr>
        <w:tab/>
      </w:r>
      <w:r w:rsidRPr="005D3B6A">
        <w:rPr>
          <w:rFonts w:ascii="Times New Roman" w:hAnsi="Times New Roman" w:cs="Times New Roman"/>
        </w:rPr>
        <w:tab/>
      </w:r>
      <w:r w:rsidRPr="005D3B6A">
        <w:rPr>
          <w:rFonts w:ascii="Times New Roman" w:hAnsi="Times New Roman" w:cs="Times New Roman"/>
        </w:rPr>
        <w:tab/>
      </w:r>
      <w:r w:rsidRPr="005D3B6A">
        <w:rPr>
          <w:rFonts w:ascii="Times New Roman" w:hAnsi="Times New Roman" w:cs="Times New Roman"/>
        </w:rPr>
        <w:tab/>
        <w:t xml:space="preserve">                                                                                    </w:t>
      </w:r>
    </w:p>
    <w:p w14:paraId="1A459D62" w14:textId="77777777" w:rsidR="006C7B1E" w:rsidRPr="005D3B6A" w:rsidRDefault="006C7B1E" w:rsidP="006C7B1E">
      <w:pPr>
        <w:tabs>
          <w:tab w:val="left" w:pos="180"/>
          <w:tab w:val="left" w:pos="360"/>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Semir Mehanović</w:t>
      </w:r>
    </w:p>
    <w:p w14:paraId="7BB36BA0" w14:textId="77777777" w:rsidR="006C7B1E" w:rsidRPr="005D3B6A" w:rsidRDefault="006C7B1E" w:rsidP="006C7B1E">
      <w:pPr>
        <w:tabs>
          <w:tab w:val="left" w:pos="180"/>
          <w:tab w:val="left" w:pos="360"/>
        </w:tabs>
        <w:jc w:val="both"/>
        <w:rPr>
          <w:rFonts w:ascii="Times New Roman" w:hAnsi="Times New Roman" w:cs="Times New Roman"/>
        </w:rPr>
      </w:pPr>
      <w:r w:rsidRPr="005D3B6A">
        <w:rPr>
          <w:rFonts w:ascii="Times New Roman" w:hAnsi="Times New Roman" w:cs="Times New Roman"/>
        </w:rPr>
        <w:t xml:space="preserve">                                                                                                                                           </w:t>
      </w:r>
    </w:p>
    <w:p w14:paraId="2D34E4B8" w14:textId="77777777" w:rsidR="006C7B1E" w:rsidRDefault="006C7B1E" w:rsidP="006C7B1E">
      <w:pPr>
        <w:tabs>
          <w:tab w:val="left" w:pos="180"/>
          <w:tab w:val="left" w:pos="360"/>
        </w:tabs>
        <w:ind w:left="360"/>
        <w:jc w:val="both"/>
      </w:pPr>
    </w:p>
    <w:p w14:paraId="7F81C4EF" w14:textId="77777777" w:rsidR="006C3227" w:rsidRDefault="006C3227" w:rsidP="00501D23">
      <w:pPr>
        <w:jc w:val="both"/>
      </w:pPr>
    </w:p>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019E6"/>
    <w:multiLevelType w:val="multilevel"/>
    <w:tmpl w:val="A5B2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81330"/>
    <w:multiLevelType w:val="multilevel"/>
    <w:tmpl w:val="7758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424382"/>
    <w:multiLevelType w:val="multilevel"/>
    <w:tmpl w:val="272C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F47E2"/>
    <w:multiLevelType w:val="multilevel"/>
    <w:tmpl w:val="ED60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F140D"/>
    <w:multiLevelType w:val="multilevel"/>
    <w:tmpl w:val="C56EC1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000663"/>
    <w:multiLevelType w:val="hybridMultilevel"/>
    <w:tmpl w:val="2390A502"/>
    <w:lvl w:ilvl="0" w:tplc="C42666DA">
      <w:start w:val="4"/>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2E110254"/>
    <w:multiLevelType w:val="multilevel"/>
    <w:tmpl w:val="1FFEAD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E07075"/>
    <w:multiLevelType w:val="multilevel"/>
    <w:tmpl w:val="11E4D6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5B7CF3"/>
    <w:multiLevelType w:val="multilevel"/>
    <w:tmpl w:val="799CEC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8F4D48"/>
    <w:multiLevelType w:val="multilevel"/>
    <w:tmpl w:val="07E8BB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4F677B33"/>
    <w:multiLevelType w:val="multilevel"/>
    <w:tmpl w:val="407C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5B0595"/>
    <w:multiLevelType w:val="multilevel"/>
    <w:tmpl w:val="B26416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B12CD0"/>
    <w:multiLevelType w:val="multilevel"/>
    <w:tmpl w:val="C8C0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E45DA9"/>
    <w:multiLevelType w:val="hybridMultilevel"/>
    <w:tmpl w:val="EE224C9A"/>
    <w:lvl w:ilvl="0" w:tplc="141A000F">
      <w:start w:val="1"/>
      <w:numFmt w:val="decimal"/>
      <w:lvlText w:val="%1."/>
      <w:lvlJc w:val="left"/>
      <w:pPr>
        <w:ind w:left="360" w:hanging="360"/>
      </w:p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4" w15:restartNumberingAfterBreak="0">
    <w:nsid w:val="567E7189"/>
    <w:multiLevelType w:val="multilevel"/>
    <w:tmpl w:val="AB22EA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121FAF"/>
    <w:multiLevelType w:val="multilevel"/>
    <w:tmpl w:val="7C02E12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304682"/>
    <w:multiLevelType w:val="multilevel"/>
    <w:tmpl w:val="4B9875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12"/>
  </w:num>
  <w:num w:numId="4">
    <w:abstractNumId w:val="8"/>
  </w:num>
  <w:num w:numId="5">
    <w:abstractNumId w:val="0"/>
  </w:num>
  <w:num w:numId="6">
    <w:abstractNumId w:val="4"/>
  </w:num>
  <w:num w:numId="7">
    <w:abstractNumId w:val="10"/>
  </w:num>
  <w:num w:numId="8">
    <w:abstractNumId w:val="16"/>
  </w:num>
  <w:num w:numId="9">
    <w:abstractNumId w:val="3"/>
  </w:num>
  <w:num w:numId="10">
    <w:abstractNumId w:val="11"/>
  </w:num>
  <w:num w:numId="11">
    <w:abstractNumId w:val="7"/>
  </w:num>
  <w:num w:numId="12">
    <w:abstractNumId w:val="14"/>
  </w:num>
  <w:num w:numId="13">
    <w:abstractNumId w:val="6"/>
  </w:num>
  <w:num w:numId="14">
    <w:abstractNumId w:val="15"/>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FE7"/>
    <w:rsid w:val="001553DD"/>
    <w:rsid w:val="00171E7D"/>
    <w:rsid w:val="002370A9"/>
    <w:rsid w:val="00303509"/>
    <w:rsid w:val="003C6311"/>
    <w:rsid w:val="004564EA"/>
    <w:rsid w:val="00501D23"/>
    <w:rsid w:val="005811BC"/>
    <w:rsid w:val="006C3227"/>
    <w:rsid w:val="006C5FE7"/>
    <w:rsid w:val="006C7B1E"/>
    <w:rsid w:val="009448F1"/>
    <w:rsid w:val="00C25072"/>
    <w:rsid w:val="00EB4532"/>
    <w:rsid w:val="00ED3FBC"/>
    <w:rsid w:val="00F33124"/>
    <w:rsid w:val="00FD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6950"/>
  <w15:chartTrackingRefBased/>
  <w15:docId w15:val="{466C418A-2C91-450B-876F-EAB6B32D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311"/>
    <w:pPr>
      <w:jc w:val="left"/>
    </w:pPr>
    <w:rPr>
      <w:rFonts w:ascii="Arial" w:eastAsia="Times New Roman" w:hAnsi="Arial" w:cs="Arial"/>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124"/>
    <w:pPr>
      <w:ind w:left="708"/>
    </w:pPr>
    <w:rPr>
      <w:rFonts w:ascii="Times New Roman" w:hAnsi="Times New Roman" w:cs="Times New Roman"/>
    </w:rPr>
  </w:style>
  <w:style w:type="paragraph" w:styleId="NoSpacing">
    <w:name w:val="No Spacing"/>
    <w:uiPriority w:val="1"/>
    <w:qFormat/>
    <w:rsid w:val="00501D23"/>
    <w:pPr>
      <w:jc w:val="left"/>
    </w:pPr>
    <w:rPr>
      <w:rFonts w:ascii="Arial" w:eastAsia="Times New Roman" w:hAnsi="Arial" w:cs="Arial"/>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09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Subasic</dc:creator>
  <cp:keywords/>
  <dc:description/>
  <cp:lastModifiedBy>Mirjana G-Kovacevic</cp:lastModifiedBy>
  <cp:revision>2</cp:revision>
  <dcterms:created xsi:type="dcterms:W3CDTF">2026-09-07T10:59:00Z</dcterms:created>
  <dcterms:modified xsi:type="dcterms:W3CDTF">2026-09-07T10:59:00Z</dcterms:modified>
</cp:coreProperties>
</file>