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0118B" w14:textId="77777777" w:rsidR="00313955" w:rsidRPr="00257E13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  <w:r w:rsidRPr="00257E13">
        <w:rPr>
          <w:rFonts w:ascii="Arial" w:hAnsi="Arial" w:cs="Arial"/>
          <w:sz w:val="22"/>
          <w:lang w:val="hr-HR"/>
        </w:rPr>
        <w:tab/>
        <w:t xml:space="preserve">   Bosna i Hercegovina</w:t>
      </w:r>
    </w:p>
    <w:p w14:paraId="4BFDF7CF" w14:textId="77777777" w:rsidR="00313955" w:rsidRPr="00257E13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  <w:r w:rsidRPr="00257E13">
        <w:rPr>
          <w:rFonts w:ascii="Arial" w:hAnsi="Arial" w:cs="Arial"/>
          <w:sz w:val="22"/>
          <w:lang w:val="hr-HR"/>
        </w:rPr>
        <w:t>FEDERACIJA BOSNE I HERCEGOVINE</w:t>
      </w:r>
    </w:p>
    <w:p w14:paraId="691892C5" w14:textId="77777777" w:rsidR="00313955" w:rsidRPr="00257E13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  <w:r w:rsidRPr="00257E13">
        <w:rPr>
          <w:rFonts w:ascii="Arial" w:hAnsi="Arial" w:cs="Arial"/>
          <w:sz w:val="22"/>
          <w:lang w:val="hr-HR"/>
        </w:rPr>
        <w:t>ŽUPANIJA ZAPADNOHERCEGOVAČKA</w:t>
      </w:r>
    </w:p>
    <w:p w14:paraId="6EC36FD9" w14:textId="77777777" w:rsidR="00313955" w:rsidRPr="00257E13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</w:p>
    <w:p w14:paraId="5AA6C154" w14:textId="77777777" w:rsidR="00313955" w:rsidRPr="00257E13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257E13">
        <w:rPr>
          <w:rFonts w:ascii="Arial" w:hAnsi="Arial" w:cs="Arial"/>
          <w:sz w:val="22"/>
          <w:lang w:val="hr-HR"/>
        </w:rPr>
        <w:t xml:space="preserve">         </w:t>
      </w:r>
      <w:r w:rsidRPr="00257E13">
        <w:rPr>
          <w:rFonts w:ascii="Arial" w:hAnsi="Arial" w:cs="Arial"/>
          <w:b/>
          <w:sz w:val="22"/>
          <w:lang w:val="hr-HR"/>
        </w:rPr>
        <w:t>ŽUPANIJSKO TUŽITELJSTVO</w:t>
      </w:r>
    </w:p>
    <w:p w14:paraId="4A53AA20" w14:textId="77777777" w:rsidR="00313955" w:rsidRPr="00257E13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257E13">
        <w:rPr>
          <w:rFonts w:ascii="Arial" w:hAnsi="Arial" w:cs="Arial"/>
          <w:b/>
          <w:sz w:val="22"/>
          <w:lang w:val="hr-HR"/>
        </w:rPr>
        <w:t>ŽUPANIJE ZAPADNOHERCEGOVAČKE</w:t>
      </w:r>
      <w:r w:rsidRPr="00257E13">
        <w:rPr>
          <w:rFonts w:ascii="Arial" w:hAnsi="Arial" w:cs="Arial"/>
          <w:b/>
          <w:sz w:val="22"/>
          <w:lang w:val="hr-HR"/>
        </w:rPr>
        <w:tab/>
      </w:r>
      <w:r w:rsidRPr="00257E13">
        <w:rPr>
          <w:rFonts w:ascii="Arial" w:hAnsi="Arial" w:cs="Arial"/>
          <w:b/>
          <w:sz w:val="22"/>
          <w:lang w:val="hr-HR"/>
        </w:rPr>
        <w:tab/>
      </w:r>
      <w:r w:rsidRPr="00257E13">
        <w:rPr>
          <w:rFonts w:ascii="Arial" w:hAnsi="Arial" w:cs="Arial"/>
          <w:b/>
          <w:sz w:val="22"/>
          <w:lang w:val="hr-HR"/>
        </w:rPr>
        <w:tab/>
      </w:r>
      <w:r w:rsidRPr="00257E13">
        <w:rPr>
          <w:rFonts w:ascii="Arial" w:hAnsi="Arial" w:cs="Arial"/>
          <w:b/>
          <w:sz w:val="22"/>
          <w:lang w:val="hr-HR"/>
        </w:rPr>
        <w:tab/>
      </w:r>
      <w:r w:rsidRPr="00257E13">
        <w:rPr>
          <w:rFonts w:ascii="Arial" w:hAnsi="Arial" w:cs="Arial"/>
          <w:b/>
          <w:sz w:val="22"/>
          <w:lang w:val="hr-HR"/>
        </w:rPr>
        <w:tab/>
      </w:r>
    </w:p>
    <w:p w14:paraId="06B27C13" w14:textId="77777777" w:rsidR="00313955" w:rsidRPr="00257E13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257E13">
        <w:rPr>
          <w:rFonts w:ascii="Arial" w:hAnsi="Arial" w:cs="Arial"/>
          <w:b/>
          <w:sz w:val="22"/>
          <w:lang w:val="hr-HR"/>
        </w:rPr>
        <w:tab/>
        <w:t xml:space="preserve">      ŠIROKI  BRIJEG</w:t>
      </w:r>
    </w:p>
    <w:p w14:paraId="084E8E57" w14:textId="77777777" w:rsidR="00313955" w:rsidRPr="00257E13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</w:p>
    <w:p w14:paraId="1FD44400" w14:textId="77777777" w:rsidR="00B135D5" w:rsidRPr="00B135D5" w:rsidRDefault="00B135D5" w:rsidP="00B135D5">
      <w:pPr>
        <w:spacing w:line="276" w:lineRule="auto"/>
        <w:rPr>
          <w:rFonts w:ascii="Arial" w:hAnsi="Arial" w:cs="Arial"/>
          <w:sz w:val="22"/>
          <w:lang w:val="hr-HR"/>
        </w:rPr>
      </w:pPr>
      <w:r w:rsidRPr="00B135D5">
        <w:rPr>
          <w:rFonts w:ascii="Arial" w:hAnsi="Arial" w:cs="Arial"/>
          <w:sz w:val="22"/>
          <w:lang w:val="hr-HR"/>
        </w:rPr>
        <w:t>Broj: T08 0 KT 0009526 25</w:t>
      </w:r>
    </w:p>
    <w:p w14:paraId="2D4186DF" w14:textId="7E0773CE" w:rsidR="00B135D5" w:rsidRPr="00B135D5" w:rsidRDefault="00B135D5" w:rsidP="00B135D5">
      <w:pPr>
        <w:spacing w:line="276" w:lineRule="auto"/>
        <w:rPr>
          <w:rFonts w:ascii="Arial" w:hAnsi="Arial" w:cs="Arial"/>
          <w:sz w:val="22"/>
          <w:lang w:val="hr-HR"/>
        </w:rPr>
      </w:pPr>
      <w:r w:rsidRPr="00B135D5">
        <w:rPr>
          <w:rFonts w:ascii="Arial" w:hAnsi="Arial" w:cs="Arial"/>
          <w:sz w:val="22"/>
          <w:lang w:val="hr-HR"/>
        </w:rPr>
        <w:t xml:space="preserve">Široki Brijeg, </w:t>
      </w:r>
      <w:r w:rsidRPr="00257E13">
        <w:rPr>
          <w:rFonts w:ascii="Arial" w:hAnsi="Arial" w:cs="Arial"/>
          <w:sz w:val="22"/>
          <w:lang w:val="hr-HR"/>
        </w:rPr>
        <w:t>22</w:t>
      </w:r>
      <w:r w:rsidRPr="00B135D5">
        <w:rPr>
          <w:rFonts w:ascii="Arial" w:hAnsi="Arial" w:cs="Arial"/>
          <w:sz w:val="22"/>
          <w:lang w:val="hr-HR"/>
        </w:rPr>
        <w:t>. s</w:t>
      </w:r>
      <w:r w:rsidRPr="00257E13">
        <w:rPr>
          <w:rFonts w:ascii="Arial" w:hAnsi="Arial" w:cs="Arial"/>
          <w:sz w:val="22"/>
          <w:lang w:val="hr-HR"/>
        </w:rPr>
        <w:t>iječnja</w:t>
      </w:r>
      <w:r w:rsidRPr="00B135D5">
        <w:rPr>
          <w:rFonts w:ascii="Arial" w:hAnsi="Arial" w:cs="Arial"/>
          <w:sz w:val="22"/>
          <w:lang w:val="hr-HR"/>
        </w:rPr>
        <w:t xml:space="preserve"> 202</w:t>
      </w:r>
      <w:r w:rsidRPr="00257E13">
        <w:rPr>
          <w:rFonts w:ascii="Arial" w:hAnsi="Arial" w:cs="Arial"/>
          <w:sz w:val="22"/>
          <w:lang w:val="hr-HR"/>
        </w:rPr>
        <w:t>6</w:t>
      </w:r>
      <w:r w:rsidRPr="00B135D5">
        <w:rPr>
          <w:rFonts w:ascii="Arial" w:hAnsi="Arial" w:cs="Arial"/>
          <w:sz w:val="22"/>
          <w:lang w:val="hr-HR"/>
        </w:rPr>
        <w:t xml:space="preserve">. godine </w:t>
      </w:r>
    </w:p>
    <w:p w14:paraId="136D3D58" w14:textId="2F6CB131" w:rsidR="00313955" w:rsidRPr="00257E13" w:rsidRDefault="00B135D5" w:rsidP="00313955">
      <w:pPr>
        <w:spacing w:line="276" w:lineRule="auto"/>
        <w:rPr>
          <w:rFonts w:ascii="Arial" w:hAnsi="Arial" w:cs="Arial"/>
          <w:sz w:val="22"/>
          <w:lang w:val="hr-HR"/>
        </w:rPr>
      </w:pPr>
      <w:r w:rsidRPr="00257E13">
        <w:rPr>
          <w:rFonts w:ascii="Arial" w:hAnsi="Arial" w:cs="Arial"/>
          <w:sz w:val="22"/>
          <w:lang w:val="hr-HR"/>
        </w:rPr>
        <w:tab/>
      </w:r>
      <w:r w:rsidRPr="00257E13">
        <w:rPr>
          <w:rFonts w:ascii="Arial" w:hAnsi="Arial" w:cs="Arial"/>
          <w:sz w:val="22"/>
          <w:lang w:val="hr-HR"/>
        </w:rPr>
        <w:tab/>
      </w:r>
      <w:r w:rsidRPr="00257E13">
        <w:rPr>
          <w:rFonts w:ascii="Arial" w:hAnsi="Arial" w:cs="Arial"/>
          <w:sz w:val="22"/>
          <w:lang w:val="hr-HR"/>
        </w:rPr>
        <w:tab/>
      </w:r>
      <w:r w:rsidRPr="00257E13">
        <w:rPr>
          <w:rFonts w:ascii="Arial" w:hAnsi="Arial" w:cs="Arial"/>
          <w:sz w:val="22"/>
          <w:lang w:val="hr-HR"/>
        </w:rPr>
        <w:tab/>
      </w:r>
      <w:r w:rsidRPr="00257E13">
        <w:rPr>
          <w:rFonts w:ascii="Arial" w:hAnsi="Arial" w:cs="Arial"/>
          <w:sz w:val="22"/>
          <w:lang w:val="hr-HR"/>
        </w:rPr>
        <w:tab/>
      </w:r>
      <w:r w:rsidRPr="00257E13">
        <w:rPr>
          <w:rFonts w:ascii="Arial" w:hAnsi="Arial" w:cs="Arial"/>
          <w:sz w:val="22"/>
          <w:lang w:val="hr-HR"/>
        </w:rPr>
        <w:tab/>
      </w:r>
    </w:p>
    <w:p w14:paraId="60D72505" w14:textId="77777777" w:rsidR="00313955" w:rsidRPr="00257E13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</w:p>
    <w:p w14:paraId="70232884" w14:textId="77D67B1D" w:rsidR="00313955" w:rsidRPr="00257E13" w:rsidRDefault="009A227B" w:rsidP="00AE4391">
      <w:pPr>
        <w:spacing w:line="276" w:lineRule="auto"/>
        <w:jc w:val="center"/>
        <w:rPr>
          <w:rFonts w:ascii="Arial" w:hAnsi="Arial" w:cs="Arial"/>
          <w:sz w:val="22"/>
          <w:lang w:val="hr-HR"/>
        </w:rPr>
      </w:pPr>
      <w:r w:rsidRPr="00257E13">
        <w:rPr>
          <w:rFonts w:ascii="Arial" w:hAnsi="Arial" w:cs="Arial"/>
          <w:b/>
          <w:sz w:val="22"/>
          <w:lang w:val="hr-HR"/>
        </w:rPr>
        <w:t>OPĆINSKI SUD U LJUBUŠKOM</w:t>
      </w:r>
    </w:p>
    <w:p w14:paraId="6CEE517E" w14:textId="77777777" w:rsidR="00257E13" w:rsidRPr="00257E13" w:rsidRDefault="00257E13" w:rsidP="00AE4391">
      <w:pPr>
        <w:spacing w:line="276" w:lineRule="auto"/>
        <w:rPr>
          <w:rFonts w:ascii="Arial" w:hAnsi="Arial" w:cs="Arial"/>
          <w:b/>
          <w:sz w:val="22"/>
          <w:lang w:val="hr-HR"/>
        </w:rPr>
      </w:pPr>
    </w:p>
    <w:p w14:paraId="2B3B46CD" w14:textId="77777777" w:rsidR="00313955" w:rsidRPr="00257E13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257E13">
        <w:rPr>
          <w:rFonts w:ascii="Arial" w:hAnsi="Arial" w:cs="Arial"/>
          <w:b/>
          <w:sz w:val="22"/>
          <w:lang w:val="hr-HR"/>
        </w:rPr>
        <w:tab/>
      </w:r>
      <w:r w:rsidRPr="00257E13">
        <w:rPr>
          <w:rFonts w:ascii="Arial" w:hAnsi="Arial" w:cs="Arial"/>
          <w:sz w:val="22"/>
          <w:lang w:val="hr-HR"/>
        </w:rPr>
        <w:t>Na temelju članka 45 stavka 2 točke h) i članka 241 stavka 1 Zakona o kaznenom postupku Federacije BiH</w:t>
      </w:r>
      <w:r w:rsidRPr="00257E13">
        <w:rPr>
          <w:rStyle w:val="Referencafusnote"/>
          <w:rFonts w:ascii="Arial" w:hAnsi="Arial" w:cs="Arial"/>
          <w:sz w:val="22"/>
          <w:lang w:val="hr-HR"/>
        </w:rPr>
        <w:footnoteReference w:id="1"/>
      </w:r>
      <w:r w:rsidRPr="00257E13">
        <w:rPr>
          <w:rFonts w:ascii="Arial" w:hAnsi="Arial" w:cs="Arial"/>
          <w:sz w:val="22"/>
          <w:lang w:val="hr-HR"/>
        </w:rPr>
        <w:t xml:space="preserve"> (u daljem tekstu: ZKP F BiH), </w:t>
      </w:r>
      <w:r w:rsidRPr="00257E13">
        <w:rPr>
          <w:rFonts w:ascii="Arial" w:hAnsi="Arial" w:cs="Arial"/>
          <w:b/>
          <w:sz w:val="22"/>
          <w:lang w:val="hr-HR"/>
        </w:rPr>
        <w:t>p o d i ž e m:</w:t>
      </w:r>
    </w:p>
    <w:p w14:paraId="4F80EF89" w14:textId="77777777" w:rsidR="00313955" w:rsidRPr="00257E13" w:rsidRDefault="00313955" w:rsidP="00AE4391">
      <w:pPr>
        <w:spacing w:line="276" w:lineRule="auto"/>
        <w:rPr>
          <w:rFonts w:ascii="Arial" w:hAnsi="Arial" w:cs="Arial"/>
          <w:b/>
          <w:sz w:val="22"/>
          <w:lang w:val="hr-HR"/>
        </w:rPr>
      </w:pPr>
    </w:p>
    <w:p w14:paraId="207235CF" w14:textId="77777777" w:rsidR="00313955" w:rsidRPr="00257E13" w:rsidRDefault="00313955" w:rsidP="00313955">
      <w:pPr>
        <w:spacing w:line="276" w:lineRule="auto"/>
        <w:jc w:val="center"/>
        <w:rPr>
          <w:rFonts w:ascii="Arial" w:hAnsi="Arial" w:cs="Arial"/>
          <w:b/>
          <w:sz w:val="22"/>
          <w:lang w:val="hr-HR"/>
        </w:rPr>
      </w:pPr>
      <w:r w:rsidRPr="00257E13">
        <w:rPr>
          <w:rFonts w:ascii="Arial" w:hAnsi="Arial" w:cs="Arial"/>
          <w:b/>
          <w:sz w:val="22"/>
          <w:lang w:val="hr-HR"/>
        </w:rPr>
        <w:t>O P T U Ž N I C U</w:t>
      </w:r>
    </w:p>
    <w:p w14:paraId="58871446" w14:textId="77777777" w:rsidR="00313955" w:rsidRPr="00257E13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</w:p>
    <w:p w14:paraId="5121A59C" w14:textId="77777777" w:rsidR="00313955" w:rsidRPr="00257E13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257E13">
        <w:rPr>
          <w:rFonts w:ascii="Arial" w:hAnsi="Arial" w:cs="Arial"/>
          <w:b/>
          <w:sz w:val="22"/>
          <w:lang w:val="hr-HR"/>
        </w:rPr>
        <w:tab/>
        <w:t>Protiv:</w:t>
      </w:r>
    </w:p>
    <w:p w14:paraId="12DB25E5" w14:textId="77777777" w:rsidR="00313955" w:rsidRPr="00257E13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</w:p>
    <w:p w14:paraId="2615E3DB" w14:textId="0D91AF54" w:rsidR="009E656E" w:rsidRPr="00257E13" w:rsidRDefault="00313955" w:rsidP="009E656E">
      <w:pPr>
        <w:spacing w:line="276" w:lineRule="auto"/>
        <w:rPr>
          <w:rFonts w:ascii="Arial" w:hAnsi="Arial" w:cs="Arial"/>
          <w:sz w:val="22"/>
          <w:lang w:val="hr-HR"/>
        </w:rPr>
      </w:pPr>
      <w:r w:rsidRPr="00257E13">
        <w:rPr>
          <w:rFonts w:ascii="Arial" w:hAnsi="Arial" w:cs="Arial"/>
          <w:b/>
          <w:sz w:val="22"/>
          <w:lang w:val="hr-HR"/>
        </w:rPr>
        <w:tab/>
      </w:r>
      <w:r w:rsidR="00B135D5" w:rsidRPr="00257E13">
        <w:rPr>
          <w:rFonts w:ascii="Arial" w:hAnsi="Arial" w:cs="Arial"/>
          <w:b/>
          <w:sz w:val="22"/>
          <w:lang w:val="hr-HR"/>
        </w:rPr>
        <w:t>M</w:t>
      </w:r>
      <w:r w:rsidR="00AE4391">
        <w:rPr>
          <w:rFonts w:ascii="Arial" w:hAnsi="Arial" w:cs="Arial"/>
          <w:b/>
          <w:sz w:val="22"/>
          <w:lang w:val="hr-HR"/>
        </w:rPr>
        <w:t>.</w:t>
      </w:r>
      <w:r w:rsidR="00B135D5" w:rsidRPr="00257E13">
        <w:rPr>
          <w:rFonts w:ascii="Arial" w:hAnsi="Arial" w:cs="Arial"/>
          <w:b/>
          <w:sz w:val="22"/>
          <w:lang w:val="hr-HR"/>
        </w:rPr>
        <w:t xml:space="preserve"> B</w:t>
      </w:r>
      <w:r w:rsidR="00AE4391">
        <w:rPr>
          <w:rFonts w:ascii="Arial" w:hAnsi="Arial" w:cs="Arial"/>
          <w:b/>
          <w:sz w:val="22"/>
          <w:lang w:val="hr-HR"/>
        </w:rPr>
        <w:t>.</w:t>
      </w:r>
      <w:r w:rsidR="009E656E" w:rsidRPr="00257E13">
        <w:rPr>
          <w:rFonts w:ascii="Arial" w:hAnsi="Arial" w:cs="Arial"/>
          <w:sz w:val="22"/>
          <w:lang w:val="hr-HR"/>
        </w:rPr>
        <w:t xml:space="preserve"> rođen</w:t>
      </w:r>
      <w:r w:rsidR="00B135D5" w:rsidRPr="00257E13">
        <w:rPr>
          <w:rFonts w:ascii="Arial" w:hAnsi="Arial" w:cs="Arial"/>
          <w:sz w:val="22"/>
          <w:lang w:val="hr-HR"/>
        </w:rPr>
        <w:t>a</w:t>
      </w:r>
      <w:r w:rsidR="009E656E" w:rsidRPr="00257E13">
        <w:rPr>
          <w:rFonts w:ascii="Arial" w:hAnsi="Arial" w:cs="Arial"/>
          <w:sz w:val="22"/>
          <w:lang w:val="hr-HR"/>
        </w:rPr>
        <w:t xml:space="preserve"> </w:t>
      </w:r>
      <w:r w:rsidR="00AE4391">
        <w:rPr>
          <w:rFonts w:ascii="Arial" w:hAnsi="Arial" w:cs="Arial"/>
          <w:sz w:val="22"/>
          <w:lang w:val="hr-HR"/>
        </w:rPr>
        <w:t>…</w:t>
      </w:r>
      <w:r w:rsidR="009E656E" w:rsidRPr="00257E13">
        <w:rPr>
          <w:rFonts w:ascii="Arial" w:hAnsi="Arial" w:cs="Arial"/>
          <w:sz w:val="22"/>
          <w:lang w:val="hr-HR"/>
        </w:rPr>
        <w:t xml:space="preserve"> u </w:t>
      </w:r>
      <w:r w:rsidR="00B135D5" w:rsidRPr="00257E13">
        <w:rPr>
          <w:rFonts w:ascii="Arial" w:hAnsi="Arial" w:cs="Arial"/>
          <w:sz w:val="22"/>
          <w:lang w:val="hr-HR"/>
        </w:rPr>
        <w:t>B</w:t>
      </w:r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 xml:space="preserve">, </w:t>
      </w:r>
      <w:proofErr w:type="spellStart"/>
      <w:r w:rsidR="00B135D5" w:rsidRPr="00257E13">
        <w:rPr>
          <w:rFonts w:ascii="Arial" w:hAnsi="Arial" w:cs="Arial"/>
          <w:sz w:val="22"/>
          <w:lang w:val="hr-HR"/>
        </w:rPr>
        <w:t>Lj</w:t>
      </w:r>
      <w:proofErr w:type="spellEnd"/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 xml:space="preserve"> </w:t>
      </w:r>
    </w:p>
    <w:p w14:paraId="2A2567EE" w14:textId="77777777" w:rsidR="00313955" w:rsidRPr="00257E13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</w:p>
    <w:p w14:paraId="7810EE19" w14:textId="77777777" w:rsidR="00313955" w:rsidRPr="00257E13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257E13">
        <w:rPr>
          <w:rFonts w:ascii="Arial" w:hAnsi="Arial" w:cs="Arial"/>
          <w:b/>
          <w:sz w:val="22"/>
          <w:lang w:val="hr-HR"/>
        </w:rPr>
        <w:tab/>
        <w:t>Da je:</w:t>
      </w:r>
    </w:p>
    <w:p w14:paraId="3C8B30B7" w14:textId="77777777" w:rsidR="00313955" w:rsidRPr="00257E13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</w:p>
    <w:p w14:paraId="53CA44A5" w14:textId="57FB4A8D" w:rsidR="00B135D5" w:rsidRPr="00257E13" w:rsidRDefault="00313955" w:rsidP="00B135D5">
      <w:pPr>
        <w:spacing w:line="276" w:lineRule="auto"/>
        <w:rPr>
          <w:rFonts w:ascii="Arial" w:hAnsi="Arial" w:cs="Arial"/>
          <w:sz w:val="22"/>
          <w:lang w:val="hr-HR"/>
        </w:rPr>
      </w:pPr>
      <w:r w:rsidRPr="00257E13">
        <w:rPr>
          <w:rFonts w:ascii="Arial" w:hAnsi="Arial" w:cs="Arial"/>
          <w:sz w:val="22"/>
          <w:lang w:val="hr-HR"/>
        </w:rPr>
        <w:tab/>
      </w:r>
      <w:r w:rsidR="00B135D5" w:rsidRPr="00257E13">
        <w:rPr>
          <w:rFonts w:ascii="Arial" w:hAnsi="Arial" w:cs="Arial"/>
          <w:sz w:val="22"/>
          <w:lang w:val="hr-HR"/>
        </w:rPr>
        <w:t>U vremenskom razdoblju od 5. 9. 2024. godine do 14. 10. 2024. godine, u mjestu B</w:t>
      </w:r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 xml:space="preserve">, </w:t>
      </w:r>
      <w:proofErr w:type="spellStart"/>
      <w:r w:rsidR="00B135D5" w:rsidRPr="00257E13">
        <w:rPr>
          <w:rFonts w:ascii="Arial" w:hAnsi="Arial" w:cs="Arial"/>
          <w:sz w:val="22"/>
          <w:lang w:val="hr-HR"/>
        </w:rPr>
        <w:t>Lj</w:t>
      </w:r>
      <w:proofErr w:type="spellEnd"/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>, nakon što je 29. 7. 2024. godine V</w:t>
      </w:r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 xml:space="preserve"> Č</w:t>
      </w:r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 xml:space="preserve"> od F</w:t>
      </w:r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 xml:space="preserve"> B</w:t>
      </w:r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 xml:space="preserve"> kupila ½ dijela nekretnine na parceli </w:t>
      </w:r>
      <w:r w:rsidR="00AE4391">
        <w:rPr>
          <w:rFonts w:ascii="Arial" w:hAnsi="Arial" w:cs="Arial"/>
          <w:sz w:val="22"/>
          <w:lang w:val="hr-HR"/>
        </w:rPr>
        <w:t>…</w:t>
      </w:r>
      <w:r w:rsidR="00B135D5" w:rsidRPr="00257E13">
        <w:rPr>
          <w:rFonts w:ascii="Arial" w:hAnsi="Arial" w:cs="Arial"/>
          <w:sz w:val="22"/>
          <w:lang w:val="hr-HR"/>
        </w:rPr>
        <w:t>, k.o. B</w:t>
      </w:r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>, svjesna da samovlasno uporabom sile pribavlja neko svoje pravo za koje smatra da joj pripada, htijući to, u više navrata V</w:t>
      </w:r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 xml:space="preserve"> Č</w:t>
      </w:r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 xml:space="preserve"> je onemogućavala prolazak do navedene parcele, tako što joj je 5. 9. 2024. godine zapriječila dolazak na parcelu na način da je postavila lanac s lokotom na drvenu ogradu koja se nalazi na općinskom zemljištu, nakon čega je 7. 9. 2024. godine ponovno V</w:t>
      </w:r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 xml:space="preserve"> Č</w:t>
      </w:r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 xml:space="preserve"> i P</w:t>
      </w:r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 xml:space="preserve"> Z</w:t>
      </w:r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 xml:space="preserve"> koji je bio sa V</w:t>
      </w:r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 xml:space="preserve"> Č</w:t>
      </w:r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 xml:space="preserve"> zapriječila dolazak na parcelu, a zatim je 9. 9. 2024. godine ponovno P</w:t>
      </w:r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 xml:space="preserve"> Z</w:t>
      </w:r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 xml:space="preserve"> zapriječila dolazak na parcelu na način da je ponovno postavila lanac s lokotom na drvenu ogradu koja se nalazi na općinskom zemljištu, pa je tako i 14. 10. 2024. godine oko 10:00 sati kada su V</w:t>
      </w:r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 xml:space="preserve"> Č</w:t>
      </w:r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 xml:space="preserve"> i P</w:t>
      </w:r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 xml:space="preserve"> Z</w:t>
      </w:r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 xml:space="preserve"> krenuli prema navedenoj parceli, stala ispred njih, te ih počela vrijeđati, nakon čega je na ulazu u parcelu V</w:t>
      </w:r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 xml:space="preserve"> Č</w:t>
      </w:r>
      <w:r w:rsidR="00AE4391">
        <w:rPr>
          <w:rFonts w:ascii="Arial" w:hAnsi="Arial" w:cs="Arial"/>
          <w:sz w:val="22"/>
          <w:lang w:val="hr-HR"/>
        </w:rPr>
        <w:t>.</w:t>
      </w:r>
      <w:r w:rsidR="00B135D5" w:rsidRPr="00257E13">
        <w:rPr>
          <w:rFonts w:ascii="Arial" w:hAnsi="Arial" w:cs="Arial"/>
          <w:sz w:val="22"/>
          <w:lang w:val="hr-HR"/>
        </w:rPr>
        <w:t xml:space="preserve"> parkirala vozilo marke „VW Golf“ i na taj način im onemogućila prolazak do parcele, </w:t>
      </w:r>
    </w:p>
    <w:p w14:paraId="3215FA09" w14:textId="11B85EC9" w:rsidR="00B135D5" w:rsidRPr="00257E13" w:rsidRDefault="00B135D5" w:rsidP="00464886">
      <w:pPr>
        <w:spacing w:line="276" w:lineRule="auto"/>
        <w:rPr>
          <w:rFonts w:ascii="Arial" w:hAnsi="Arial" w:cs="Arial"/>
          <w:sz w:val="22"/>
          <w:lang w:val="hr-HR"/>
        </w:rPr>
      </w:pPr>
    </w:p>
    <w:p w14:paraId="582A9A93" w14:textId="15536054" w:rsidR="00B135D5" w:rsidRPr="00B135D5" w:rsidRDefault="00B135D5" w:rsidP="00B135D5">
      <w:pPr>
        <w:spacing w:line="276" w:lineRule="auto"/>
        <w:ind w:firstLine="720"/>
        <w:rPr>
          <w:rFonts w:ascii="Arial" w:hAnsi="Arial" w:cs="Arial"/>
          <w:sz w:val="22"/>
          <w:lang w:val="hr-HR"/>
        </w:rPr>
      </w:pPr>
      <w:r w:rsidRPr="00B135D5">
        <w:rPr>
          <w:rFonts w:ascii="Arial" w:hAnsi="Arial" w:cs="Arial"/>
          <w:sz w:val="22"/>
          <w:lang w:val="hr-HR"/>
        </w:rPr>
        <w:t>dakle, uporabom sile pribavlja</w:t>
      </w:r>
      <w:r w:rsidRPr="00257E13">
        <w:rPr>
          <w:rFonts w:ascii="Arial" w:hAnsi="Arial" w:cs="Arial"/>
          <w:sz w:val="22"/>
          <w:lang w:val="hr-HR"/>
        </w:rPr>
        <w:t>la</w:t>
      </w:r>
      <w:r w:rsidRPr="00B135D5">
        <w:rPr>
          <w:rFonts w:ascii="Arial" w:hAnsi="Arial" w:cs="Arial"/>
          <w:sz w:val="22"/>
          <w:lang w:val="hr-HR"/>
        </w:rPr>
        <w:t xml:space="preserve"> pravo za koje smatra da </w:t>
      </w:r>
      <w:r w:rsidRPr="00257E13">
        <w:rPr>
          <w:rFonts w:ascii="Arial" w:hAnsi="Arial" w:cs="Arial"/>
          <w:sz w:val="22"/>
          <w:lang w:val="hr-HR"/>
        </w:rPr>
        <w:t>joj</w:t>
      </w:r>
      <w:r w:rsidRPr="00B135D5">
        <w:rPr>
          <w:rFonts w:ascii="Arial" w:hAnsi="Arial" w:cs="Arial"/>
          <w:sz w:val="22"/>
          <w:lang w:val="hr-HR"/>
        </w:rPr>
        <w:t xml:space="preserve"> pripada.</w:t>
      </w:r>
    </w:p>
    <w:p w14:paraId="7578E67F" w14:textId="77777777" w:rsidR="00B135D5" w:rsidRPr="00B135D5" w:rsidRDefault="00B135D5" w:rsidP="00B135D5">
      <w:pPr>
        <w:spacing w:line="276" w:lineRule="auto"/>
        <w:rPr>
          <w:rFonts w:ascii="Arial" w:hAnsi="Arial" w:cs="Arial"/>
          <w:b/>
          <w:sz w:val="22"/>
          <w:lang w:val="hr-HR"/>
        </w:rPr>
      </w:pPr>
    </w:p>
    <w:p w14:paraId="67ECB809" w14:textId="7A3E1153" w:rsidR="00B135D5" w:rsidRPr="00AE4391" w:rsidRDefault="00B135D5" w:rsidP="001D2192">
      <w:pPr>
        <w:spacing w:line="276" w:lineRule="auto"/>
        <w:rPr>
          <w:rFonts w:ascii="Arial" w:hAnsi="Arial" w:cs="Arial"/>
          <w:sz w:val="22"/>
          <w:lang w:val="hr-HR"/>
        </w:rPr>
      </w:pPr>
      <w:r w:rsidRPr="00B135D5">
        <w:rPr>
          <w:rFonts w:ascii="Arial" w:hAnsi="Arial" w:cs="Arial"/>
          <w:sz w:val="22"/>
          <w:lang w:val="hr-HR"/>
        </w:rPr>
        <w:tab/>
        <w:t xml:space="preserve">Čime da </w:t>
      </w:r>
      <w:r w:rsidRPr="00257E13">
        <w:rPr>
          <w:rFonts w:ascii="Arial" w:hAnsi="Arial" w:cs="Arial"/>
          <w:sz w:val="22"/>
          <w:lang w:val="hr-HR"/>
        </w:rPr>
        <w:t>je</w:t>
      </w:r>
      <w:r w:rsidRPr="00B135D5">
        <w:rPr>
          <w:rFonts w:ascii="Arial" w:hAnsi="Arial" w:cs="Arial"/>
          <w:sz w:val="22"/>
          <w:lang w:val="hr-HR"/>
        </w:rPr>
        <w:t xml:space="preserve"> počini</w:t>
      </w:r>
      <w:r w:rsidRPr="00257E13">
        <w:rPr>
          <w:rFonts w:ascii="Arial" w:hAnsi="Arial" w:cs="Arial"/>
          <w:sz w:val="22"/>
          <w:lang w:val="hr-HR"/>
        </w:rPr>
        <w:t>la</w:t>
      </w:r>
      <w:r w:rsidRPr="00B135D5">
        <w:rPr>
          <w:rFonts w:ascii="Arial" w:hAnsi="Arial" w:cs="Arial"/>
          <w:sz w:val="22"/>
          <w:lang w:val="hr-HR"/>
        </w:rPr>
        <w:t xml:space="preserve"> kazneno djelo Samovlašće – opisano i kažnjivo po članku 370 stavku 1 </w:t>
      </w:r>
      <w:r w:rsidRPr="00257E13">
        <w:rPr>
          <w:rFonts w:ascii="Arial" w:hAnsi="Arial" w:cs="Arial"/>
          <w:sz w:val="22"/>
          <w:lang w:val="hr-HR"/>
        </w:rPr>
        <w:t>Kaznenog zakona Federacije BiH</w:t>
      </w:r>
      <w:r w:rsidRPr="00257E13">
        <w:rPr>
          <w:rFonts w:ascii="Arial" w:hAnsi="Arial" w:cs="Arial"/>
          <w:sz w:val="22"/>
          <w:vertAlign w:val="superscript"/>
          <w:lang w:val="hr-HR"/>
        </w:rPr>
        <w:footnoteReference w:id="2"/>
      </w:r>
      <w:r w:rsidRPr="00257E13">
        <w:rPr>
          <w:rFonts w:ascii="Arial" w:hAnsi="Arial" w:cs="Arial"/>
          <w:sz w:val="22"/>
          <w:lang w:val="hr-HR"/>
        </w:rPr>
        <w:t xml:space="preserve"> (u daljem tekstu: KZ F BiH).</w:t>
      </w:r>
    </w:p>
    <w:p w14:paraId="2B88C8E2" w14:textId="77777777" w:rsidR="00B631D2" w:rsidRPr="00257E13" w:rsidRDefault="00B631D2">
      <w:pPr>
        <w:rPr>
          <w:lang w:val="hr-HR"/>
        </w:rPr>
      </w:pPr>
    </w:p>
    <w:sectPr w:rsidR="00B631D2" w:rsidRPr="00257E13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AD71A" w14:textId="77777777" w:rsidR="00FB092C" w:rsidRDefault="00FB092C" w:rsidP="00313955">
      <w:r>
        <w:separator/>
      </w:r>
    </w:p>
  </w:endnote>
  <w:endnote w:type="continuationSeparator" w:id="0">
    <w:p w14:paraId="6EEE56F2" w14:textId="77777777" w:rsidR="00FB092C" w:rsidRDefault="00FB092C" w:rsidP="00313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09111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51A21B" w14:textId="77777777" w:rsidR="004D4E39" w:rsidRDefault="00D649F8">
        <w:pPr>
          <w:pStyle w:val="Podnoje"/>
          <w:jc w:val="center"/>
        </w:pPr>
        <w:r>
          <w:rPr>
            <w:noProof/>
            <w:lang w:eastAsia="hr-BA"/>
          </w:rPr>
          <mc:AlternateContent>
            <mc:Choice Requires="wps">
              <w:drawing>
                <wp:inline distT="0" distB="0" distL="0" distR="0" wp14:anchorId="146F01CF" wp14:editId="01A50E56">
                  <wp:extent cx="5467350" cy="54610"/>
                  <wp:effectExtent l="9525" t="19050" r="9525" b="12065"/>
                  <wp:docPr id="2" name="Flowchart: Decision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467350" cy="54610"/>
                          </a:xfrm>
                          <a:prstGeom prst="flowChartDecision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349E966D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lowchart: Decision 2" o:spid="_x0000_s1026" type="#_x0000_t110" style="width:430.5pt;height: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" fillcolor="black">
                  <w10:anchorlock/>
                </v:shape>
              </w:pict>
            </mc:Fallback>
          </mc:AlternateContent>
        </w:r>
      </w:p>
      <w:p w14:paraId="3FC4E377" w14:textId="77777777" w:rsidR="004D4E39" w:rsidRDefault="00D649F8">
        <w:pPr>
          <w:pStyle w:val="Podnoje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E6057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57173B" w14:textId="77777777" w:rsidR="004D4E39" w:rsidRDefault="004D4E3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8039E" w14:textId="77777777" w:rsidR="00FB092C" w:rsidRDefault="00FB092C" w:rsidP="00313955">
      <w:r>
        <w:separator/>
      </w:r>
    </w:p>
  </w:footnote>
  <w:footnote w:type="continuationSeparator" w:id="0">
    <w:p w14:paraId="3AFC7298" w14:textId="77777777" w:rsidR="00FB092C" w:rsidRDefault="00FB092C" w:rsidP="00313955">
      <w:r>
        <w:continuationSeparator/>
      </w:r>
    </w:p>
  </w:footnote>
  <w:footnote w:id="1">
    <w:p w14:paraId="3423AC32" w14:textId="77777777" w:rsidR="00313955" w:rsidRPr="00132626" w:rsidRDefault="00313955" w:rsidP="00313955">
      <w:pPr>
        <w:pStyle w:val="Tekstfusnote"/>
        <w:rPr>
          <w:rFonts w:ascii="Arial" w:hAnsi="Arial" w:cs="Arial"/>
        </w:rPr>
      </w:pPr>
      <w:r w:rsidRPr="00132626">
        <w:rPr>
          <w:rStyle w:val="Referencafusnote"/>
          <w:rFonts w:ascii="Arial" w:hAnsi="Arial" w:cs="Arial"/>
        </w:rPr>
        <w:footnoteRef/>
      </w:r>
      <w:r w:rsidRPr="00132626">
        <w:rPr>
          <w:rFonts w:ascii="Arial" w:hAnsi="Arial" w:cs="Arial"/>
        </w:rPr>
        <w:t xml:space="preserve"> Zakon o kaznenom postupku Federacije Bosne i Hercegovine („Službene novine Federacije BiH“, broj: 35/03, 37/03, 56/03, 78/04, 28/05, 55/06, 27/07, 53/07, 9/09, 12/10, 8/13, 59/14 i 74/20)</w:t>
      </w:r>
    </w:p>
  </w:footnote>
  <w:footnote w:id="2">
    <w:p w14:paraId="1819FC97" w14:textId="77777777" w:rsidR="00B135D5" w:rsidRPr="002810A5" w:rsidRDefault="00B135D5" w:rsidP="00B135D5">
      <w:pPr>
        <w:pStyle w:val="Tekstfusnote"/>
        <w:rPr>
          <w:rFonts w:ascii="Arial" w:hAnsi="Arial" w:cs="Arial"/>
          <w:lang w:val="hr-HR"/>
        </w:rPr>
      </w:pPr>
      <w:r w:rsidRPr="002810A5">
        <w:rPr>
          <w:rStyle w:val="Referencafusnote"/>
          <w:rFonts w:ascii="Arial" w:hAnsi="Arial" w:cs="Arial"/>
          <w:lang w:val="hr-HR"/>
        </w:rPr>
        <w:footnoteRef/>
      </w:r>
      <w:r w:rsidRPr="002810A5">
        <w:rPr>
          <w:rFonts w:ascii="Arial" w:hAnsi="Arial" w:cs="Arial"/>
          <w:lang w:val="hr-HR"/>
        </w:rPr>
        <w:t xml:space="preserve"> </w:t>
      </w:r>
      <w:r w:rsidRPr="002810A5">
        <w:rPr>
          <w:rFonts w:ascii="Arial" w:hAnsi="Arial" w:cs="Arial"/>
          <w:lang w:val="hr-HR"/>
        </w:rPr>
        <w:t>Kazneni zakon Federacije Bosne i Hercegovine („Službene novine Federacije BiH“, br. 36/03, 37/03, 21/04, 69/04, 18/05, 42/10, 42/11, 59/14, 76/14, 46/16, 75/17, 31/23 i 58/25)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93CC4"/>
    <w:multiLevelType w:val="hybridMultilevel"/>
    <w:tmpl w:val="9E162F4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E0C04"/>
    <w:multiLevelType w:val="hybridMultilevel"/>
    <w:tmpl w:val="9E162F4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03F32"/>
    <w:multiLevelType w:val="hybridMultilevel"/>
    <w:tmpl w:val="38FA3644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D0B18"/>
    <w:multiLevelType w:val="hybridMultilevel"/>
    <w:tmpl w:val="9E162F4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BB1D09"/>
    <w:multiLevelType w:val="hybridMultilevel"/>
    <w:tmpl w:val="9E162F4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924315"/>
    <w:multiLevelType w:val="hybridMultilevel"/>
    <w:tmpl w:val="9E162F4E"/>
    <w:lvl w:ilvl="0" w:tplc="0CB033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107544">
    <w:abstractNumId w:val="2"/>
  </w:num>
  <w:num w:numId="2" w16cid:durableId="1903560228">
    <w:abstractNumId w:val="5"/>
  </w:num>
  <w:num w:numId="3" w16cid:durableId="20895005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60784896">
    <w:abstractNumId w:val="0"/>
  </w:num>
  <w:num w:numId="5" w16cid:durableId="375155469">
    <w:abstractNumId w:val="4"/>
  </w:num>
  <w:num w:numId="6" w16cid:durableId="1274247014">
    <w:abstractNumId w:val="3"/>
  </w:num>
  <w:num w:numId="7" w16cid:durableId="5291455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955"/>
    <w:rsid w:val="00036186"/>
    <w:rsid w:val="000A3FE7"/>
    <w:rsid w:val="00120D9E"/>
    <w:rsid w:val="001C2DFB"/>
    <w:rsid w:val="001D2192"/>
    <w:rsid w:val="00257E13"/>
    <w:rsid w:val="00265252"/>
    <w:rsid w:val="00313955"/>
    <w:rsid w:val="00357EBE"/>
    <w:rsid w:val="00371AD9"/>
    <w:rsid w:val="003D613E"/>
    <w:rsid w:val="0045566B"/>
    <w:rsid w:val="00464886"/>
    <w:rsid w:val="004D4E39"/>
    <w:rsid w:val="00584E5F"/>
    <w:rsid w:val="00614B3D"/>
    <w:rsid w:val="006B5B12"/>
    <w:rsid w:val="00711FE8"/>
    <w:rsid w:val="00784698"/>
    <w:rsid w:val="007B6E64"/>
    <w:rsid w:val="007D78A1"/>
    <w:rsid w:val="007F65BF"/>
    <w:rsid w:val="00865831"/>
    <w:rsid w:val="008B2615"/>
    <w:rsid w:val="00923468"/>
    <w:rsid w:val="00966542"/>
    <w:rsid w:val="009A227B"/>
    <w:rsid w:val="009E656E"/>
    <w:rsid w:val="00A033BE"/>
    <w:rsid w:val="00A50144"/>
    <w:rsid w:val="00AE4391"/>
    <w:rsid w:val="00B135D5"/>
    <w:rsid w:val="00B631D2"/>
    <w:rsid w:val="00B91B6C"/>
    <w:rsid w:val="00BB24F9"/>
    <w:rsid w:val="00BD2FE7"/>
    <w:rsid w:val="00C60AA7"/>
    <w:rsid w:val="00CD38E2"/>
    <w:rsid w:val="00CE56C6"/>
    <w:rsid w:val="00CF12E6"/>
    <w:rsid w:val="00D649F8"/>
    <w:rsid w:val="00D9613B"/>
    <w:rsid w:val="00DF6776"/>
    <w:rsid w:val="00E40FE0"/>
    <w:rsid w:val="00E41530"/>
    <w:rsid w:val="00E60575"/>
    <w:rsid w:val="00E6276F"/>
    <w:rsid w:val="00ED7662"/>
    <w:rsid w:val="00F77134"/>
    <w:rsid w:val="00FA27E8"/>
    <w:rsid w:val="00FB092C"/>
    <w:rsid w:val="00FC6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A65E3"/>
  <w15:chartTrackingRefBased/>
  <w15:docId w15:val="{C7C34F2C-A3C5-412A-8F29-F72000004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955"/>
    <w:pPr>
      <w:spacing w:after="0" w:line="240" w:lineRule="auto"/>
      <w:jc w:val="both"/>
    </w:pPr>
    <w:rPr>
      <w:rFonts w:ascii="Times New Roman" w:hAnsi="Times New Roman"/>
      <w:sz w:val="24"/>
      <w:lang w:val="hr-B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313955"/>
    <w:pPr>
      <w:tabs>
        <w:tab w:val="center" w:pos="4513"/>
        <w:tab w:val="right" w:pos="902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13955"/>
    <w:rPr>
      <w:rFonts w:ascii="Times New Roman" w:hAnsi="Times New Roman"/>
      <w:sz w:val="24"/>
      <w:lang w:val="hr-BA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313955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qFormat/>
    <w:rsid w:val="00313955"/>
    <w:rPr>
      <w:rFonts w:ascii="Times New Roman" w:hAnsi="Times New Roman"/>
      <w:sz w:val="20"/>
      <w:szCs w:val="20"/>
      <w:lang w:val="hr-BA"/>
    </w:rPr>
  </w:style>
  <w:style w:type="character" w:styleId="Referencafusnote">
    <w:name w:val="footnote reference"/>
    <w:basedOn w:val="Zadanifontodlomka"/>
    <w:uiPriority w:val="99"/>
    <w:semiHidden/>
    <w:unhideWhenUsed/>
    <w:rsid w:val="00313955"/>
    <w:rPr>
      <w:vertAlign w:val="superscript"/>
    </w:rPr>
  </w:style>
  <w:style w:type="paragraph" w:styleId="Odlomakpopisa">
    <w:name w:val="List Paragraph"/>
    <w:basedOn w:val="Normal"/>
    <w:uiPriority w:val="34"/>
    <w:qFormat/>
    <w:rsid w:val="003139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8FC07-C61A-4F52-A69B-3FD0AA0AD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Pravosudje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Anicic</dc:creator>
  <cp:keywords/>
  <dc:description/>
  <cp:lastModifiedBy>Martina Mikulic</cp:lastModifiedBy>
  <cp:revision>2</cp:revision>
  <dcterms:created xsi:type="dcterms:W3CDTF">2026-09-04T06:13:00Z</dcterms:created>
  <dcterms:modified xsi:type="dcterms:W3CDTF">2026-09-04T06:13:00Z</dcterms:modified>
</cp:coreProperties>
</file>