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Default="002E78F7" w:rsidP="001B1D2E">
      <w:pPr>
        <w:jc w:val="left"/>
      </w:pPr>
      <w:bookmarkStart w:id="0" w:name="_GoBack"/>
      <w:bookmarkEnd w:id="0"/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BOSNA I HERCEGOVINA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FEDERACIJA BOSNE I HERCEGOVINE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BOSANSKO- PODRINJSKI KANTON GORAŽDE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KANTONALNI SUD U GORAŽDU</w:t>
      </w:r>
    </w:p>
    <w:p w:rsidR="00112525" w:rsidRPr="00C35127" w:rsidRDefault="00EF0B8D" w:rsidP="00961A41">
      <w:pPr>
        <w:rPr>
          <w:sz w:val="22"/>
          <w:lang w:val="bs-Latn-BA"/>
        </w:rPr>
      </w:pPr>
      <w:r>
        <w:rPr>
          <w:sz w:val="22"/>
          <w:lang w:val="bs-Latn-BA"/>
        </w:rPr>
        <w:t>Broj: 005-0-Su-26-000158</w:t>
      </w:r>
    </w:p>
    <w:p w:rsidR="00112525" w:rsidRPr="00C35127" w:rsidRDefault="00A21CB5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Goražde</w:t>
      </w:r>
      <w:r w:rsidR="00112525" w:rsidRPr="00C35127">
        <w:rPr>
          <w:sz w:val="22"/>
          <w:lang w:val="bs-Latn-BA"/>
        </w:rPr>
        <w:t>,</w:t>
      </w:r>
      <w:r w:rsidR="00EF0B8D">
        <w:rPr>
          <w:sz w:val="22"/>
          <w:lang w:val="bs-Latn-BA"/>
        </w:rPr>
        <w:t xml:space="preserve"> 08.07.2026</w:t>
      </w:r>
      <w:r w:rsidR="00E37CC0" w:rsidRPr="00C35127">
        <w:rPr>
          <w:sz w:val="22"/>
          <w:lang w:val="bs-Latn-BA"/>
        </w:rPr>
        <w:t>.</w:t>
      </w:r>
      <w:r w:rsidR="00EF0B8D">
        <w:rPr>
          <w:sz w:val="22"/>
          <w:lang w:val="bs-Latn-BA"/>
        </w:rPr>
        <w:t xml:space="preserve"> </w:t>
      </w:r>
      <w:r w:rsidR="00E37CC0" w:rsidRPr="00C35127">
        <w:rPr>
          <w:sz w:val="22"/>
          <w:lang w:val="bs-Latn-BA"/>
        </w:rPr>
        <w:t>godine</w:t>
      </w:r>
    </w:p>
    <w:p w:rsidR="00C35127" w:rsidRDefault="00C35127" w:rsidP="00961A41">
      <w:pPr>
        <w:rPr>
          <w:lang w:val="bs-Latn-BA"/>
        </w:rPr>
      </w:pPr>
    </w:p>
    <w:p w:rsidR="00797B0E" w:rsidRPr="00961A41" w:rsidRDefault="00961A41" w:rsidP="00961A41">
      <w:pPr>
        <w:jc w:val="center"/>
        <w:rPr>
          <w:b/>
        </w:rPr>
      </w:pPr>
      <w:r w:rsidRPr="00961A41">
        <w:rPr>
          <w:b/>
        </w:rPr>
        <w:t>IZVJEŠTAJ</w:t>
      </w:r>
    </w:p>
    <w:p w:rsidR="00961A41" w:rsidRPr="00896D79" w:rsidRDefault="00961A41" w:rsidP="00961A41">
      <w:pPr>
        <w:jc w:val="center"/>
        <w:rPr>
          <w:sz w:val="22"/>
          <w:lang w:val="bs-Latn-BA"/>
        </w:rPr>
      </w:pPr>
      <w:r w:rsidRPr="00896D79">
        <w:rPr>
          <w:sz w:val="22"/>
          <w:lang w:val="bs-Latn-BA"/>
        </w:rPr>
        <w:t>o poštivanju optimalnih i predvidivih rokova Kantonalnog suda u Goraždu</w:t>
      </w:r>
    </w:p>
    <w:p w:rsidR="00797B0E" w:rsidRPr="00896D79" w:rsidRDefault="00961A41" w:rsidP="00B74334">
      <w:pPr>
        <w:jc w:val="center"/>
        <w:rPr>
          <w:sz w:val="22"/>
          <w:lang w:val="bs-Latn-BA"/>
        </w:rPr>
      </w:pPr>
      <w:r w:rsidRPr="00896D79">
        <w:rPr>
          <w:sz w:val="22"/>
          <w:lang w:val="bs-Latn-BA"/>
        </w:rPr>
        <w:t>za</w:t>
      </w:r>
      <w:r w:rsidR="00F71D01" w:rsidRPr="00896D79">
        <w:rPr>
          <w:sz w:val="22"/>
          <w:lang w:val="bs-Latn-BA"/>
        </w:rPr>
        <w:t xml:space="preserve"> period 01.01.202</w:t>
      </w:r>
      <w:r w:rsidR="00EF0B8D" w:rsidRPr="00896D79">
        <w:rPr>
          <w:sz w:val="22"/>
          <w:lang w:val="bs-Latn-BA"/>
        </w:rPr>
        <w:t>6</w:t>
      </w:r>
      <w:r w:rsidR="00F71D01" w:rsidRPr="00896D79">
        <w:rPr>
          <w:sz w:val="22"/>
          <w:lang w:val="bs-Latn-BA"/>
        </w:rPr>
        <w:t>. do 30.06.202</w:t>
      </w:r>
      <w:r w:rsidR="00EF0B8D" w:rsidRPr="00896D79">
        <w:rPr>
          <w:sz w:val="22"/>
          <w:lang w:val="bs-Latn-BA"/>
        </w:rPr>
        <w:t>6</w:t>
      </w:r>
      <w:r w:rsidRPr="00896D79">
        <w:rPr>
          <w:sz w:val="22"/>
          <w:lang w:val="bs-Latn-BA"/>
        </w:rPr>
        <w:t>.</w:t>
      </w:r>
      <w:r w:rsidR="00EF0B8D" w:rsidRPr="00896D79">
        <w:rPr>
          <w:sz w:val="22"/>
          <w:lang w:val="bs-Latn-BA"/>
        </w:rPr>
        <w:t xml:space="preserve"> </w:t>
      </w:r>
      <w:r w:rsidRPr="00896D79">
        <w:rPr>
          <w:sz w:val="22"/>
          <w:lang w:val="bs-Latn-BA"/>
        </w:rPr>
        <w:t>godine</w:t>
      </w:r>
    </w:p>
    <w:p w:rsidR="00797B0E" w:rsidRPr="00896D79" w:rsidRDefault="00347BA6" w:rsidP="001B1D2E">
      <w:pPr>
        <w:jc w:val="left"/>
        <w:rPr>
          <w:b/>
          <w:i/>
          <w:sz w:val="22"/>
          <w:lang w:val="bs-Latn-BA"/>
        </w:rPr>
      </w:pPr>
      <w:r w:rsidRPr="00896D79">
        <w:rPr>
          <w:b/>
          <w:i/>
          <w:sz w:val="22"/>
          <w:lang w:val="bs-Latn-BA"/>
        </w:rPr>
        <w:t xml:space="preserve">Analiza pokazatelja iz statističkih izvještaja o poštivanju optimalnih </w:t>
      </w:r>
      <w:r w:rsidR="00C666D7" w:rsidRPr="00896D79">
        <w:rPr>
          <w:b/>
          <w:i/>
          <w:sz w:val="22"/>
          <w:lang w:val="bs-Latn-BA"/>
        </w:rPr>
        <w:t>i</w:t>
      </w:r>
      <w:r w:rsidRPr="00896D79">
        <w:rPr>
          <w:b/>
          <w:i/>
          <w:sz w:val="22"/>
          <w:lang w:val="bs-Latn-BA"/>
        </w:rPr>
        <w:t xml:space="preserve"> predvidivih rokova:</w:t>
      </w:r>
    </w:p>
    <w:p w:rsidR="00797B0E" w:rsidRPr="00C35127" w:rsidRDefault="00797B0E" w:rsidP="00AB381C">
      <w:pPr>
        <w:rPr>
          <w:b/>
          <w:sz w:val="22"/>
        </w:rPr>
      </w:pPr>
    </w:p>
    <w:p w:rsidR="00576D61" w:rsidRDefault="00C666D7" w:rsidP="00AB381C">
      <w:pPr>
        <w:rPr>
          <w:sz w:val="22"/>
          <w:lang w:val="bs-Latn-BA"/>
        </w:rPr>
      </w:pPr>
      <w:r w:rsidRPr="00C35127">
        <w:rPr>
          <w:sz w:val="22"/>
          <w:lang w:val="bs-Latn-BA"/>
        </w:rPr>
        <w:tab/>
        <w:t xml:space="preserve">Kantonalni sud </w:t>
      </w:r>
      <w:r w:rsidR="00B2152D" w:rsidRPr="00C35127">
        <w:rPr>
          <w:sz w:val="22"/>
          <w:lang w:val="bs-Latn-BA"/>
        </w:rPr>
        <w:t>u Goraždu je u</w:t>
      </w:r>
      <w:r w:rsidR="00E37CC0" w:rsidRPr="00C35127">
        <w:rPr>
          <w:sz w:val="22"/>
          <w:lang w:val="bs-Latn-BA"/>
        </w:rPr>
        <w:t xml:space="preserve"> periodu 01.01.-30.06</w:t>
      </w:r>
      <w:r w:rsidR="00112525" w:rsidRPr="00C35127">
        <w:rPr>
          <w:sz w:val="22"/>
          <w:lang w:val="bs-Latn-BA"/>
        </w:rPr>
        <w:t>.</w:t>
      </w:r>
      <w:r w:rsidR="00B2152D" w:rsidRPr="00C35127">
        <w:rPr>
          <w:sz w:val="22"/>
          <w:lang w:val="bs-Latn-BA"/>
        </w:rPr>
        <w:t>20</w:t>
      </w:r>
      <w:r w:rsidR="00E37CC0" w:rsidRPr="00C35127">
        <w:rPr>
          <w:sz w:val="22"/>
          <w:lang w:val="bs-Latn-BA"/>
        </w:rPr>
        <w:t>2</w:t>
      </w:r>
      <w:r w:rsidR="00EF0B8D">
        <w:rPr>
          <w:sz w:val="22"/>
          <w:lang w:val="bs-Latn-BA"/>
        </w:rPr>
        <w:t>6</w:t>
      </w:r>
      <w:r w:rsidR="0002512A" w:rsidRPr="00C35127">
        <w:rPr>
          <w:sz w:val="22"/>
          <w:lang w:val="bs-Latn-BA"/>
        </w:rPr>
        <w:t>.</w:t>
      </w:r>
      <w:r w:rsidR="00EF0B8D">
        <w:rPr>
          <w:sz w:val="22"/>
          <w:lang w:val="bs-Latn-BA"/>
        </w:rPr>
        <w:t xml:space="preserve"> </w:t>
      </w:r>
      <w:r w:rsidR="0002512A" w:rsidRPr="00C35127">
        <w:rPr>
          <w:sz w:val="22"/>
          <w:lang w:val="bs-Latn-BA"/>
        </w:rPr>
        <w:t xml:space="preserve">godine imao u radu ukupno </w:t>
      </w:r>
      <w:r w:rsidR="00611D70">
        <w:rPr>
          <w:sz w:val="22"/>
          <w:lang w:val="bs-Latn-BA"/>
        </w:rPr>
        <w:t>198</w:t>
      </w:r>
      <w:r w:rsidR="0002512A" w:rsidRPr="00C35127">
        <w:rPr>
          <w:sz w:val="22"/>
          <w:lang w:val="bs-Latn-BA"/>
        </w:rPr>
        <w:t xml:space="preserve"> </w:t>
      </w:r>
      <w:r w:rsidR="00B2152D" w:rsidRPr="00C35127">
        <w:rPr>
          <w:sz w:val="22"/>
          <w:lang w:val="bs-Latn-BA"/>
        </w:rPr>
        <w:t>predmet</w:t>
      </w:r>
      <w:r w:rsidR="00C75698" w:rsidRPr="00C35127">
        <w:rPr>
          <w:sz w:val="22"/>
          <w:lang w:val="bs-Latn-BA"/>
        </w:rPr>
        <w:t>a</w:t>
      </w:r>
      <w:r w:rsidRPr="00C35127">
        <w:rPr>
          <w:sz w:val="22"/>
          <w:lang w:val="bs-Latn-BA"/>
        </w:rPr>
        <w:t xml:space="preserve"> za koje se prati poštivanje optimalnih i p</w:t>
      </w:r>
      <w:r w:rsidR="000E3C47" w:rsidRPr="00C35127">
        <w:rPr>
          <w:sz w:val="22"/>
          <w:lang w:val="bs-Latn-BA"/>
        </w:rPr>
        <w:t>red</w:t>
      </w:r>
      <w:r w:rsidR="00C75698" w:rsidRPr="00C35127">
        <w:rPr>
          <w:sz w:val="22"/>
          <w:lang w:val="bs-Latn-BA"/>
        </w:rPr>
        <w:t xml:space="preserve">vidivih rokova. Od ukupno </w:t>
      </w:r>
      <w:r w:rsidR="00611D70">
        <w:rPr>
          <w:sz w:val="22"/>
          <w:lang w:val="bs-Latn-BA"/>
        </w:rPr>
        <w:t>198</w:t>
      </w:r>
      <w:r w:rsidRPr="00C35127">
        <w:rPr>
          <w:sz w:val="22"/>
          <w:lang w:val="bs-Latn-BA"/>
        </w:rPr>
        <w:t xml:space="preserve"> predmeta u radu n</w:t>
      </w:r>
      <w:r w:rsidR="0002512A" w:rsidRPr="00C35127">
        <w:rPr>
          <w:sz w:val="22"/>
          <w:lang w:val="bs-Latn-BA"/>
        </w:rPr>
        <w:t xml:space="preserve">a kraju izvještajnog perioda </w:t>
      </w:r>
      <w:r w:rsidR="00B74334">
        <w:rPr>
          <w:sz w:val="22"/>
          <w:lang w:val="bs-Latn-BA"/>
        </w:rPr>
        <w:t xml:space="preserve">riješeno je ukupno </w:t>
      </w:r>
      <w:r w:rsidR="00EF0B8D">
        <w:rPr>
          <w:sz w:val="22"/>
          <w:lang w:val="bs-Latn-BA"/>
        </w:rPr>
        <w:t>14</w:t>
      </w:r>
      <w:r w:rsidR="00B74334">
        <w:rPr>
          <w:sz w:val="22"/>
          <w:lang w:val="bs-Latn-BA"/>
        </w:rPr>
        <w:t>7</w:t>
      </w:r>
      <w:r w:rsidR="000E3C47" w:rsidRPr="00C35127">
        <w:rPr>
          <w:sz w:val="22"/>
          <w:lang w:val="bs-Latn-BA"/>
        </w:rPr>
        <w:t xml:space="preserve"> predmet</w:t>
      </w:r>
      <w:r w:rsidR="00C75698" w:rsidRPr="00C35127">
        <w:rPr>
          <w:sz w:val="22"/>
          <w:lang w:val="bs-Latn-BA"/>
        </w:rPr>
        <w:t>a</w:t>
      </w:r>
      <w:r w:rsidR="00EF0B8D">
        <w:rPr>
          <w:sz w:val="22"/>
          <w:lang w:val="bs-Latn-BA"/>
        </w:rPr>
        <w:t xml:space="preserve"> </w:t>
      </w:r>
      <w:r w:rsidR="00B74334">
        <w:rPr>
          <w:sz w:val="22"/>
          <w:lang w:val="bs-Latn-BA"/>
        </w:rPr>
        <w:t xml:space="preserve"> od toga 146 predmeta </w:t>
      </w:r>
      <w:r w:rsidRPr="00C35127">
        <w:rPr>
          <w:sz w:val="22"/>
          <w:lang w:val="bs-Latn-BA"/>
        </w:rPr>
        <w:t xml:space="preserve">uz poštivanje optimalnog i predvidivog roka dok </w:t>
      </w:r>
      <w:r w:rsidR="00EF0B8D">
        <w:rPr>
          <w:sz w:val="22"/>
          <w:lang w:val="bs-Latn-BA"/>
        </w:rPr>
        <w:t>je u jednom riješenom predmetu zemljišno-knjižnog referata</w:t>
      </w:r>
      <w:r w:rsidR="00171B54">
        <w:rPr>
          <w:sz w:val="22"/>
          <w:lang w:val="bs-Latn-BA"/>
        </w:rPr>
        <w:t xml:space="preserve"> došlo do prekoračenja predvidivog</w:t>
      </w:r>
      <w:r w:rsidR="0002512A" w:rsidRPr="00C35127">
        <w:rPr>
          <w:sz w:val="22"/>
          <w:lang w:val="bs-Latn-BA"/>
        </w:rPr>
        <w:t xml:space="preserve"> </w:t>
      </w:r>
      <w:r w:rsidR="00777384">
        <w:rPr>
          <w:sz w:val="22"/>
          <w:lang w:val="bs-Latn-BA"/>
        </w:rPr>
        <w:t xml:space="preserve">roka kao posljedica administrativne </w:t>
      </w:r>
      <w:r w:rsidR="00E57E24">
        <w:rPr>
          <w:sz w:val="22"/>
          <w:lang w:val="bs-Latn-BA"/>
        </w:rPr>
        <w:t>greške prilikom ponovnog prijema</w:t>
      </w:r>
      <w:r w:rsidR="002D70E0">
        <w:rPr>
          <w:sz w:val="22"/>
          <w:lang w:val="bs-Latn-BA"/>
        </w:rPr>
        <w:t xml:space="preserve"> </w:t>
      </w:r>
      <w:r w:rsidR="00777384">
        <w:rPr>
          <w:sz w:val="22"/>
          <w:lang w:val="bs-Latn-BA"/>
        </w:rPr>
        <w:t xml:space="preserve">predmeta </w:t>
      </w:r>
      <w:r w:rsidR="00201F57">
        <w:rPr>
          <w:sz w:val="22"/>
          <w:lang w:val="bs-Latn-BA"/>
        </w:rPr>
        <w:t>nakon vraćanja prvostepenom sudu radi dopune postupka.</w:t>
      </w:r>
      <w:r w:rsidR="00E57E24">
        <w:rPr>
          <w:sz w:val="22"/>
          <w:lang w:val="bs-Latn-BA"/>
        </w:rPr>
        <w:t xml:space="preserve"> Umjesto da se postupak nastavi u već postojećem broju  predmet je greškom evidentiran pod novim brojem i tako dodijeljen u rad drugom sudiji što je uticalo na  trajanje postupka u konkretnom predmetu.</w:t>
      </w:r>
    </w:p>
    <w:p w:rsidR="00C35127" w:rsidRDefault="002A7479" w:rsidP="00AB381C">
      <w:pPr>
        <w:rPr>
          <w:sz w:val="22"/>
          <w:lang w:val="bs-Latn-BA"/>
        </w:rPr>
      </w:pPr>
      <w:r>
        <w:rPr>
          <w:sz w:val="22"/>
          <w:lang w:val="bs-Latn-BA"/>
        </w:rPr>
        <w:t xml:space="preserve"> </w:t>
      </w:r>
      <w:r w:rsidR="00576D61">
        <w:rPr>
          <w:sz w:val="22"/>
          <w:lang w:val="bs-Latn-BA"/>
        </w:rPr>
        <w:tab/>
      </w:r>
      <w:r>
        <w:rPr>
          <w:sz w:val="22"/>
          <w:lang w:val="bs-Latn-BA"/>
        </w:rPr>
        <w:t>Na k</w:t>
      </w:r>
      <w:r w:rsidR="00965092">
        <w:rPr>
          <w:sz w:val="22"/>
          <w:lang w:val="bs-Latn-BA"/>
        </w:rPr>
        <w:t>raju izvještajnog perioda ostao</w:t>
      </w:r>
      <w:r w:rsidR="00EE2B78">
        <w:rPr>
          <w:sz w:val="22"/>
          <w:lang w:val="bs-Latn-BA"/>
        </w:rPr>
        <w:t xml:space="preserve"> je</w:t>
      </w:r>
      <w:r>
        <w:rPr>
          <w:sz w:val="22"/>
          <w:lang w:val="bs-Latn-BA"/>
        </w:rPr>
        <w:t xml:space="preserve"> </w:t>
      </w:r>
      <w:r w:rsidR="00896D79">
        <w:rPr>
          <w:sz w:val="22"/>
          <w:lang w:val="bs-Latn-BA"/>
        </w:rPr>
        <w:t>51</w:t>
      </w:r>
      <w:r w:rsidR="00965092">
        <w:rPr>
          <w:sz w:val="22"/>
          <w:lang w:val="bs-Latn-BA"/>
        </w:rPr>
        <w:t xml:space="preserve"> neriješen predmet u kojim se prati poštivanje optimalnih i predvidivih rokova.</w:t>
      </w:r>
    </w:p>
    <w:p w:rsidR="002A7479" w:rsidRPr="00C35127" w:rsidRDefault="002A7479" w:rsidP="00AB381C">
      <w:pPr>
        <w:rPr>
          <w:sz w:val="22"/>
          <w:lang w:val="bs-Latn-BA"/>
        </w:rPr>
      </w:pPr>
    </w:p>
    <w:p w:rsidR="00797B0E" w:rsidRDefault="00230D2C" w:rsidP="00C35127">
      <w:pPr>
        <w:rPr>
          <w:i/>
          <w:sz w:val="22"/>
        </w:rPr>
      </w:pPr>
      <w:r w:rsidRPr="00C35127">
        <w:rPr>
          <w:i/>
          <w:sz w:val="22"/>
        </w:rPr>
        <w:t xml:space="preserve">Tabela: Uporedni pregled neriješenih predmeta po referatima </w:t>
      </w:r>
      <w:r w:rsidR="00C35B76" w:rsidRPr="00C35127">
        <w:rPr>
          <w:i/>
          <w:sz w:val="22"/>
        </w:rPr>
        <w:t>na početku i na kraju izvještajnog perioda</w:t>
      </w:r>
      <w:r w:rsidR="00347BA6" w:rsidRPr="00C35127">
        <w:rPr>
          <w:i/>
          <w:sz w:val="22"/>
        </w:rPr>
        <w:t xml:space="preserve"> o poštivanju optimalnih i predvidivih rokova :</w:t>
      </w:r>
    </w:p>
    <w:p w:rsidR="00C35127" w:rsidRPr="00C35127" w:rsidRDefault="00C35127" w:rsidP="00C35127">
      <w:pPr>
        <w:rPr>
          <w:i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3"/>
      </w:tblGrid>
      <w:tr w:rsidR="00797B0E" w:rsidRPr="00C35127" w:rsidTr="00955D7C">
        <w:trPr>
          <w:cantSplit/>
          <w:trHeight w:val="2266"/>
        </w:trPr>
        <w:tc>
          <w:tcPr>
            <w:tcW w:w="1812" w:type="dxa"/>
          </w:tcPr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797B0E" w:rsidRPr="00C35127" w:rsidRDefault="00955D7C" w:rsidP="001B1D2E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 xml:space="preserve">    </w:t>
            </w:r>
            <w:r w:rsidR="00797B0E" w:rsidRPr="00C35127">
              <w:rPr>
                <w:sz w:val="22"/>
              </w:rPr>
              <w:t>Referat</w:t>
            </w:r>
          </w:p>
        </w:tc>
        <w:tc>
          <w:tcPr>
            <w:tcW w:w="1812" w:type="dxa"/>
          </w:tcPr>
          <w:p w:rsidR="00797B0E" w:rsidRPr="00C35127" w:rsidRDefault="00797B0E" w:rsidP="001B1D2E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 xml:space="preserve">Broj predmeta sa prekoračenjem predvidivog roka na početku </w:t>
            </w:r>
            <w:r w:rsidR="006C645B">
              <w:rPr>
                <w:sz w:val="22"/>
              </w:rPr>
              <w:t>izvještajnog perioda 01.01.2026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812" w:type="dxa"/>
          </w:tcPr>
          <w:p w:rsidR="00797B0E" w:rsidRPr="00C35127" w:rsidRDefault="00797B0E" w:rsidP="008562D4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>Broj predmeta bez prekoračenja predvidivog roka na po</w:t>
            </w:r>
            <w:r w:rsidR="008562D4" w:rsidRPr="00C35127">
              <w:rPr>
                <w:sz w:val="22"/>
              </w:rPr>
              <w:t>četku</w:t>
            </w:r>
            <w:r w:rsidR="00965092">
              <w:rPr>
                <w:sz w:val="22"/>
              </w:rPr>
              <w:t xml:space="preserve"> izvještajnog</w:t>
            </w:r>
            <w:r w:rsidR="006C645B">
              <w:rPr>
                <w:sz w:val="22"/>
              </w:rPr>
              <w:t xml:space="preserve"> perioda 01.01.2026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812" w:type="dxa"/>
          </w:tcPr>
          <w:p w:rsidR="00797B0E" w:rsidRPr="00C35127" w:rsidRDefault="00797B0E" w:rsidP="001B1D2E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>Broj predmeta sa prekorače</w:t>
            </w:r>
            <w:r w:rsidR="00955D7C" w:rsidRPr="00C35127">
              <w:rPr>
                <w:sz w:val="22"/>
              </w:rPr>
              <w:t xml:space="preserve">njem predvidivog roka na </w:t>
            </w:r>
            <w:r w:rsidR="00F71289" w:rsidRPr="00C35127">
              <w:rPr>
                <w:sz w:val="22"/>
              </w:rPr>
              <w:t>kraju</w:t>
            </w:r>
            <w:r w:rsidR="006C645B">
              <w:rPr>
                <w:sz w:val="22"/>
              </w:rPr>
              <w:t xml:space="preserve"> izvještajnog perioda 30.06.2026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813" w:type="dxa"/>
          </w:tcPr>
          <w:p w:rsidR="00797B0E" w:rsidRPr="00C35127" w:rsidRDefault="00955D7C" w:rsidP="001B1D2E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 xml:space="preserve">Broj predmeta bez prekoračenja predvidivog roka na </w:t>
            </w:r>
            <w:r w:rsidR="008562D4" w:rsidRPr="00C35127">
              <w:rPr>
                <w:sz w:val="22"/>
              </w:rPr>
              <w:t>kraju</w:t>
            </w:r>
            <w:r w:rsidR="006C645B">
              <w:rPr>
                <w:sz w:val="22"/>
              </w:rPr>
              <w:t xml:space="preserve"> izvještajnog perioda 30.06.2026</w:t>
            </w:r>
            <w:r w:rsidRPr="00C35127">
              <w:rPr>
                <w:sz w:val="22"/>
              </w:rPr>
              <w:t>.</w:t>
            </w:r>
          </w:p>
        </w:tc>
      </w:tr>
      <w:tr w:rsidR="000D7BCE" w:rsidRPr="00C35127" w:rsidTr="000D7BCE">
        <w:trPr>
          <w:trHeight w:val="599"/>
        </w:trPr>
        <w:tc>
          <w:tcPr>
            <w:tcW w:w="181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>Drugostepeni parnični predmeti</w:t>
            </w:r>
          </w:p>
          <w:p w:rsidR="000D7BCE" w:rsidRPr="00C35127" w:rsidRDefault="000D7BCE" w:rsidP="001B1D2E">
            <w:pPr>
              <w:jc w:val="left"/>
              <w:rPr>
                <w:sz w:val="22"/>
              </w:rPr>
            </w:pP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4E680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4E680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1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 w:rsidR="000D7BCE" w:rsidRPr="00C35127" w:rsidTr="00D24EAF">
        <w:trPr>
          <w:trHeight w:val="395"/>
        </w:trPr>
        <w:tc>
          <w:tcPr>
            <w:tcW w:w="1812" w:type="dxa"/>
          </w:tcPr>
          <w:p w:rsidR="000D7BCE" w:rsidRPr="00C35127" w:rsidRDefault="002A7479" w:rsidP="00625FD3">
            <w:pPr>
              <w:jc w:val="left"/>
              <w:rPr>
                <w:sz w:val="22"/>
              </w:rPr>
            </w:pPr>
            <w:r>
              <w:rPr>
                <w:sz w:val="22"/>
              </w:rPr>
              <w:t>Upravni sporovi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965092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903A4E">
              <w:rPr>
                <w:sz w:val="22"/>
              </w:rPr>
              <w:t>3</w:t>
            </w:r>
          </w:p>
        </w:tc>
        <w:tc>
          <w:tcPr>
            <w:tcW w:w="1812" w:type="dxa"/>
          </w:tcPr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 w:rsidR="00796396" w:rsidRPr="00C35127" w:rsidTr="00796396">
        <w:trPr>
          <w:trHeight w:val="563"/>
        </w:trPr>
        <w:tc>
          <w:tcPr>
            <w:tcW w:w="1812" w:type="dxa"/>
          </w:tcPr>
          <w:p w:rsidR="00796396" w:rsidRDefault="00D24EAF" w:rsidP="00625FD3">
            <w:pPr>
              <w:jc w:val="left"/>
              <w:rPr>
                <w:sz w:val="22"/>
              </w:rPr>
            </w:pPr>
            <w:r>
              <w:rPr>
                <w:sz w:val="22"/>
              </w:rPr>
              <w:t>Postupak po žalbi na presudu u krivičnom postupku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D7BCE" w:rsidRPr="00C35127" w:rsidTr="000D7BCE">
        <w:trPr>
          <w:trHeight w:val="652"/>
        </w:trPr>
        <w:tc>
          <w:tcPr>
            <w:tcW w:w="1812" w:type="dxa"/>
          </w:tcPr>
          <w:p w:rsidR="000D7BCE" w:rsidRPr="00C35127" w:rsidRDefault="00D24EAF" w:rsidP="00D24EAF">
            <w:pPr>
              <w:jc w:val="left"/>
              <w:rPr>
                <w:sz w:val="22"/>
              </w:rPr>
            </w:pPr>
            <w:r>
              <w:rPr>
                <w:sz w:val="22"/>
              </w:rPr>
              <w:t>Postupak po žalbi u prekršajnom postupku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D24EAF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2A7479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D7BCE" w:rsidRPr="00C35127" w:rsidTr="000D7BCE">
        <w:trPr>
          <w:trHeight w:val="341"/>
        </w:trPr>
        <w:tc>
          <w:tcPr>
            <w:tcW w:w="1812" w:type="dxa"/>
          </w:tcPr>
          <w:p w:rsidR="000D7BCE" w:rsidRPr="00C35127" w:rsidRDefault="00796396" w:rsidP="001B1D2E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Postupak po žalbi  u </w:t>
            </w:r>
            <w:r w:rsidR="00D24EAF">
              <w:rPr>
                <w:sz w:val="22"/>
              </w:rPr>
              <w:t>vanparničnom postupku (I; O; V;…)</w:t>
            </w:r>
          </w:p>
          <w:p w:rsidR="000D7BCE" w:rsidRPr="00C35127" w:rsidRDefault="000D7BCE" w:rsidP="001B1D2E">
            <w:pPr>
              <w:jc w:val="left"/>
              <w:rPr>
                <w:sz w:val="22"/>
              </w:rPr>
            </w:pP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D7BCE" w:rsidRPr="00C35127" w:rsidTr="00797B0E">
        <w:trPr>
          <w:trHeight w:val="195"/>
        </w:trPr>
        <w:tc>
          <w:tcPr>
            <w:tcW w:w="1812" w:type="dxa"/>
          </w:tcPr>
          <w:p w:rsidR="00B74334" w:rsidRDefault="00D24EAF" w:rsidP="001B1D2E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Drugostepeni postupak u </w:t>
            </w:r>
          </w:p>
          <w:p w:rsidR="000D7BCE" w:rsidRPr="00C35127" w:rsidRDefault="00D24EAF" w:rsidP="001B1D2E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privrednim sporovima (Ps i Mals)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  <w:p w:rsidR="00B74334" w:rsidRPr="00C35127" w:rsidRDefault="00B74334" w:rsidP="001B1D2E">
            <w:pPr>
              <w:jc w:val="center"/>
              <w:rPr>
                <w:sz w:val="22"/>
              </w:rPr>
            </w:pP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903A4E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D7BCE" w:rsidRPr="00C35127" w:rsidTr="00797B0E">
        <w:trPr>
          <w:trHeight w:val="195"/>
        </w:trPr>
        <w:tc>
          <w:tcPr>
            <w:tcW w:w="1812" w:type="dxa"/>
          </w:tcPr>
          <w:p w:rsidR="000D7BCE" w:rsidRPr="00C35127" w:rsidRDefault="008B4522" w:rsidP="008B4522">
            <w:pPr>
              <w:jc w:val="left"/>
              <w:rPr>
                <w:sz w:val="22"/>
              </w:rPr>
            </w:pPr>
            <w:r>
              <w:rPr>
                <w:sz w:val="22"/>
              </w:rPr>
              <w:t>P</w:t>
            </w:r>
            <w:r w:rsidR="00D27A46">
              <w:rPr>
                <w:sz w:val="22"/>
              </w:rPr>
              <w:t>ostupak po žalbi  u</w:t>
            </w:r>
            <w:r>
              <w:rPr>
                <w:sz w:val="22"/>
              </w:rPr>
              <w:t xml:space="preserve"> postupku upisa</w:t>
            </w:r>
            <w:r w:rsidR="00005D5A">
              <w:rPr>
                <w:sz w:val="22"/>
              </w:rPr>
              <w:t xml:space="preserve"> </w:t>
            </w:r>
            <w:r>
              <w:rPr>
                <w:sz w:val="22"/>
              </w:rPr>
              <w:t>u registar poslovnih subjekata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1</w:t>
            </w:r>
          </w:p>
        </w:tc>
      </w:tr>
      <w:tr w:rsidR="00005D5A" w:rsidRPr="00C35127" w:rsidTr="00797B0E">
        <w:trPr>
          <w:trHeight w:val="195"/>
        </w:trPr>
        <w:tc>
          <w:tcPr>
            <w:tcW w:w="1812" w:type="dxa"/>
          </w:tcPr>
          <w:p w:rsidR="00005D5A" w:rsidRDefault="00005D5A" w:rsidP="008B4522">
            <w:pPr>
              <w:jc w:val="left"/>
              <w:rPr>
                <w:sz w:val="22"/>
              </w:rPr>
            </w:pPr>
            <w:r>
              <w:rPr>
                <w:sz w:val="22"/>
              </w:rPr>
              <w:t>Drugostepeni postupak po žalbi u građanskim sporovima Dn-Gž</w:t>
            </w:r>
          </w:p>
        </w:tc>
        <w:tc>
          <w:tcPr>
            <w:tcW w:w="1812" w:type="dxa"/>
          </w:tcPr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12" w:type="dxa"/>
          </w:tcPr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</w:p>
          <w:p w:rsidR="00005D5A" w:rsidRDefault="00005D5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 w:rsidR="00796396" w:rsidRPr="00C35127" w:rsidTr="00797B0E">
        <w:trPr>
          <w:trHeight w:val="195"/>
        </w:trPr>
        <w:tc>
          <w:tcPr>
            <w:tcW w:w="1812" w:type="dxa"/>
          </w:tcPr>
          <w:p w:rsidR="00796396" w:rsidRPr="00C35127" w:rsidRDefault="008B4522" w:rsidP="008B4522">
            <w:pPr>
              <w:jc w:val="left"/>
              <w:rPr>
                <w:sz w:val="22"/>
              </w:rPr>
            </w:pPr>
            <w:r>
              <w:rPr>
                <w:sz w:val="22"/>
              </w:rPr>
              <w:t>Žalba na odluku o ponavljanju postupka Gvlž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F0B8D" w:rsidRDefault="00EF0B8D" w:rsidP="001B1D2E">
      <w:pPr>
        <w:jc w:val="left"/>
        <w:rPr>
          <w:b/>
          <w:i/>
        </w:rPr>
      </w:pPr>
    </w:p>
    <w:p w:rsidR="001B1D2E" w:rsidRDefault="001B1D2E" w:rsidP="001B1D2E">
      <w:pPr>
        <w:jc w:val="left"/>
        <w:rPr>
          <w:b/>
          <w:i/>
        </w:rPr>
      </w:pPr>
      <w:r w:rsidRPr="0099151B">
        <w:rPr>
          <w:b/>
          <w:i/>
        </w:rPr>
        <w:t>Analiza raspoloživih resursa u sudu:</w:t>
      </w:r>
    </w:p>
    <w:p w:rsidR="00AB381C" w:rsidRDefault="00AB381C" w:rsidP="001B1D2E">
      <w:pPr>
        <w:jc w:val="left"/>
        <w:rPr>
          <w:b/>
          <w:i/>
        </w:rPr>
      </w:pPr>
    </w:p>
    <w:p w:rsidR="004E680A" w:rsidRDefault="00627436" w:rsidP="00AB381C">
      <w:r w:rsidRPr="005007CB">
        <w:t>Za ažurno i ef</w:t>
      </w:r>
      <w:r w:rsidR="00DA6089">
        <w:t xml:space="preserve">ikasno obavljanje poslova </w:t>
      </w:r>
      <w:r w:rsidRPr="005007CB">
        <w:t xml:space="preserve"> u</w:t>
      </w:r>
      <w:r w:rsidR="00DA6089">
        <w:t xml:space="preserve"> Kantonalnom sudu u Goraždu</w:t>
      </w:r>
      <w:r w:rsidR="00AB381C" w:rsidRPr="005007CB">
        <w:t xml:space="preserve"> </w:t>
      </w:r>
      <w:r w:rsidR="002B05DF" w:rsidRPr="005007CB">
        <w:t xml:space="preserve"> optimalan broj sudija je četiri uključujući i predsjednika suda</w:t>
      </w:r>
      <w:r w:rsidR="00A21071" w:rsidRPr="005007CB">
        <w:t>.</w:t>
      </w:r>
      <w:r w:rsidR="006C645B">
        <w:t xml:space="preserve"> Od 06.08.2024.godine </w:t>
      </w:r>
      <w:r w:rsidR="00D01C8B">
        <w:t xml:space="preserve">jedno sudijsko mjesto je upražnjeno </w:t>
      </w:r>
      <w:r w:rsidR="00DA6089">
        <w:t>zbog odlaska</w:t>
      </w:r>
      <w:r w:rsidR="00D01C8B">
        <w:t xml:space="preserve"> </w:t>
      </w:r>
      <w:r w:rsidR="004E680A">
        <w:t>sudije</w:t>
      </w:r>
      <w:r w:rsidR="00D01C8B">
        <w:t xml:space="preserve"> </w:t>
      </w:r>
      <w:r w:rsidR="00DA6089">
        <w:t xml:space="preserve"> u penziju</w:t>
      </w:r>
      <w:r w:rsidR="00D01C8B">
        <w:t xml:space="preserve">. Takođe, tokom cijelog izvještajnog perioda jedan sudija bio je odsutan zbog privremene spriječenosti za </w:t>
      </w:r>
      <w:r w:rsidR="004E680A">
        <w:t>rad (bolovanje).</w:t>
      </w:r>
    </w:p>
    <w:p w:rsidR="004E680A" w:rsidRDefault="004E680A" w:rsidP="00AB381C">
      <w:r>
        <w:t>Radi osiguranja kontinuiteta rada i efikasnog rješavanja predmeta, odlukom VSTV-a BiH određeno je da dvoje sudija</w:t>
      </w:r>
      <w:r w:rsidR="006C645B">
        <w:t xml:space="preserve"> </w:t>
      </w:r>
      <w:r>
        <w:t xml:space="preserve">iz </w:t>
      </w:r>
      <w:r w:rsidR="006C645B">
        <w:t>Kantonalnog suda u</w:t>
      </w:r>
      <w:r>
        <w:t xml:space="preserve"> Sarajevu pružaju pomoć ovom sudu u radu na predmetima do</w:t>
      </w:r>
      <w:r w:rsidR="00DA6089">
        <w:t xml:space="preserve"> septembra 2026.godine</w:t>
      </w:r>
      <w:r>
        <w:t>.</w:t>
      </w:r>
      <w:r w:rsidR="006C645B">
        <w:t xml:space="preserve"> </w:t>
      </w:r>
    </w:p>
    <w:p w:rsidR="00AB381C" w:rsidRPr="005007CB" w:rsidRDefault="00AB381C" w:rsidP="00AB381C">
      <w:r w:rsidRPr="005007CB">
        <w:t>Ostali zaposlen</w:t>
      </w:r>
      <w:r w:rsidR="00D549A8">
        <w:t xml:space="preserve">ici </w:t>
      </w:r>
      <w:r w:rsidR="004E680A">
        <w:t>redovno izvršavaju svoje poslove i pružaju neophodnu administrativnu podršku radu sudija zbog čega se može ocijeniti da su raspoloživi kadrovski resursi zadovoljavajući za nesmetano funkcionisanje suda.</w:t>
      </w:r>
    </w:p>
    <w:p w:rsidR="001B1D2E" w:rsidRPr="005007CB" w:rsidRDefault="001B1D2E" w:rsidP="001B1D2E">
      <w:pPr>
        <w:jc w:val="left"/>
        <w:rPr>
          <w:b/>
        </w:rPr>
      </w:pPr>
    </w:p>
    <w:p w:rsidR="001B1D2E" w:rsidRPr="0099151B" w:rsidRDefault="001B1D2E" w:rsidP="001B1D2E">
      <w:pPr>
        <w:jc w:val="left"/>
        <w:rPr>
          <w:b/>
          <w:i/>
        </w:rPr>
      </w:pPr>
      <w:r w:rsidRPr="0099151B">
        <w:rPr>
          <w:b/>
          <w:i/>
        </w:rPr>
        <w:t>Analiza “perioda neaktivnosti” u predmetima:</w:t>
      </w:r>
    </w:p>
    <w:p w:rsidR="001B1D2E" w:rsidRDefault="001B1D2E" w:rsidP="00AB381C">
      <w:pPr>
        <w:rPr>
          <w:b/>
        </w:rPr>
      </w:pPr>
    </w:p>
    <w:p w:rsidR="001B1D2E" w:rsidRDefault="005007CB" w:rsidP="00AB381C">
      <w:pPr>
        <w:rPr>
          <w:lang w:val="bs-Latn-BA"/>
        </w:rPr>
      </w:pPr>
      <w:r>
        <w:rPr>
          <w:lang w:val="bs-Latn-BA"/>
        </w:rPr>
        <w:t xml:space="preserve">Konstatovano je </w:t>
      </w:r>
      <w:r w:rsidR="00627436">
        <w:rPr>
          <w:lang w:val="bs-Latn-BA"/>
        </w:rPr>
        <w:t xml:space="preserve"> </w:t>
      </w:r>
      <w:r w:rsidR="001B1D2E">
        <w:rPr>
          <w:lang w:val="bs-Latn-BA"/>
        </w:rPr>
        <w:t>da ni u jednom predmetu</w:t>
      </w:r>
      <w:r w:rsidR="00627436">
        <w:rPr>
          <w:lang w:val="bs-Latn-BA"/>
        </w:rPr>
        <w:t xml:space="preserve"> ovog suda </w:t>
      </w:r>
      <w:r w:rsidR="001B1D2E">
        <w:rPr>
          <w:lang w:val="bs-Latn-BA"/>
        </w:rPr>
        <w:t xml:space="preserve"> nije bilo </w:t>
      </w:r>
      <w:r w:rsidR="0099151B">
        <w:rPr>
          <w:lang w:val="bs-Latn-BA"/>
        </w:rPr>
        <w:t>„</w:t>
      </w:r>
      <w:r w:rsidR="001B1D2E">
        <w:rPr>
          <w:lang w:val="bs-Latn-BA"/>
        </w:rPr>
        <w:t>perioda neaktivnosti“.</w:t>
      </w:r>
      <w:r w:rsidR="0099151B">
        <w:rPr>
          <w:lang w:val="bs-Latn-BA"/>
        </w:rPr>
        <w:t xml:space="preserve"> </w:t>
      </w:r>
      <w:r w:rsidR="001B1D2E">
        <w:rPr>
          <w:lang w:val="bs-Latn-BA"/>
        </w:rPr>
        <w:t>Svi predmeti uzimani su u rad prema starosti inicijalnog akta, sva ročišta su zakazivana u zakonskim rokovima, donesene odluke su pismeno izrađivane i dostavljane strankama i prvostepenom sudu također u zakonskim rokovima.</w:t>
      </w:r>
    </w:p>
    <w:p w:rsidR="0099151B" w:rsidRDefault="0099151B" w:rsidP="00AB381C">
      <w:pPr>
        <w:rPr>
          <w:lang w:val="bs-Latn-BA"/>
        </w:rPr>
      </w:pPr>
    </w:p>
    <w:p w:rsidR="0099151B" w:rsidRDefault="0099151B" w:rsidP="001B1D2E">
      <w:pPr>
        <w:jc w:val="left"/>
        <w:rPr>
          <w:b/>
          <w:i/>
          <w:lang w:val="bs-Latn-BA"/>
        </w:rPr>
      </w:pPr>
      <w:r w:rsidRPr="0099151B">
        <w:rPr>
          <w:b/>
          <w:i/>
          <w:lang w:val="bs-Latn-BA"/>
        </w:rPr>
        <w:t>Prijedlog mjera kako bi se utvrđeni predvidivi rokovi skraćivali i približili optimalnim rokovima:</w:t>
      </w:r>
    </w:p>
    <w:p w:rsidR="00961A41" w:rsidRPr="0099151B" w:rsidRDefault="00961A41" w:rsidP="005C4E7F">
      <w:pPr>
        <w:rPr>
          <w:b/>
          <w:i/>
          <w:lang w:val="bs-Latn-BA"/>
        </w:rPr>
      </w:pPr>
    </w:p>
    <w:p w:rsidR="00961A41" w:rsidRDefault="0028515A" w:rsidP="005C4E7F">
      <w:pPr>
        <w:rPr>
          <w:lang w:val="bs-Latn-BA"/>
        </w:rPr>
      </w:pPr>
      <w:r>
        <w:rPr>
          <w:lang w:val="bs-Latn-BA"/>
        </w:rPr>
        <w:t>Sudije</w:t>
      </w:r>
      <w:r w:rsidR="00961A41">
        <w:rPr>
          <w:lang w:val="bs-Latn-BA"/>
        </w:rPr>
        <w:t xml:space="preserve"> </w:t>
      </w:r>
      <w:r w:rsidR="00DF2922">
        <w:rPr>
          <w:lang w:val="bs-Latn-BA"/>
        </w:rPr>
        <w:t xml:space="preserve">Kantonalnog suda u Goraždu </w:t>
      </w:r>
      <w:r w:rsidR="005007CB">
        <w:rPr>
          <w:lang w:val="bs-Latn-BA"/>
        </w:rPr>
        <w:t xml:space="preserve">su </w:t>
      </w:r>
      <w:r w:rsidR="00AB381C">
        <w:rPr>
          <w:lang w:val="bs-Latn-BA"/>
        </w:rPr>
        <w:t xml:space="preserve"> </w:t>
      </w:r>
      <w:r w:rsidR="005007CB">
        <w:rPr>
          <w:lang w:val="bs-Latn-BA"/>
        </w:rPr>
        <w:t xml:space="preserve">zaključile </w:t>
      </w:r>
      <w:r w:rsidR="00AB381C">
        <w:rPr>
          <w:lang w:val="bs-Latn-BA"/>
        </w:rPr>
        <w:t>da nije potrebno planirati</w:t>
      </w:r>
      <w:r w:rsidR="00961A41">
        <w:rPr>
          <w:lang w:val="bs-Latn-BA"/>
        </w:rPr>
        <w:t xml:space="preserve"> dodatne mjere koje bi uticale da se skrate utvrđeni predvidivi rokovi,</w:t>
      </w:r>
      <w:r w:rsidR="005007CB">
        <w:rPr>
          <w:lang w:val="bs-Latn-BA"/>
        </w:rPr>
        <w:t xml:space="preserve"> </w:t>
      </w:r>
      <w:r w:rsidR="00961A41">
        <w:rPr>
          <w:lang w:val="bs-Latn-BA"/>
        </w:rPr>
        <w:t>nego rad treba nastaviti na predmetima  kao i do sada uz poštivanje zakonskih rokova. Na taj način poštivaće se i predvidivi i optimalni rokovi propisani Pravilnikom.</w:t>
      </w:r>
    </w:p>
    <w:p w:rsidR="001B1D2E" w:rsidRDefault="001B1D2E" w:rsidP="001B1D2E">
      <w:pPr>
        <w:jc w:val="left"/>
        <w:rPr>
          <w:b/>
        </w:rPr>
      </w:pPr>
    </w:p>
    <w:p w:rsidR="00DF2922" w:rsidRDefault="00DF2922" w:rsidP="001B1D2E">
      <w:pPr>
        <w:jc w:val="left"/>
        <w:rPr>
          <w:b/>
        </w:rPr>
      </w:pPr>
    </w:p>
    <w:p w:rsidR="00DF2922" w:rsidRDefault="00DF2922" w:rsidP="001B1D2E">
      <w:pPr>
        <w:jc w:val="left"/>
      </w:pPr>
      <w:r>
        <w:rPr>
          <w:b/>
        </w:rPr>
        <w:t xml:space="preserve">                                                                                                        </w:t>
      </w:r>
      <w:r w:rsidRPr="00DF2922">
        <w:t>PREDSJEDNICA SUDA:</w:t>
      </w:r>
    </w:p>
    <w:p w:rsidR="00DF2922" w:rsidRPr="00DF2922" w:rsidRDefault="00DF2922" w:rsidP="001B1D2E">
      <w:pPr>
        <w:jc w:val="left"/>
      </w:pPr>
      <w:r>
        <w:t xml:space="preserve">                                                                                              </w:t>
      </w:r>
      <w:r w:rsidR="0028515A">
        <w:t xml:space="preserve">                 Milijana Bjelović</w:t>
      </w:r>
    </w:p>
    <w:sectPr w:rsidR="00DF2922" w:rsidRPr="00DF2922" w:rsidSect="00234176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0E"/>
    <w:rsid w:val="00005D5A"/>
    <w:rsid w:val="00014556"/>
    <w:rsid w:val="0002512A"/>
    <w:rsid w:val="000664C2"/>
    <w:rsid w:val="00070714"/>
    <w:rsid w:val="000D7BCE"/>
    <w:rsid w:val="000E381F"/>
    <w:rsid w:val="000E3C47"/>
    <w:rsid w:val="00112525"/>
    <w:rsid w:val="0011492D"/>
    <w:rsid w:val="001371C2"/>
    <w:rsid w:val="00171B54"/>
    <w:rsid w:val="001B0886"/>
    <w:rsid w:val="001B15FA"/>
    <w:rsid w:val="001B1D2E"/>
    <w:rsid w:val="001B232D"/>
    <w:rsid w:val="001C735F"/>
    <w:rsid w:val="00201F57"/>
    <w:rsid w:val="00230D2C"/>
    <w:rsid w:val="00234176"/>
    <w:rsid w:val="0028515A"/>
    <w:rsid w:val="0029735C"/>
    <w:rsid w:val="002A7479"/>
    <w:rsid w:val="002B05DF"/>
    <w:rsid w:val="002D70E0"/>
    <w:rsid w:val="002E78F7"/>
    <w:rsid w:val="00330C7B"/>
    <w:rsid w:val="00347BA6"/>
    <w:rsid w:val="0037012A"/>
    <w:rsid w:val="004814E8"/>
    <w:rsid w:val="004E680A"/>
    <w:rsid w:val="005007CB"/>
    <w:rsid w:val="00567E9F"/>
    <w:rsid w:val="00576D61"/>
    <w:rsid w:val="005C4E7F"/>
    <w:rsid w:val="00611D70"/>
    <w:rsid w:val="00625FD3"/>
    <w:rsid w:val="00627436"/>
    <w:rsid w:val="006861BC"/>
    <w:rsid w:val="006C645B"/>
    <w:rsid w:val="006E79E0"/>
    <w:rsid w:val="00762FAA"/>
    <w:rsid w:val="00777384"/>
    <w:rsid w:val="00796396"/>
    <w:rsid w:val="00797B0E"/>
    <w:rsid w:val="007B5CF1"/>
    <w:rsid w:val="007E015B"/>
    <w:rsid w:val="007E118A"/>
    <w:rsid w:val="008562D4"/>
    <w:rsid w:val="00896D79"/>
    <w:rsid w:val="008B4522"/>
    <w:rsid w:val="008C7C7B"/>
    <w:rsid w:val="00903A4E"/>
    <w:rsid w:val="00955D7C"/>
    <w:rsid w:val="00961A41"/>
    <w:rsid w:val="00965092"/>
    <w:rsid w:val="0099151B"/>
    <w:rsid w:val="009E51C2"/>
    <w:rsid w:val="009F0116"/>
    <w:rsid w:val="00A21071"/>
    <w:rsid w:val="00A21CB5"/>
    <w:rsid w:val="00AB381C"/>
    <w:rsid w:val="00AF18B2"/>
    <w:rsid w:val="00B2152D"/>
    <w:rsid w:val="00B74334"/>
    <w:rsid w:val="00C35127"/>
    <w:rsid w:val="00C35B76"/>
    <w:rsid w:val="00C666D7"/>
    <w:rsid w:val="00C75698"/>
    <w:rsid w:val="00CD693F"/>
    <w:rsid w:val="00D01C8B"/>
    <w:rsid w:val="00D24EAF"/>
    <w:rsid w:val="00D27A46"/>
    <w:rsid w:val="00D47752"/>
    <w:rsid w:val="00D549A8"/>
    <w:rsid w:val="00DA6089"/>
    <w:rsid w:val="00DC7981"/>
    <w:rsid w:val="00DF2922"/>
    <w:rsid w:val="00E37CC0"/>
    <w:rsid w:val="00E57E24"/>
    <w:rsid w:val="00E71458"/>
    <w:rsid w:val="00EA3C24"/>
    <w:rsid w:val="00EE2B78"/>
    <w:rsid w:val="00EF0B8D"/>
    <w:rsid w:val="00F35830"/>
    <w:rsid w:val="00F435A4"/>
    <w:rsid w:val="00F71289"/>
    <w:rsid w:val="00F7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ABA4A-8361-4549-8CB2-AB9571DA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9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3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A60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60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60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0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0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122C0-54F0-462F-A854-E02CC520C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Nermina Tiro</dc:creator>
  <cp:keywords/>
  <dc:description/>
  <cp:lastModifiedBy>Nermin Hadžimešić</cp:lastModifiedBy>
  <cp:revision>2</cp:revision>
  <cp:lastPrinted>2026-07-08T10:51:00Z</cp:lastPrinted>
  <dcterms:created xsi:type="dcterms:W3CDTF">2026-07-15T10:56:00Z</dcterms:created>
  <dcterms:modified xsi:type="dcterms:W3CDTF">2026-07-15T10:56:00Z</dcterms:modified>
</cp:coreProperties>
</file>