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3B2" w:rsidRPr="007874C6" w:rsidRDefault="005773B2" w:rsidP="005773B2">
      <w:pPr>
        <w:rPr>
          <w:b/>
          <w:bCs/>
          <w:i/>
          <w:iCs/>
          <w:sz w:val="28"/>
          <w:szCs w:val="28"/>
          <w:lang w:val="hr-HR"/>
        </w:rPr>
      </w:pPr>
      <w:r>
        <w:rPr>
          <w:b/>
          <w:bCs/>
          <w:i/>
          <w:iCs/>
          <w:sz w:val="28"/>
          <w:szCs w:val="28"/>
          <w:lang w:val="hr-HR"/>
        </w:rPr>
        <w:t>Naziv tužilaštva</w:t>
      </w:r>
      <w:r w:rsidRPr="007874C6">
        <w:rPr>
          <w:b/>
          <w:bCs/>
          <w:i/>
          <w:iCs/>
          <w:sz w:val="28"/>
          <w:szCs w:val="28"/>
          <w:lang w:val="hr-HR"/>
        </w:rPr>
        <w:t>:</w:t>
      </w:r>
      <w:r>
        <w:rPr>
          <w:b/>
          <w:bCs/>
          <w:i/>
          <w:iCs/>
          <w:sz w:val="28"/>
          <w:szCs w:val="28"/>
          <w:lang w:val="hr-HR"/>
        </w:rPr>
        <w:t xml:space="preserve"> Kantonalno tužiteljstvo Posavskog kantona Orašje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D8349F" w:rsidRPr="00F616D6" w:rsidRDefault="00D8349F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  <w:lang w:val="hr-HR"/>
              </w:rPr>
            </w:pPr>
            <w:r w:rsidRPr="00F616D6">
              <w:rPr>
                <w:b/>
                <w:bCs/>
                <w:i/>
                <w:iCs/>
                <w:lang w:val="hr-HR"/>
              </w:rPr>
              <w:t xml:space="preserve">Analiza pokazatelja iz statističkog izvještaja o poštivanju optimalnih i predvidivih rokova:  </w:t>
            </w:r>
          </w:p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606B8D" w:rsidRDefault="009622BD" w:rsidP="00C8778B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  <w:r>
              <w:rPr>
                <w:bCs/>
                <w:iCs/>
                <w:lang w:val="hr-HR"/>
              </w:rPr>
              <w:t>Pokazatelji  iz Statističkog izvješća o poštivanju optimalnih i predvidivih rokova ukazuju</w:t>
            </w:r>
            <w:r w:rsidR="005773B2">
              <w:rPr>
                <w:bCs/>
                <w:iCs/>
                <w:lang w:val="hr-HR"/>
              </w:rPr>
              <w:t xml:space="preserve"> da je ovo tužiteljstvo imalo broj riješenih predmeta u </w:t>
            </w:r>
            <w:r w:rsidR="00946B6B">
              <w:rPr>
                <w:bCs/>
                <w:iCs/>
                <w:lang w:val="hr-HR"/>
              </w:rPr>
              <w:t xml:space="preserve">optimalnom roku </w:t>
            </w:r>
            <w:r w:rsidR="00884DFE">
              <w:rPr>
                <w:bCs/>
                <w:iCs/>
                <w:lang w:val="hr-HR"/>
              </w:rPr>
              <w:t>28</w:t>
            </w:r>
            <w:r w:rsidR="00946B6B">
              <w:rPr>
                <w:bCs/>
                <w:iCs/>
                <w:lang w:val="hr-HR"/>
              </w:rPr>
              <w:t xml:space="preserve"> a u predvidivom roku </w:t>
            </w:r>
            <w:r w:rsidR="00884DFE">
              <w:rPr>
                <w:bCs/>
                <w:iCs/>
                <w:lang w:val="hr-HR"/>
              </w:rPr>
              <w:t>78</w:t>
            </w:r>
            <w:r w:rsidR="00AE187F">
              <w:rPr>
                <w:bCs/>
                <w:iCs/>
                <w:lang w:val="hr-HR"/>
              </w:rPr>
              <w:t>.</w:t>
            </w:r>
            <w:r w:rsidR="004D6A0C">
              <w:rPr>
                <w:bCs/>
                <w:iCs/>
                <w:lang w:val="hr-HR"/>
              </w:rPr>
              <w:t xml:space="preserve"> </w:t>
            </w:r>
            <w:r w:rsidR="005773B2">
              <w:rPr>
                <w:bCs/>
                <w:iCs/>
                <w:lang w:val="hr-HR"/>
              </w:rPr>
              <w:t>Broj riješenih predmeta sa prek</w:t>
            </w:r>
            <w:r w:rsidR="00946B6B">
              <w:rPr>
                <w:bCs/>
                <w:iCs/>
                <w:lang w:val="hr-HR"/>
              </w:rPr>
              <w:t xml:space="preserve">oračenjem predvidivog roka je </w:t>
            </w:r>
            <w:r w:rsidR="00884DFE">
              <w:rPr>
                <w:bCs/>
                <w:iCs/>
                <w:lang w:val="hr-HR"/>
              </w:rPr>
              <w:t xml:space="preserve">29 </w:t>
            </w:r>
            <w:r w:rsidR="009F2C0A">
              <w:rPr>
                <w:bCs/>
                <w:iCs/>
                <w:lang w:val="hr-HR"/>
              </w:rPr>
              <w:t>predmet</w:t>
            </w:r>
            <w:r w:rsidR="00824F83">
              <w:rPr>
                <w:bCs/>
                <w:iCs/>
                <w:lang w:val="hr-HR"/>
              </w:rPr>
              <w:t>a</w:t>
            </w:r>
            <w:r w:rsidR="005773B2">
              <w:rPr>
                <w:bCs/>
                <w:iCs/>
                <w:lang w:val="hr-HR"/>
              </w:rPr>
              <w:t>. Kod neriješenih predmeta  na kraju izvještajnog perioda se uočava  da sa prek</w:t>
            </w:r>
            <w:r w:rsidR="00437D09">
              <w:rPr>
                <w:bCs/>
                <w:iCs/>
                <w:lang w:val="hr-HR"/>
              </w:rPr>
              <w:t>o</w:t>
            </w:r>
            <w:r w:rsidR="00DB2D45">
              <w:rPr>
                <w:bCs/>
                <w:iCs/>
                <w:lang w:val="hr-HR"/>
              </w:rPr>
              <w:t>rač</w:t>
            </w:r>
            <w:r w:rsidR="00946B6B">
              <w:rPr>
                <w:bCs/>
                <w:iCs/>
                <w:lang w:val="hr-HR"/>
              </w:rPr>
              <w:t xml:space="preserve">enjem predvidivog roka ima </w:t>
            </w:r>
            <w:r w:rsidR="00884DFE">
              <w:rPr>
                <w:bCs/>
                <w:iCs/>
                <w:lang w:val="hr-HR"/>
              </w:rPr>
              <w:t>77</w:t>
            </w:r>
            <w:r w:rsidR="00946B6B">
              <w:rPr>
                <w:bCs/>
                <w:iCs/>
                <w:lang w:val="hr-HR"/>
              </w:rPr>
              <w:t xml:space="preserve"> predmeta dok je  njih </w:t>
            </w:r>
            <w:r w:rsidR="00884DFE">
              <w:rPr>
                <w:bCs/>
                <w:iCs/>
                <w:lang w:val="hr-HR"/>
              </w:rPr>
              <w:t>127</w:t>
            </w:r>
            <w:r w:rsidR="005773B2">
              <w:rPr>
                <w:bCs/>
                <w:iCs/>
                <w:lang w:val="hr-HR"/>
              </w:rPr>
              <w:t xml:space="preserve"> be</w:t>
            </w:r>
            <w:r w:rsidR="007065A9">
              <w:rPr>
                <w:bCs/>
                <w:iCs/>
                <w:lang w:val="hr-HR"/>
              </w:rPr>
              <w:t>z prekoračenja predvidivog roka</w:t>
            </w:r>
            <w:r w:rsidR="00AC7E86">
              <w:rPr>
                <w:bCs/>
                <w:iCs/>
                <w:lang w:val="hr-HR"/>
              </w:rPr>
              <w:t>,</w:t>
            </w:r>
            <w:r w:rsidR="00084FD5">
              <w:rPr>
                <w:bCs/>
                <w:iCs/>
                <w:lang w:val="hr-HR"/>
              </w:rPr>
              <w:t xml:space="preserve"> a </w:t>
            </w:r>
            <w:r w:rsidR="00AC7E86">
              <w:rPr>
                <w:bCs/>
                <w:iCs/>
                <w:lang w:val="hr-HR"/>
              </w:rPr>
              <w:t xml:space="preserve"> </w:t>
            </w:r>
            <w:r w:rsidR="00884DFE">
              <w:rPr>
                <w:bCs/>
                <w:iCs/>
                <w:lang w:val="hr-HR"/>
              </w:rPr>
              <w:t>152</w:t>
            </w:r>
            <w:r w:rsidR="00084FD5">
              <w:rPr>
                <w:bCs/>
                <w:iCs/>
                <w:lang w:val="hr-HR"/>
              </w:rPr>
              <w:t xml:space="preserve"> </w:t>
            </w:r>
            <w:r w:rsidR="00AC7E86">
              <w:rPr>
                <w:bCs/>
                <w:iCs/>
                <w:lang w:val="hr-HR"/>
              </w:rPr>
              <w:t xml:space="preserve"> predmeta</w:t>
            </w:r>
            <w:r w:rsidR="00084FD5">
              <w:rPr>
                <w:bCs/>
                <w:iCs/>
                <w:lang w:val="hr-HR"/>
              </w:rPr>
              <w:t xml:space="preserve"> je</w:t>
            </w:r>
            <w:r w:rsidR="00AC7E86">
              <w:rPr>
                <w:bCs/>
                <w:iCs/>
                <w:lang w:val="hr-HR"/>
              </w:rPr>
              <w:t xml:space="preserve">  sa prekoračenjem optimalnog roka</w:t>
            </w:r>
            <w:r w:rsidR="007065A9">
              <w:rPr>
                <w:bCs/>
                <w:iCs/>
                <w:lang w:val="hr-HR"/>
              </w:rPr>
              <w:t>.</w:t>
            </w:r>
            <w:r w:rsidR="00044AEC">
              <w:rPr>
                <w:bCs/>
                <w:iCs/>
                <w:lang w:val="hr-HR"/>
              </w:rPr>
              <w:t xml:space="preserve"> </w:t>
            </w:r>
            <w:r w:rsidR="008A652B">
              <w:rPr>
                <w:bCs/>
                <w:iCs/>
                <w:lang w:val="hr-HR"/>
              </w:rPr>
              <w:t xml:space="preserve"> </w:t>
            </w:r>
            <w:r w:rsidR="00606B8D">
              <w:rPr>
                <w:bCs/>
                <w:iCs/>
                <w:lang w:val="hr-HR"/>
              </w:rPr>
              <w:t xml:space="preserve">Očigledno je  da nije došlo  do tendencije skraćivanja predvidivih rokova u periodu od 01.01. – 30.06.2026. godine, a iz razloga  koji će biti navedeni u nastavku ovog izvješća. </w:t>
            </w:r>
          </w:p>
          <w:p w:rsidR="005773B2" w:rsidRPr="00F616D6" w:rsidRDefault="005773B2" w:rsidP="008F5D8D">
            <w:pPr>
              <w:spacing w:after="0" w:line="240" w:lineRule="auto"/>
              <w:jc w:val="both"/>
              <w:rPr>
                <w:bCs/>
                <w:iCs/>
                <w:lang w:val="hr-HR"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D8349F" w:rsidRPr="00F616D6" w:rsidRDefault="00D8349F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</w:rPr>
              <w:t>Analiza raspoloživih resursa u tužilaštvu:</w:t>
            </w: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E37B53" w:rsidP="00C8778B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Od dana 01.06.2026. godine ovo tužiteljstvo </w:t>
            </w:r>
            <w:r w:rsidR="00B55F6F">
              <w:rPr>
                <w:bCs/>
                <w:iCs/>
              </w:rPr>
              <w:t xml:space="preserve"> je nepopunjeno sa jednom tužiteljskom pozicijom odnosno pozicijom zamjenika glavnog tužitelja.  </w:t>
            </w:r>
            <w:r w:rsidR="004C1BCE">
              <w:rPr>
                <w:bCs/>
                <w:iCs/>
              </w:rPr>
              <w:t>Tak</w:t>
            </w:r>
            <w:r w:rsidR="00121EA5">
              <w:rPr>
                <w:bCs/>
                <w:iCs/>
              </w:rPr>
              <w:t xml:space="preserve">va nepopunjenost tužiteljstva </w:t>
            </w:r>
            <w:r w:rsidR="004C1BCE">
              <w:rPr>
                <w:bCs/>
                <w:iCs/>
              </w:rPr>
              <w:t>je</w:t>
            </w:r>
            <w:r w:rsidR="00B55F6F">
              <w:rPr>
                <w:bCs/>
                <w:iCs/>
              </w:rPr>
              <w:t xml:space="preserve"> djelomično </w:t>
            </w:r>
            <w:r w:rsidR="004C1BCE">
              <w:rPr>
                <w:bCs/>
                <w:iCs/>
              </w:rPr>
              <w:t xml:space="preserve"> utjecala  na prekoračenje optimalnih i predvidivih rokova u  rješavanju predmeta</w:t>
            </w:r>
            <w:r w:rsidR="00B55F6F">
              <w:rPr>
                <w:bCs/>
                <w:iCs/>
              </w:rPr>
              <w:t xml:space="preserve">. </w:t>
            </w:r>
            <w:r w:rsidR="00C30F5A">
              <w:rPr>
                <w:bCs/>
                <w:iCs/>
              </w:rPr>
              <w:t xml:space="preserve"> </w:t>
            </w:r>
            <w:r w:rsidR="005773B2">
              <w:rPr>
                <w:bCs/>
                <w:iCs/>
              </w:rPr>
              <w:t xml:space="preserve">S druge strane,  materijalne potrebe ovog tužiteljstva  za  funkcioniranje nisu do sada značajnije dovedene u pitanje. </w:t>
            </w:r>
          </w:p>
          <w:p w:rsidR="005773B2" w:rsidRPr="00F616D6" w:rsidRDefault="005773B2" w:rsidP="00C8778B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D8349F" w:rsidRPr="00F616D6" w:rsidRDefault="00D8349F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810241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10241">
              <w:rPr>
                <w:b/>
                <w:bCs/>
                <w:i/>
                <w:iCs/>
              </w:rPr>
              <w:t>Analiza „perioda neaktivnosti“ u predmetima:</w:t>
            </w:r>
          </w:p>
          <w:p w:rsidR="005773B2" w:rsidRPr="00810241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  <w:p w:rsidR="001900BB" w:rsidRPr="001F1447" w:rsidRDefault="005773B2" w:rsidP="00451919">
            <w:pPr>
              <w:spacing w:after="0" w:line="240" w:lineRule="auto"/>
              <w:jc w:val="both"/>
              <w:rPr>
                <w:bCs/>
                <w:i/>
                <w:iCs/>
              </w:rPr>
            </w:pPr>
            <w:r w:rsidRPr="0005048E">
              <w:rPr>
                <w:bCs/>
                <w:i/>
                <w:iCs/>
              </w:rPr>
              <w:t>Kroz analizu neriješenih</w:t>
            </w:r>
            <w:r>
              <w:rPr>
                <w:bCs/>
                <w:i/>
                <w:iCs/>
              </w:rPr>
              <w:t xml:space="preserve"> pred</w:t>
            </w:r>
            <w:r w:rsidRPr="0081451C">
              <w:rPr>
                <w:bCs/>
                <w:i/>
                <w:iCs/>
              </w:rPr>
              <w:t>m</w:t>
            </w:r>
            <w:r>
              <w:rPr>
                <w:bCs/>
                <w:i/>
                <w:iCs/>
              </w:rPr>
              <w:t>e</w:t>
            </w:r>
            <w:r w:rsidRPr="0081451C">
              <w:rPr>
                <w:bCs/>
                <w:i/>
                <w:iCs/>
              </w:rPr>
              <w:t>ta sa prekoračenjem predvidivih rokova ust</w:t>
            </w:r>
            <w:r>
              <w:rPr>
                <w:bCs/>
                <w:i/>
                <w:iCs/>
              </w:rPr>
              <w:t xml:space="preserve">anovljeno je da </w:t>
            </w:r>
            <w:r w:rsidR="00296D26">
              <w:rPr>
                <w:bCs/>
                <w:i/>
                <w:iCs/>
              </w:rPr>
              <w:t xml:space="preserve"> se </w:t>
            </w:r>
            <w:r>
              <w:rPr>
                <w:bCs/>
                <w:i/>
                <w:iCs/>
              </w:rPr>
              <w:t>u</w:t>
            </w:r>
            <w:r w:rsidR="001440D8">
              <w:rPr>
                <w:bCs/>
                <w:i/>
                <w:iCs/>
              </w:rPr>
              <w:t xml:space="preserve"> većem dijelu predmeta </w:t>
            </w:r>
            <w:r w:rsidRPr="0081451C">
              <w:rPr>
                <w:bCs/>
                <w:i/>
                <w:iCs/>
              </w:rPr>
              <w:t>takozvani period neaktivnosti u pre</w:t>
            </w:r>
            <w:r>
              <w:rPr>
                <w:bCs/>
                <w:i/>
                <w:iCs/>
              </w:rPr>
              <w:t>d</w:t>
            </w:r>
            <w:r w:rsidR="00296D26">
              <w:rPr>
                <w:bCs/>
                <w:i/>
                <w:iCs/>
              </w:rPr>
              <w:t xml:space="preserve">metima </w:t>
            </w:r>
            <w:r w:rsidR="00744B72">
              <w:rPr>
                <w:bCs/>
                <w:i/>
                <w:iCs/>
              </w:rPr>
              <w:t xml:space="preserve"> pri</w:t>
            </w:r>
            <w:r w:rsidRPr="0081451C">
              <w:rPr>
                <w:bCs/>
                <w:i/>
                <w:iCs/>
              </w:rPr>
              <w:t>pisuje ob</w:t>
            </w:r>
            <w:r>
              <w:rPr>
                <w:bCs/>
                <w:i/>
                <w:iCs/>
              </w:rPr>
              <w:t>jektivnim parametrima kao što s</w:t>
            </w:r>
            <w:r w:rsidRPr="0081451C">
              <w:rPr>
                <w:bCs/>
                <w:i/>
                <w:iCs/>
              </w:rPr>
              <w:t>u:</w:t>
            </w:r>
            <w:r w:rsidRPr="0005048E">
              <w:rPr>
                <w:b/>
                <w:bCs/>
                <w:i/>
                <w:iCs/>
              </w:rPr>
              <w:t xml:space="preserve"> </w:t>
            </w:r>
            <w:r w:rsidR="001900BB">
              <w:rPr>
                <w:b/>
                <w:bCs/>
                <w:i/>
                <w:iCs/>
              </w:rPr>
              <w:t xml:space="preserve"> </w:t>
            </w:r>
            <w:r w:rsidR="001900BB" w:rsidRPr="001900BB">
              <w:rPr>
                <w:bCs/>
                <w:i/>
                <w:iCs/>
              </w:rPr>
              <w:t xml:space="preserve">preopterećenost tužitelja velikim brojem predmeta s obzirom </w:t>
            </w:r>
            <w:r w:rsidR="00CB682A">
              <w:rPr>
                <w:bCs/>
                <w:i/>
                <w:iCs/>
              </w:rPr>
              <w:t xml:space="preserve"> da je na iste izvršena </w:t>
            </w:r>
            <w:proofErr w:type="spellStart"/>
            <w:r w:rsidR="00CB682A">
              <w:rPr>
                <w:bCs/>
                <w:i/>
                <w:iCs/>
              </w:rPr>
              <w:t>presignacija</w:t>
            </w:r>
            <w:proofErr w:type="spellEnd"/>
            <w:r w:rsidR="00CB682A">
              <w:rPr>
                <w:bCs/>
                <w:i/>
                <w:iCs/>
              </w:rPr>
              <w:t xml:space="preserve"> predmeta i to  sa   zamjenika glavnog tužitelja koji je prestao sa radom u ovom tužiteljstvu sa danom 31.05.2026. godine, </w:t>
            </w:r>
            <w:r w:rsidR="001A04C5">
              <w:rPr>
                <w:bCs/>
                <w:i/>
                <w:iCs/>
              </w:rPr>
              <w:t xml:space="preserve">te potreba upoznavanja tužitelja sa </w:t>
            </w:r>
            <w:proofErr w:type="spellStart"/>
            <w:r w:rsidR="001A04C5">
              <w:rPr>
                <w:bCs/>
                <w:i/>
                <w:iCs/>
              </w:rPr>
              <w:t>preraspodijeljenim</w:t>
            </w:r>
            <w:proofErr w:type="spellEnd"/>
            <w:r w:rsidR="001A04C5">
              <w:rPr>
                <w:bCs/>
                <w:i/>
                <w:iCs/>
              </w:rPr>
              <w:t xml:space="preserve">  predm</w:t>
            </w:r>
            <w:r w:rsidR="00E3079A">
              <w:rPr>
                <w:bCs/>
                <w:i/>
                <w:iCs/>
              </w:rPr>
              <w:t>eti</w:t>
            </w:r>
            <w:r w:rsidR="001A04C5">
              <w:rPr>
                <w:bCs/>
                <w:i/>
                <w:iCs/>
              </w:rPr>
              <w:t>m</w:t>
            </w:r>
            <w:r w:rsidR="00E3079A">
              <w:rPr>
                <w:bCs/>
                <w:i/>
                <w:iCs/>
              </w:rPr>
              <w:t>a</w:t>
            </w:r>
            <w:r w:rsidR="001A04C5">
              <w:rPr>
                <w:bCs/>
                <w:i/>
                <w:iCs/>
              </w:rPr>
              <w:t xml:space="preserve">, </w:t>
            </w:r>
            <w:r w:rsidR="004E6549">
              <w:rPr>
                <w:bCs/>
                <w:i/>
                <w:iCs/>
              </w:rPr>
              <w:t xml:space="preserve"> </w:t>
            </w:r>
            <w:r w:rsidR="001900BB" w:rsidRPr="005F41FD">
              <w:rPr>
                <w:bCs/>
                <w:i/>
                <w:iCs/>
              </w:rPr>
              <w:t xml:space="preserve"> sporost u  postupanju </w:t>
            </w:r>
            <w:r w:rsidR="00992C14" w:rsidRPr="005F41FD">
              <w:rPr>
                <w:bCs/>
                <w:i/>
                <w:iCs/>
              </w:rPr>
              <w:t xml:space="preserve"> drugih organa </w:t>
            </w:r>
            <w:r w:rsidR="001900BB" w:rsidRPr="005F41FD">
              <w:rPr>
                <w:bCs/>
                <w:i/>
                <w:iCs/>
              </w:rPr>
              <w:t xml:space="preserve">po zahtjevima i naredbama tužiteljstva, sporost vještaka u vještačenjima, nedostupnost </w:t>
            </w:r>
            <w:r w:rsidRPr="005F41FD">
              <w:rPr>
                <w:bCs/>
                <w:i/>
                <w:iCs/>
              </w:rPr>
              <w:t>osumnjičen</w:t>
            </w:r>
            <w:r w:rsidR="001900BB" w:rsidRPr="005F41FD">
              <w:rPr>
                <w:bCs/>
                <w:i/>
                <w:iCs/>
              </w:rPr>
              <w:t>ih</w:t>
            </w:r>
            <w:r w:rsidR="00497449" w:rsidRPr="005F41FD">
              <w:rPr>
                <w:bCs/>
                <w:i/>
                <w:iCs/>
              </w:rPr>
              <w:t xml:space="preserve"> te složenost predmeta</w:t>
            </w:r>
            <w:r w:rsidR="001900BB" w:rsidRPr="005F41FD">
              <w:rPr>
                <w:bCs/>
                <w:i/>
                <w:iCs/>
              </w:rPr>
              <w:t>.</w:t>
            </w:r>
            <w:r w:rsidR="001945CD">
              <w:rPr>
                <w:bCs/>
                <w:i/>
                <w:iCs/>
              </w:rPr>
              <w:t xml:space="preserve"> </w:t>
            </w:r>
            <w:r w:rsidR="001945CD" w:rsidRPr="001F1447">
              <w:rPr>
                <w:bCs/>
                <w:i/>
                <w:iCs/>
              </w:rPr>
              <w:t xml:space="preserve">Razlog prekoračenja  predvidivih rokova u </w:t>
            </w:r>
            <w:r w:rsidR="003B5765" w:rsidRPr="001F1447">
              <w:rPr>
                <w:bCs/>
                <w:i/>
                <w:iCs/>
              </w:rPr>
              <w:t xml:space="preserve"> </w:t>
            </w:r>
            <w:r w:rsidR="001945CD" w:rsidRPr="001F1447">
              <w:rPr>
                <w:bCs/>
                <w:i/>
                <w:iCs/>
              </w:rPr>
              <w:t>202</w:t>
            </w:r>
            <w:r w:rsidR="001F1447" w:rsidRPr="001F1447">
              <w:rPr>
                <w:bCs/>
                <w:i/>
                <w:iCs/>
              </w:rPr>
              <w:t>6</w:t>
            </w:r>
            <w:r w:rsidR="003B5765" w:rsidRPr="001F1447">
              <w:rPr>
                <w:bCs/>
                <w:i/>
                <w:iCs/>
              </w:rPr>
              <w:t>. godin</w:t>
            </w:r>
            <w:r w:rsidR="00F916FC" w:rsidRPr="001F1447">
              <w:rPr>
                <w:bCs/>
                <w:i/>
                <w:iCs/>
              </w:rPr>
              <w:t>i</w:t>
            </w:r>
            <w:r w:rsidR="001945CD" w:rsidRPr="001F1447">
              <w:rPr>
                <w:bCs/>
                <w:i/>
                <w:iCs/>
              </w:rPr>
              <w:t xml:space="preserve"> može biti i u nedovoljnoj organiziranosti vremena i rada  i izostanku motiviranosti jednog tužitelja</w:t>
            </w:r>
            <w:r w:rsidR="00564057" w:rsidRPr="001F1447">
              <w:rPr>
                <w:bCs/>
                <w:i/>
                <w:iCs/>
              </w:rPr>
              <w:t>, a  poduz</w:t>
            </w:r>
            <w:r w:rsidR="003E18A1" w:rsidRPr="001F1447">
              <w:rPr>
                <w:bCs/>
                <w:i/>
                <w:iCs/>
              </w:rPr>
              <w:t>ete su</w:t>
            </w:r>
            <w:r w:rsidR="001945CD" w:rsidRPr="001F1447">
              <w:rPr>
                <w:bCs/>
                <w:i/>
                <w:iCs/>
              </w:rPr>
              <w:t xml:space="preserve"> mjere za unapređenje  ti</w:t>
            </w:r>
            <w:r w:rsidR="003F3CE1" w:rsidRPr="001F1447">
              <w:rPr>
                <w:bCs/>
                <w:i/>
                <w:iCs/>
              </w:rPr>
              <w:t>h aspekata njegovog  postupanja</w:t>
            </w:r>
            <w:r w:rsidR="001F1447" w:rsidRPr="001F1447">
              <w:rPr>
                <w:bCs/>
                <w:i/>
                <w:iCs/>
              </w:rPr>
              <w:t xml:space="preserve"> kroz, između ostalog, izdavanja pojedinačnih obveznih uputstava za postupanje u konkretnim predmetima</w:t>
            </w:r>
            <w:r w:rsidR="003F3CE1" w:rsidRPr="001F1447">
              <w:rPr>
                <w:bCs/>
                <w:i/>
                <w:iCs/>
              </w:rPr>
              <w:t xml:space="preserve">. </w:t>
            </w:r>
            <w:r w:rsidR="001945CD" w:rsidRPr="001F1447">
              <w:rPr>
                <w:bCs/>
                <w:i/>
                <w:iCs/>
              </w:rPr>
              <w:t xml:space="preserve"> </w:t>
            </w:r>
          </w:p>
          <w:p w:rsidR="001900BB" w:rsidRDefault="001900BB" w:rsidP="00451919">
            <w:pPr>
              <w:spacing w:after="0" w:line="240" w:lineRule="auto"/>
              <w:jc w:val="both"/>
              <w:rPr>
                <w:bCs/>
                <w:i/>
                <w:iCs/>
              </w:rPr>
            </w:pPr>
            <w:bookmarkStart w:id="0" w:name="_GoBack"/>
            <w:bookmarkEnd w:id="0"/>
          </w:p>
          <w:p w:rsidR="005773B2" w:rsidRPr="00564057" w:rsidRDefault="001900BB" w:rsidP="00A442CF">
            <w:pPr>
              <w:spacing w:after="0" w:line="240" w:lineRule="auto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 </w:t>
            </w: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033FDD" w:rsidRPr="00F616D6" w:rsidRDefault="00033FDD" w:rsidP="00A442CF">
            <w:pPr>
              <w:spacing w:after="0" w:line="240" w:lineRule="auto"/>
              <w:rPr>
                <w:bCs/>
                <w:iCs/>
                <w:lang w:val="hr-HR"/>
              </w:rPr>
            </w:pP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  <w:lang w:val="hr-HR"/>
              </w:rPr>
              <w:t xml:space="preserve">Prijedlog mjera </w:t>
            </w:r>
            <w:r w:rsidRPr="00F616D6">
              <w:rPr>
                <w:b/>
                <w:bCs/>
                <w:i/>
                <w:iCs/>
              </w:rPr>
              <w:t>kako bi se utvrđeni predvidivi rokovi skraćivali i približavali optimalnim rokovima:</w:t>
            </w:r>
          </w:p>
          <w:p w:rsidR="005773B2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</w:p>
          <w:p w:rsidR="00E60ED3" w:rsidRDefault="00645A4A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1.</w:t>
            </w:r>
            <w:r w:rsidR="00821843">
              <w:rPr>
                <w:bCs/>
                <w:iCs/>
              </w:rPr>
              <w:t xml:space="preserve"> </w:t>
            </w:r>
            <w:proofErr w:type="spellStart"/>
            <w:r w:rsidR="00E60ED3">
              <w:rPr>
                <w:bCs/>
                <w:iCs/>
              </w:rPr>
              <w:t>Pojačati</w:t>
            </w:r>
            <w:proofErr w:type="spellEnd"/>
            <w:r w:rsidR="00E60ED3">
              <w:rPr>
                <w:bCs/>
                <w:iCs/>
              </w:rPr>
              <w:t xml:space="preserve"> nadzor od strane </w:t>
            </w:r>
            <w:proofErr w:type="spellStart"/>
            <w:r w:rsidR="00E60ED3">
              <w:rPr>
                <w:bCs/>
                <w:iCs/>
              </w:rPr>
              <w:t>rukovoditelja</w:t>
            </w:r>
            <w:proofErr w:type="spellEnd"/>
            <w:r w:rsidR="00E60ED3">
              <w:rPr>
                <w:bCs/>
                <w:iCs/>
              </w:rPr>
              <w:t xml:space="preserve"> u pogledu dosljednosti u poštivanju Obveznih uputstava VSTV-a BiH, Federalnog tužiteljstva i glavnog tužitelja ovog tužiteljstva kako u pogledu prioritetnog rješavanja  pojedinih vrsta predmeta tako i u pogledu rokova za rješavanje  istih</w:t>
            </w:r>
            <w:r>
              <w:rPr>
                <w:bCs/>
                <w:iCs/>
              </w:rPr>
              <w:t>.</w:t>
            </w: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645A4A" w:rsidRDefault="00645A4A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 xml:space="preserve">2. </w:t>
            </w:r>
            <w:r w:rsidR="005A4B3D">
              <w:rPr>
                <w:bCs/>
                <w:iCs/>
              </w:rPr>
              <w:t>Donošenje  pojedinačnih U</w:t>
            </w:r>
            <w:r>
              <w:rPr>
                <w:bCs/>
                <w:iCs/>
              </w:rPr>
              <w:t xml:space="preserve">putstava  od strane </w:t>
            </w:r>
            <w:proofErr w:type="spellStart"/>
            <w:r>
              <w:rPr>
                <w:bCs/>
                <w:iCs/>
              </w:rPr>
              <w:t>rukovoditelja</w:t>
            </w:r>
            <w:proofErr w:type="spellEnd"/>
            <w:r>
              <w:rPr>
                <w:bCs/>
                <w:iCs/>
              </w:rPr>
              <w:t xml:space="preserve"> u kojima  zahtijevati od </w:t>
            </w:r>
            <w:proofErr w:type="spellStart"/>
            <w:r>
              <w:rPr>
                <w:bCs/>
                <w:iCs/>
              </w:rPr>
              <w:t>postupajućih</w:t>
            </w:r>
            <w:proofErr w:type="spellEnd"/>
            <w:r>
              <w:rPr>
                <w:bCs/>
                <w:iCs/>
              </w:rPr>
              <w:t xml:space="preserve"> tužitelja donošenje plana istražnih radnji</w:t>
            </w:r>
            <w:r w:rsidR="005A4B3D">
              <w:rPr>
                <w:bCs/>
                <w:iCs/>
              </w:rPr>
              <w:t xml:space="preserve"> sa konkretnim </w:t>
            </w:r>
            <w:proofErr w:type="spellStart"/>
            <w:r w:rsidR="005A4B3D">
              <w:rPr>
                <w:bCs/>
                <w:iCs/>
              </w:rPr>
              <w:t>navođenjem</w:t>
            </w:r>
            <w:proofErr w:type="spellEnd"/>
            <w:r w:rsidR="005A4B3D">
              <w:rPr>
                <w:bCs/>
                <w:iCs/>
              </w:rPr>
              <w:t xml:space="preserve"> istih</w:t>
            </w:r>
            <w:r>
              <w:rPr>
                <w:bCs/>
                <w:iCs/>
              </w:rPr>
              <w:t>, kojima se  efikasno prikupljaju dokazi u što ranijoj fazi istrage</w:t>
            </w:r>
            <w:r w:rsidR="00427F12">
              <w:rPr>
                <w:bCs/>
                <w:iCs/>
              </w:rPr>
              <w:t xml:space="preserve">,  a sve  kroz  izvršeni nadzor od strane </w:t>
            </w:r>
            <w:proofErr w:type="spellStart"/>
            <w:r w:rsidR="00427F12">
              <w:rPr>
                <w:bCs/>
                <w:iCs/>
              </w:rPr>
              <w:t>rukovoditelja</w:t>
            </w:r>
            <w:proofErr w:type="spellEnd"/>
            <w:r>
              <w:rPr>
                <w:bCs/>
                <w:iCs/>
              </w:rPr>
              <w:t>.</w:t>
            </w: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DE5C86" w:rsidRDefault="00DE5C86" w:rsidP="00DE5C86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3. </w:t>
            </w:r>
            <w:proofErr w:type="spellStart"/>
            <w:r>
              <w:rPr>
                <w:bCs/>
                <w:iCs/>
              </w:rPr>
              <w:t>Proaktivnije</w:t>
            </w:r>
            <w:proofErr w:type="spellEnd"/>
            <w:r>
              <w:rPr>
                <w:bCs/>
                <w:iCs/>
              </w:rPr>
              <w:t xml:space="preserve">  sudjelovanje dežurnih tužitelja u </w:t>
            </w:r>
            <w:proofErr w:type="spellStart"/>
            <w:r>
              <w:rPr>
                <w:bCs/>
                <w:iCs/>
              </w:rPr>
              <w:t>predistražnoj</w:t>
            </w:r>
            <w:proofErr w:type="spellEnd"/>
            <w:r>
              <w:rPr>
                <w:bCs/>
                <w:iCs/>
              </w:rPr>
              <w:t xml:space="preserve"> fazi radi potpunih i kvalitetnih </w:t>
            </w:r>
          </w:p>
          <w:p w:rsidR="00DE5C86" w:rsidRDefault="00DE5C86" w:rsidP="00DE5C86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  izvještaja  policijskih agencija.</w:t>
            </w:r>
          </w:p>
          <w:p w:rsidR="00DE5C86" w:rsidRDefault="00DE5C86" w:rsidP="00DE5C86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2D76BF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4. </w:t>
            </w:r>
            <w:proofErr w:type="spellStart"/>
            <w:r w:rsidR="005773B2">
              <w:rPr>
                <w:bCs/>
                <w:iCs/>
              </w:rPr>
              <w:t>Iznalaženje</w:t>
            </w:r>
            <w:proofErr w:type="spellEnd"/>
            <w:r w:rsidR="005773B2">
              <w:rPr>
                <w:bCs/>
                <w:iCs/>
              </w:rPr>
              <w:t xml:space="preserve"> </w:t>
            </w:r>
            <w:proofErr w:type="spellStart"/>
            <w:r w:rsidR="005773B2">
              <w:rPr>
                <w:bCs/>
                <w:iCs/>
              </w:rPr>
              <w:t>mogućnosti</w:t>
            </w:r>
            <w:proofErr w:type="spellEnd"/>
            <w:r w:rsidR="005773B2">
              <w:rPr>
                <w:bCs/>
                <w:iCs/>
              </w:rPr>
              <w:t xml:space="preserve">  bržeg dolaska do nedostupnih osumnjičenih i to raspisivanjem  potrage</w:t>
            </w:r>
            <w:r>
              <w:rPr>
                <w:bCs/>
                <w:iCs/>
              </w:rPr>
              <w:t>.</w:t>
            </w:r>
            <w:r w:rsidR="005773B2">
              <w:rPr>
                <w:bCs/>
                <w:iCs/>
              </w:rPr>
              <w:t xml:space="preserve"> </w:t>
            </w:r>
            <w:r w:rsidR="002D76BF">
              <w:rPr>
                <w:bCs/>
                <w:iCs/>
              </w:rPr>
              <w:t xml:space="preserve">  </w:t>
            </w:r>
          </w:p>
          <w:p w:rsidR="005773B2" w:rsidRDefault="002D76BF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  t</w:t>
            </w:r>
            <w:r w:rsidR="005773B2">
              <w:rPr>
                <w:bCs/>
                <w:iCs/>
              </w:rPr>
              <w:t>jeralice, upućivanje zamolni</w:t>
            </w:r>
            <w:r w:rsidR="00250EFA">
              <w:rPr>
                <w:bCs/>
                <w:iCs/>
              </w:rPr>
              <w:t>ca  za međunarodnu pravnu pomoć</w:t>
            </w:r>
            <w:r w:rsidR="00DE5C86">
              <w:rPr>
                <w:bCs/>
                <w:iCs/>
              </w:rPr>
              <w:t xml:space="preserve"> u što ranijoj fazi istrage.</w:t>
            </w: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5. </w:t>
            </w:r>
            <w:r w:rsidR="005773B2">
              <w:rPr>
                <w:bCs/>
                <w:iCs/>
              </w:rPr>
              <w:t>Urgiranje postupanja po naredbama za vještačenje</w:t>
            </w:r>
            <w:r>
              <w:rPr>
                <w:bCs/>
                <w:iCs/>
              </w:rPr>
              <w:t>.</w:t>
            </w: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6. </w:t>
            </w:r>
            <w:r w:rsidR="005773B2">
              <w:rPr>
                <w:bCs/>
                <w:iCs/>
              </w:rPr>
              <w:t xml:space="preserve">Urgiranje </w:t>
            </w:r>
            <w:r w:rsidR="00296D26">
              <w:rPr>
                <w:bCs/>
                <w:iCs/>
              </w:rPr>
              <w:t xml:space="preserve"> na </w:t>
            </w:r>
            <w:r w:rsidR="005773B2">
              <w:rPr>
                <w:bCs/>
                <w:iCs/>
              </w:rPr>
              <w:t>postupanj</w:t>
            </w:r>
            <w:r w:rsidR="00296D26">
              <w:rPr>
                <w:bCs/>
                <w:iCs/>
              </w:rPr>
              <w:t>e</w:t>
            </w:r>
            <w:r w:rsidR="005773B2">
              <w:rPr>
                <w:bCs/>
                <w:iCs/>
              </w:rPr>
              <w:t xml:space="preserve">  </w:t>
            </w:r>
            <w:r w:rsidR="00296D26">
              <w:rPr>
                <w:bCs/>
                <w:iCs/>
              </w:rPr>
              <w:t xml:space="preserve">policijskih </w:t>
            </w:r>
            <w:r w:rsidR="005773B2">
              <w:rPr>
                <w:bCs/>
                <w:iCs/>
              </w:rPr>
              <w:t xml:space="preserve">organa </w:t>
            </w:r>
            <w:r w:rsidR="00296D26">
              <w:rPr>
                <w:bCs/>
                <w:iCs/>
              </w:rPr>
              <w:t xml:space="preserve">a </w:t>
            </w:r>
            <w:r w:rsidR="005773B2">
              <w:rPr>
                <w:bCs/>
                <w:iCs/>
              </w:rPr>
              <w:t>koji postupa</w:t>
            </w:r>
            <w:r w:rsidR="00250EFA">
              <w:rPr>
                <w:bCs/>
                <w:iCs/>
              </w:rPr>
              <w:t>ju po naredbama tužiteljstva</w:t>
            </w:r>
          </w:p>
          <w:p w:rsidR="00DE5C86" w:rsidRDefault="00DE5C86" w:rsidP="00451919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D90BCA" w:rsidRDefault="00DE5C86" w:rsidP="00DE5C86">
            <w:pPr>
              <w:spacing w:after="0" w:line="24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7. </w:t>
            </w:r>
            <w:r w:rsidR="00D66D68">
              <w:rPr>
                <w:bCs/>
                <w:iCs/>
              </w:rPr>
              <w:t xml:space="preserve">Izvještavanje o razlozima </w:t>
            </w:r>
            <w:proofErr w:type="spellStart"/>
            <w:r w:rsidR="00D66D68">
              <w:rPr>
                <w:bCs/>
                <w:iCs/>
              </w:rPr>
              <w:t>nerješavanja</w:t>
            </w:r>
            <w:proofErr w:type="spellEnd"/>
            <w:r w:rsidR="00D66D68">
              <w:rPr>
                <w:bCs/>
                <w:iCs/>
              </w:rPr>
              <w:t xml:space="preserve"> i  redovna a</w:t>
            </w:r>
            <w:r w:rsidR="00D90BCA">
              <w:rPr>
                <w:bCs/>
                <w:iCs/>
              </w:rPr>
              <w:t>naliza starih predmeta na Kolegiju tužitelja</w:t>
            </w:r>
            <w:r>
              <w:rPr>
                <w:bCs/>
                <w:iCs/>
              </w:rPr>
              <w:t>.</w:t>
            </w:r>
          </w:p>
          <w:p w:rsidR="00DE5C86" w:rsidRDefault="00DE5C86" w:rsidP="00DE5C86">
            <w:pPr>
              <w:spacing w:after="0" w:line="240" w:lineRule="auto"/>
              <w:jc w:val="both"/>
              <w:rPr>
                <w:bCs/>
                <w:iCs/>
              </w:rPr>
            </w:pPr>
          </w:p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FE0D3D" w:rsidRPr="00F616D6" w:rsidRDefault="00FE0D3D" w:rsidP="00A442CF">
            <w:pPr>
              <w:spacing w:after="0" w:line="240" w:lineRule="auto"/>
            </w:pPr>
          </w:p>
        </w:tc>
      </w:tr>
      <w:tr w:rsidR="005773B2" w:rsidRPr="00F616D6" w:rsidTr="00A442CF">
        <w:tc>
          <w:tcPr>
            <w:tcW w:w="9288" w:type="dxa"/>
          </w:tcPr>
          <w:p w:rsidR="005773B2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FE0D3D" w:rsidRPr="00F616D6" w:rsidRDefault="00FE0D3D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F616D6">
              <w:rPr>
                <w:b/>
                <w:bCs/>
                <w:i/>
                <w:iCs/>
              </w:rPr>
              <w:t xml:space="preserve">Ostalo: </w:t>
            </w: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  <w:rPr>
                <w:bCs/>
                <w:iCs/>
              </w:rPr>
            </w:pPr>
          </w:p>
          <w:p w:rsidR="005773B2" w:rsidRPr="00F616D6" w:rsidRDefault="005773B2" w:rsidP="00A442CF">
            <w:pPr>
              <w:spacing w:after="0" w:line="240" w:lineRule="auto"/>
            </w:pPr>
          </w:p>
        </w:tc>
      </w:tr>
    </w:tbl>
    <w:p w:rsidR="005773B2" w:rsidRDefault="005773B2" w:rsidP="005773B2"/>
    <w:p w:rsidR="00B916CE" w:rsidRDefault="00B916CE"/>
    <w:sectPr w:rsidR="00B916CE" w:rsidSect="00AA29B3"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105B3"/>
    <w:multiLevelType w:val="hybridMultilevel"/>
    <w:tmpl w:val="A3B00EAC"/>
    <w:lvl w:ilvl="0" w:tplc="BC7EDB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3B2"/>
    <w:rsid w:val="00015C4B"/>
    <w:rsid w:val="000173FF"/>
    <w:rsid w:val="00033FDD"/>
    <w:rsid w:val="00044AEC"/>
    <w:rsid w:val="00084FD5"/>
    <w:rsid w:val="000B17A4"/>
    <w:rsid w:val="00121EA5"/>
    <w:rsid w:val="001440D8"/>
    <w:rsid w:val="001507BB"/>
    <w:rsid w:val="001900BB"/>
    <w:rsid w:val="001945CD"/>
    <w:rsid w:val="001A04C5"/>
    <w:rsid w:val="001F1447"/>
    <w:rsid w:val="0023394D"/>
    <w:rsid w:val="002425C8"/>
    <w:rsid w:val="00250EFA"/>
    <w:rsid w:val="00263B0B"/>
    <w:rsid w:val="00282A54"/>
    <w:rsid w:val="00296D26"/>
    <w:rsid w:val="002A3B9C"/>
    <w:rsid w:val="002D76BF"/>
    <w:rsid w:val="003301A7"/>
    <w:rsid w:val="003526F7"/>
    <w:rsid w:val="0038000C"/>
    <w:rsid w:val="003B5765"/>
    <w:rsid w:val="003E18A1"/>
    <w:rsid w:val="003F3CE1"/>
    <w:rsid w:val="00427F12"/>
    <w:rsid w:val="00437D09"/>
    <w:rsid w:val="00451919"/>
    <w:rsid w:val="00471C4F"/>
    <w:rsid w:val="00497449"/>
    <w:rsid w:val="004C1BCE"/>
    <w:rsid w:val="004D6A0C"/>
    <w:rsid w:val="004E6549"/>
    <w:rsid w:val="00501201"/>
    <w:rsid w:val="005366B4"/>
    <w:rsid w:val="005604B3"/>
    <w:rsid w:val="00564057"/>
    <w:rsid w:val="005773B2"/>
    <w:rsid w:val="00586C6B"/>
    <w:rsid w:val="005A4B3D"/>
    <w:rsid w:val="005C1E45"/>
    <w:rsid w:val="005E2DE7"/>
    <w:rsid w:val="005F13AB"/>
    <w:rsid w:val="005F41FD"/>
    <w:rsid w:val="005F5963"/>
    <w:rsid w:val="00606B8D"/>
    <w:rsid w:val="00645A4A"/>
    <w:rsid w:val="0068299F"/>
    <w:rsid w:val="006911D1"/>
    <w:rsid w:val="006B0A70"/>
    <w:rsid w:val="006F29F4"/>
    <w:rsid w:val="006F4206"/>
    <w:rsid w:val="007065A9"/>
    <w:rsid w:val="00735AE5"/>
    <w:rsid w:val="00744B72"/>
    <w:rsid w:val="007F7C5C"/>
    <w:rsid w:val="00821843"/>
    <w:rsid w:val="00824F83"/>
    <w:rsid w:val="00884DFE"/>
    <w:rsid w:val="00892EB2"/>
    <w:rsid w:val="008A238C"/>
    <w:rsid w:val="008A652B"/>
    <w:rsid w:val="008F5D8D"/>
    <w:rsid w:val="00946B6B"/>
    <w:rsid w:val="009622BD"/>
    <w:rsid w:val="00974E0A"/>
    <w:rsid w:val="009762C0"/>
    <w:rsid w:val="00992C14"/>
    <w:rsid w:val="009C08AD"/>
    <w:rsid w:val="009C71CE"/>
    <w:rsid w:val="009F2C0A"/>
    <w:rsid w:val="00A2274B"/>
    <w:rsid w:val="00A36405"/>
    <w:rsid w:val="00A976AF"/>
    <w:rsid w:val="00AA0B77"/>
    <w:rsid w:val="00AC7E86"/>
    <w:rsid w:val="00AE01B4"/>
    <w:rsid w:val="00AE187F"/>
    <w:rsid w:val="00AE4BA2"/>
    <w:rsid w:val="00B55F6F"/>
    <w:rsid w:val="00B916CE"/>
    <w:rsid w:val="00BA4A78"/>
    <w:rsid w:val="00C30F5A"/>
    <w:rsid w:val="00C57833"/>
    <w:rsid w:val="00C81C78"/>
    <w:rsid w:val="00C829E1"/>
    <w:rsid w:val="00C8778B"/>
    <w:rsid w:val="00CB682A"/>
    <w:rsid w:val="00D66D68"/>
    <w:rsid w:val="00D8349F"/>
    <w:rsid w:val="00D90BCA"/>
    <w:rsid w:val="00DB2D45"/>
    <w:rsid w:val="00DD3978"/>
    <w:rsid w:val="00DE1C48"/>
    <w:rsid w:val="00DE5C86"/>
    <w:rsid w:val="00E00770"/>
    <w:rsid w:val="00E065B2"/>
    <w:rsid w:val="00E3079A"/>
    <w:rsid w:val="00E37B53"/>
    <w:rsid w:val="00E60ED3"/>
    <w:rsid w:val="00EC62B5"/>
    <w:rsid w:val="00F86AE7"/>
    <w:rsid w:val="00F916FC"/>
    <w:rsid w:val="00FB3E2D"/>
    <w:rsid w:val="00FE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11745"/>
  <w15:chartTrackingRefBased/>
  <w15:docId w15:val="{EBAD6882-BF1E-4689-935F-DF2A8F53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73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2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74B"/>
    <w:rPr>
      <w:rFonts w:ascii="Segoe UI" w:eastAsia="Calibr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EC923-58A7-4A08-8224-D27F71679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Damir Sukanovic</dc:creator>
  <cp:keywords/>
  <dc:description/>
  <cp:lastModifiedBy>Sladjana Zuparic</cp:lastModifiedBy>
  <cp:revision>111</cp:revision>
  <cp:lastPrinted>2024-01-24T11:52:00Z</cp:lastPrinted>
  <dcterms:created xsi:type="dcterms:W3CDTF">2022-07-05T09:34:00Z</dcterms:created>
  <dcterms:modified xsi:type="dcterms:W3CDTF">2026-07-07T12:36:00Z</dcterms:modified>
</cp:coreProperties>
</file>