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85F58" w14:textId="77777777" w:rsidR="000638A4" w:rsidRPr="001C2987" w:rsidRDefault="000638A4" w:rsidP="000638A4">
      <w:pPr>
        <w:jc w:val="both"/>
        <w:rPr>
          <w:szCs w:val="22"/>
          <w:lang w:val="sr-Latn-CS"/>
        </w:rPr>
      </w:pPr>
      <w:r w:rsidRPr="001C2987">
        <w:rPr>
          <w:lang w:val="sr-Latn-CS"/>
        </w:rPr>
        <w:t>BOSNA I HERCEGOVINA</w:t>
      </w:r>
    </w:p>
    <w:p w14:paraId="349E9C65" w14:textId="77777777" w:rsidR="000638A4" w:rsidRPr="001C2987" w:rsidRDefault="000638A4" w:rsidP="000638A4">
      <w:pPr>
        <w:jc w:val="both"/>
        <w:rPr>
          <w:lang w:val="sr-Latn-CS"/>
        </w:rPr>
      </w:pPr>
      <w:r w:rsidRPr="001C2987">
        <w:rPr>
          <w:lang w:val="sr-Latn-CS"/>
        </w:rPr>
        <w:t>REPUBLIKA SRPSKA</w:t>
      </w:r>
    </w:p>
    <w:p w14:paraId="43E2980C" w14:textId="77777777" w:rsidR="000638A4" w:rsidRPr="001C2987" w:rsidRDefault="000638A4" w:rsidP="000638A4">
      <w:pPr>
        <w:jc w:val="both"/>
        <w:rPr>
          <w:lang w:val="sr-Latn-CS"/>
        </w:rPr>
      </w:pPr>
      <w:r w:rsidRPr="001C2987">
        <w:rPr>
          <w:lang w:val="sr-Latn-CS"/>
        </w:rPr>
        <w:t>OKRUŽNI PRIVREDNI SUD U ISTOČNOM SARAJEVU</w:t>
      </w:r>
    </w:p>
    <w:p w14:paraId="66EFD787" w14:textId="77777777" w:rsidR="000638A4" w:rsidRPr="001C2987" w:rsidRDefault="000638A4" w:rsidP="000638A4">
      <w:pPr>
        <w:jc w:val="both"/>
        <w:rPr>
          <w:lang w:val="sr-Latn-CS"/>
        </w:rPr>
      </w:pPr>
      <w:r w:rsidRPr="001C2987">
        <w:rPr>
          <w:lang w:val="sr-Latn-CS"/>
        </w:rPr>
        <w:t xml:space="preserve">Broj predmeta: 61 0 L </w:t>
      </w:r>
      <w:bookmarkStart w:id="0" w:name="_Hlk222301493"/>
      <w:r w:rsidRPr="001C2987">
        <w:rPr>
          <w:lang w:val="sr-Latn-CS"/>
        </w:rPr>
        <w:t>017966 26 L</w:t>
      </w:r>
      <w:bookmarkEnd w:id="0"/>
    </w:p>
    <w:p w14:paraId="1A2C47B6" w14:textId="77777777" w:rsidR="000638A4" w:rsidRPr="001C2987" w:rsidRDefault="000638A4" w:rsidP="000638A4">
      <w:pPr>
        <w:jc w:val="both"/>
        <w:rPr>
          <w:lang w:val="sr-Latn-CS"/>
        </w:rPr>
      </w:pPr>
      <w:r w:rsidRPr="001C2987">
        <w:rPr>
          <w:lang w:val="sr-Latn-CS"/>
        </w:rPr>
        <w:t>Istočno Sarajevo</w:t>
      </w:r>
      <w:r>
        <w:rPr>
          <w:lang w:val="sr-Latn-CS"/>
        </w:rPr>
        <w:t>, 29.</w:t>
      </w:r>
      <w:r w:rsidRPr="001C2987">
        <w:rPr>
          <w:lang w:val="sr-Latn-CS"/>
        </w:rPr>
        <w:t>06.2026. godine</w:t>
      </w:r>
    </w:p>
    <w:p w14:paraId="2FC7D9A6" w14:textId="77777777" w:rsidR="000638A4" w:rsidRPr="001C2987" w:rsidRDefault="000638A4" w:rsidP="000638A4">
      <w:pPr>
        <w:ind w:firstLine="720"/>
        <w:jc w:val="both"/>
        <w:rPr>
          <w:lang w:val="sr-Latn-CS"/>
        </w:rPr>
      </w:pPr>
    </w:p>
    <w:p w14:paraId="20F5888D" w14:textId="77777777" w:rsidR="000638A4" w:rsidRPr="001C2987" w:rsidRDefault="000638A4" w:rsidP="000638A4">
      <w:pPr>
        <w:ind w:firstLine="708"/>
        <w:jc w:val="both"/>
        <w:rPr>
          <w:lang w:val="sr-Latn-CS"/>
        </w:rPr>
      </w:pPr>
      <w:r w:rsidRPr="001C2987">
        <w:rPr>
          <w:lang w:val="sr-Latn-CS"/>
        </w:rPr>
        <w:t xml:space="preserve">Okružni privredni sud u Istočnom Sarajevu, likvidacioni sudija </w:t>
      </w:r>
      <w:r w:rsidRPr="001C2987">
        <w:rPr>
          <w:bCs/>
          <w:lang w:val="sr-Latn-CS"/>
        </w:rPr>
        <w:t>Lila Mioković,</w:t>
      </w:r>
      <w:r w:rsidRPr="001C2987">
        <w:rPr>
          <w:lang w:val="sr-Latn-CS"/>
        </w:rPr>
        <w:t xml:space="preserve"> u pravnoj stvari predlagača Đerić Boška, ulica Vojvode Stepe broj 200, Višegrad po prijedlogu da se pokrene skraćeni dobrovoljni likvidacioni postupak nad pravnim licem Hladnjača „Alex“ d.o.o. Višegrad, ulica Vojvode Stepe broj 200, Višegrad, dana </w:t>
      </w:r>
      <w:r>
        <w:rPr>
          <w:lang w:val="sr-Latn-CS"/>
        </w:rPr>
        <w:t>29.</w:t>
      </w:r>
      <w:r w:rsidRPr="001C2987">
        <w:rPr>
          <w:lang w:val="sr-Latn-CS"/>
        </w:rPr>
        <w:t xml:space="preserve">06.2026. godine, donio je sljedeće: </w:t>
      </w:r>
    </w:p>
    <w:p w14:paraId="06845B7F" w14:textId="77777777" w:rsidR="000638A4" w:rsidRPr="001C2987" w:rsidRDefault="000638A4" w:rsidP="000638A4">
      <w:pPr>
        <w:jc w:val="both"/>
        <w:rPr>
          <w:lang w:val="sr-Latn-CS"/>
        </w:rPr>
      </w:pPr>
    </w:p>
    <w:p w14:paraId="1EB6DB8C" w14:textId="77777777" w:rsidR="000638A4" w:rsidRPr="001C2987" w:rsidRDefault="000638A4" w:rsidP="000638A4">
      <w:pPr>
        <w:jc w:val="center"/>
        <w:rPr>
          <w:lang w:val="sr-Latn-CS"/>
        </w:rPr>
      </w:pPr>
      <w:r w:rsidRPr="001C2987">
        <w:rPr>
          <w:lang w:val="sr-Latn-CS"/>
        </w:rPr>
        <w:t>R J E Š E NJ E</w:t>
      </w:r>
    </w:p>
    <w:p w14:paraId="68115D7A" w14:textId="77777777" w:rsidR="000638A4" w:rsidRPr="001C2987" w:rsidRDefault="000638A4" w:rsidP="000638A4">
      <w:pPr>
        <w:ind w:firstLine="708"/>
        <w:jc w:val="both"/>
        <w:rPr>
          <w:lang w:val="sr-Latn-CS"/>
        </w:rPr>
      </w:pPr>
      <w:r w:rsidRPr="001C2987">
        <w:rPr>
          <w:lang w:val="sr-Latn-CS"/>
        </w:rPr>
        <w:tab/>
        <w:t xml:space="preserve"> </w:t>
      </w:r>
    </w:p>
    <w:p w14:paraId="7D3C066E" w14:textId="77777777" w:rsidR="000638A4" w:rsidRPr="001C2987" w:rsidRDefault="000638A4" w:rsidP="000638A4">
      <w:pPr>
        <w:ind w:firstLine="708"/>
        <w:jc w:val="both"/>
        <w:rPr>
          <w:lang w:val="sr-Latn-CS"/>
        </w:rPr>
      </w:pPr>
      <w:r w:rsidRPr="001C2987">
        <w:rPr>
          <w:lang w:val="sr-Latn-CS"/>
        </w:rPr>
        <w:t xml:space="preserve"> Otvara se i istovremeno zaključuje skraćeni dobrovoljni likvidacioni postupak nad poslovnim subjektom Hladnjača „Alex“ d.o.o. Višegrad, ulica Vojvode Stepe broj 200, Višegrad.</w:t>
      </w:r>
    </w:p>
    <w:p w14:paraId="02CFA67F" w14:textId="77777777" w:rsidR="000638A4" w:rsidRPr="001C2987" w:rsidRDefault="000638A4" w:rsidP="000638A4">
      <w:pPr>
        <w:ind w:firstLine="708"/>
        <w:jc w:val="both"/>
        <w:rPr>
          <w:lang w:val="sr-Latn-CS"/>
        </w:rPr>
      </w:pPr>
    </w:p>
    <w:p w14:paraId="7333056A" w14:textId="77777777" w:rsidR="000638A4" w:rsidRPr="001C2987" w:rsidRDefault="000638A4" w:rsidP="000638A4">
      <w:pPr>
        <w:ind w:firstLine="708"/>
        <w:jc w:val="both"/>
        <w:rPr>
          <w:lang w:val="sr-Latn-CS"/>
        </w:rPr>
      </w:pPr>
      <w:r w:rsidRPr="001C2987">
        <w:rPr>
          <w:lang w:val="sr-Latn-CS"/>
        </w:rPr>
        <w:t xml:space="preserve">Skraćeni dobrovoljni likvidacioni postupak otvara se i istovremeno zaključuje </w:t>
      </w:r>
      <w:r>
        <w:rPr>
          <w:lang w:val="sr-Latn-CS"/>
        </w:rPr>
        <w:t>29</w:t>
      </w:r>
      <w:r w:rsidRPr="001C2987">
        <w:rPr>
          <w:lang w:val="sr-Latn-CS"/>
        </w:rPr>
        <w:t>.06.2026. godine, od kada nastupaju pravne posljedice ovog postupka.</w:t>
      </w:r>
    </w:p>
    <w:p w14:paraId="0763A4F5" w14:textId="77777777" w:rsidR="000638A4" w:rsidRPr="001C2987" w:rsidRDefault="000638A4" w:rsidP="000638A4">
      <w:pPr>
        <w:ind w:firstLine="708"/>
        <w:jc w:val="both"/>
        <w:rPr>
          <w:lang w:val="sr-Latn-CS"/>
        </w:rPr>
      </w:pPr>
    </w:p>
    <w:p w14:paraId="14BBEF59" w14:textId="77777777" w:rsidR="000638A4" w:rsidRPr="001C2987" w:rsidRDefault="000638A4" w:rsidP="000638A4">
      <w:pPr>
        <w:ind w:firstLine="708"/>
        <w:jc w:val="both"/>
        <w:rPr>
          <w:lang w:val="sr-Latn-CS"/>
        </w:rPr>
      </w:pPr>
      <w:r w:rsidRPr="001C2987">
        <w:rPr>
          <w:lang w:val="sr-Latn-CS"/>
        </w:rPr>
        <w:t>Nalaže se Registru ovog suda da izvrši upis rješenja o otvaranju i istovremenom zaključenju skraćenog dobrovoljnog likvidacionog postupka.</w:t>
      </w:r>
    </w:p>
    <w:p w14:paraId="08D9E07C" w14:textId="77777777" w:rsidR="000638A4" w:rsidRPr="001C2987" w:rsidRDefault="000638A4" w:rsidP="000638A4">
      <w:pPr>
        <w:ind w:firstLine="708"/>
        <w:jc w:val="both"/>
        <w:rPr>
          <w:lang w:val="sr-Latn-CS"/>
        </w:rPr>
      </w:pPr>
    </w:p>
    <w:p w14:paraId="29859C89" w14:textId="77777777" w:rsidR="000638A4" w:rsidRPr="001C2987" w:rsidRDefault="000638A4" w:rsidP="000638A4">
      <w:pPr>
        <w:ind w:firstLine="708"/>
        <w:jc w:val="both"/>
        <w:rPr>
          <w:lang w:val="sr-Latn-CS"/>
        </w:rPr>
      </w:pPr>
      <w:r w:rsidRPr="001C2987">
        <w:rPr>
          <w:lang w:val="sr-Latn-CS"/>
        </w:rPr>
        <w:t>Po pravosnažnosti rješenja isto će se dostaviti Registru ovog suda radi brisanja poslovnog subjekta iz Registra i istovremenog upisa u Registar imena, jedinstvenog matičnog broja i adrese predlagača Đerić Boška, uz upis neograničene solidarne odgovornosti za obaveze brisanog poslovnog subjekta u roku od tri godine, računajući od dana brisanja poslovnog subjekta iz Registra.</w:t>
      </w:r>
    </w:p>
    <w:p w14:paraId="05D3030C" w14:textId="77777777" w:rsidR="000638A4" w:rsidRPr="001C2987" w:rsidRDefault="000638A4" w:rsidP="000638A4">
      <w:pPr>
        <w:ind w:firstLine="708"/>
        <w:jc w:val="both"/>
        <w:rPr>
          <w:lang w:val="sr-Latn-CS"/>
        </w:rPr>
      </w:pPr>
    </w:p>
    <w:p w14:paraId="0B289D95" w14:textId="77777777" w:rsidR="000638A4" w:rsidRPr="001C2987" w:rsidRDefault="000638A4" w:rsidP="000638A4">
      <w:pPr>
        <w:ind w:right="-1" w:firstLine="708"/>
        <w:jc w:val="both"/>
        <w:rPr>
          <w:lang w:val="sr-Latn-CS"/>
        </w:rPr>
      </w:pPr>
      <w:r w:rsidRPr="001C2987">
        <w:rPr>
          <w:lang w:val="sr-Latn-CS"/>
        </w:rPr>
        <w:t>Ovo rješenje će se objaviti na oglasnoj tabli suda i internet stranici Agencije za posredničke, informatičke i finansijske usluge Banja Luka (APIF), a izreka rješenja objaviće se u Službenom glasniku Republike Srpske uz napomenu da je rješenje u cjelosti objavljeno na oglasnoj ploči suda i internet stranici APIF-a u neprekidnom trajanju od 30 dana.</w:t>
      </w:r>
    </w:p>
    <w:p w14:paraId="303215C7" w14:textId="77777777" w:rsidR="000638A4" w:rsidRPr="001C2987" w:rsidRDefault="000638A4" w:rsidP="000638A4">
      <w:pPr>
        <w:ind w:right="-1" w:firstLine="708"/>
        <w:jc w:val="both"/>
        <w:rPr>
          <w:lang w:val="sr-Latn-CS"/>
        </w:rPr>
      </w:pPr>
    </w:p>
    <w:p w14:paraId="0C7A330F" w14:textId="77777777" w:rsidR="000638A4" w:rsidRPr="009F1835" w:rsidRDefault="000638A4" w:rsidP="000638A4">
      <w:pPr>
        <w:ind w:firstLine="708"/>
        <w:jc w:val="both"/>
        <w:rPr>
          <w:rFonts w:eastAsia="Calibri"/>
          <w:lang w:val="sr-Latn-CS"/>
        </w:rPr>
      </w:pPr>
      <w:r>
        <w:rPr>
          <w:lang w:val="sr-Latn-BA"/>
        </w:rPr>
        <w:t xml:space="preserve">Imovina poslovnog subjekta i to: </w:t>
      </w:r>
      <w:r w:rsidRPr="00992416">
        <w:rPr>
          <w:rFonts w:eastAsia="Calibri"/>
          <w:lang w:val="sr-Latn-CS"/>
        </w:rPr>
        <w:t>Građevinski</w:t>
      </w:r>
      <w:r>
        <w:rPr>
          <w:rFonts w:eastAsia="Calibri"/>
          <w:lang w:val="sr-Latn-CS"/>
        </w:rPr>
        <w:t xml:space="preserve">/montažni </w:t>
      </w:r>
      <w:r w:rsidRPr="00992416">
        <w:rPr>
          <w:rFonts w:eastAsia="Calibri"/>
          <w:lang w:val="sr-Latn-CS"/>
        </w:rPr>
        <w:t>objekat</w:t>
      </w:r>
      <w:r>
        <w:rPr>
          <w:rFonts w:eastAsia="Calibri"/>
          <w:lang w:val="sr-Latn-CS"/>
        </w:rPr>
        <w:t xml:space="preserve"> – hladnjača </w:t>
      </w:r>
      <w:r w:rsidRPr="00992416">
        <w:rPr>
          <w:rFonts w:eastAsia="Calibri"/>
          <w:lang w:val="sr-Latn-CS"/>
        </w:rPr>
        <w:t>knjigovodstven</w:t>
      </w:r>
      <w:r>
        <w:rPr>
          <w:rFonts w:eastAsia="Calibri"/>
          <w:lang w:val="sr-Latn-CS"/>
        </w:rPr>
        <w:t>e</w:t>
      </w:r>
      <w:r w:rsidRPr="00992416">
        <w:rPr>
          <w:rFonts w:eastAsia="Calibri"/>
          <w:lang w:val="sr-Latn-CS"/>
        </w:rPr>
        <w:t xml:space="preserve"> vrijednost</w:t>
      </w:r>
      <w:r>
        <w:rPr>
          <w:rFonts w:eastAsia="Calibri"/>
          <w:lang w:val="sr-Latn-CS"/>
        </w:rPr>
        <w:t>i</w:t>
      </w:r>
      <w:r w:rsidRPr="00992416">
        <w:rPr>
          <w:rFonts w:eastAsia="Calibri"/>
          <w:lang w:val="sr-Latn-CS"/>
        </w:rPr>
        <w:t xml:space="preserve"> na dan 31.12.2025. godine </w:t>
      </w:r>
      <w:r>
        <w:rPr>
          <w:rFonts w:eastAsia="Calibri"/>
          <w:lang w:val="sr-Latn-CS"/>
        </w:rPr>
        <w:t xml:space="preserve">u </w:t>
      </w:r>
      <w:r w:rsidRPr="00992416">
        <w:rPr>
          <w:rFonts w:eastAsia="Calibri"/>
          <w:lang w:val="sr-Latn-CS"/>
        </w:rPr>
        <w:t>iznos</w:t>
      </w:r>
      <w:r>
        <w:rPr>
          <w:rFonts w:eastAsia="Calibri"/>
          <w:lang w:val="sr-Latn-CS"/>
        </w:rPr>
        <w:t>u od</w:t>
      </w:r>
      <w:r w:rsidRPr="00992416">
        <w:rPr>
          <w:rFonts w:eastAsia="Calibri"/>
          <w:lang w:val="sr-Latn-CS"/>
        </w:rPr>
        <w:t xml:space="preserve"> 170.589,00 KM</w:t>
      </w:r>
      <w:r>
        <w:rPr>
          <w:rFonts w:eastAsia="Calibri"/>
          <w:lang w:val="sr-Latn-CS"/>
        </w:rPr>
        <w:t xml:space="preserve">, koji se nalazi na zemljištu (pod zakupom) označenom kao k.č. 175 zv „Vinac“; </w:t>
      </w:r>
      <w:r w:rsidRPr="001C2987">
        <w:rPr>
          <w:rFonts w:eastAsia="Calibri"/>
          <w:lang w:val="sr-Latn-CS"/>
        </w:rPr>
        <w:t>Vaga komada 3</w:t>
      </w:r>
      <w:r>
        <w:rPr>
          <w:rFonts w:eastAsia="Calibri"/>
          <w:lang w:val="sr-Latn-CS"/>
        </w:rPr>
        <w:t>,</w:t>
      </w:r>
      <w:r w:rsidRPr="001C2987">
        <w:rPr>
          <w:rFonts w:eastAsia="Calibri"/>
          <w:lang w:val="sr-Latn-CS"/>
        </w:rPr>
        <w:t xml:space="preserve"> Printer komada </w:t>
      </w:r>
      <w:r>
        <w:rPr>
          <w:rFonts w:eastAsia="Calibri"/>
          <w:lang w:val="sr-Latn-CS"/>
        </w:rPr>
        <w:t xml:space="preserve">1, </w:t>
      </w:r>
      <w:r w:rsidRPr="001C2987">
        <w:rPr>
          <w:rFonts w:eastAsia="Calibri"/>
          <w:lang w:val="sr-Latn-CS"/>
        </w:rPr>
        <w:t xml:space="preserve">Ljestve komada </w:t>
      </w:r>
      <w:r>
        <w:rPr>
          <w:rFonts w:eastAsia="Calibri"/>
          <w:lang w:val="sr-Latn-CS"/>
        </w:rPr>
        <w:t xml:space="preserve">1, </w:t>
      </w:r>
      <w:r w:rsidRPr="001C2987">
        <w:rPr>
          <w:rFonts w:eastAsia="Calibri"/>
          <w:lang w:val="sr-Latn-CS"/>
        </w:rPr>
        <w:t xml:space="preserve">Računar i monitor komada </w:t>
      </w:r>
      <w:r>
        <w:rPr>
          <w:rFonts w:eastAsia="Calibri"/>
          <w:lang w:val="sr-Latn-CS"/>
        </w:rPr>
        <w:t xml:space="preserve">1, a sve </w:t>
      </w:r>
      <w:r w:rsidRPr="00992416">
        <w:rPr>
          <w:rFonts w:eastAsia="Calibri"/>
          <w:lang w:val="sr-Latn-CS"/>
        </w:rPr>
        <w:t>knjigovodstven</w:t>
      </w:r>
      <w:r>
        <w:rPr>
          <w:rFonts w:eastAsia="Calibri"/>
          <w:lang w:val="sr-Latn-CS"/>
        </w:rPr>
        <w:t>e</w:t>
      </w:r>
      <w:r w:rsidRPr="00992416">
        <w:rPr>
          <w:rFonts w:eastAsia="Calibri"/>
          <w:lang w:val="sr-Latn-CS"/>
        </w:rPr>
        <w:t xml:space="preserve"> vrijednost</w:t>
      </w:r>
      <w:r>
        <w:rPr>
          <w:rFonts w:eastAsia="Calibri"/>
          <w:lang w:val="sr-Latn-CS"/>
        </w:rPr>
        <w:t>i</w:t>
      </w:r>
      <w:r w:rsidRPr="00992416">
        <w:rPr>
          <w:rFonts w:eastAsia="Calibri"/>
          <w:lang w:val="sr-Latn-CS"/>
        </w:rPr>
        <w:t xml:space="preserve"> na dan 31.12.2025. godine </w:t>
      </w:r>
      <w:r>
        <w:rPr>
          <w:rFonts w:eastAsia="Calibri"/>
          <w:lang w:val="sr-Latn-CS"/>
        </w:rPr>
        <w:t xml:space="preserve">u </w:t>
      </w:r>
      <w:r w:rsidRPr="00992416">
        <w:rPr>
          <w:rFonts w:eastAsia="Calibri"/>
          <w:lang w:val="sr-Latn-CS"/>
        </w:rPr>
        <w:t>iznos</w:t>
      </w:r>
      <w:r>
        <w:rPr>
          <w:rFonts w:eastAsia="Calibri"/>
          <w:lang w:val="sr-Latn-CS"/>
        </w:rPr>
        <w:t>u od</w:t>
      </w:r>
      <w:r w:rsidRPr="00992416">
        <w:rPr>
          <w:rFonts w:eastAsia="Calibri"/>
          <w:lang w:val="sr-Latn-CS"/>
        </w:rPr>
        <w:t xml:space="preserve"> </w:t>
      </w:r>
      <w:r>
        <w:rPr>
          <w:rFonts w:eastAsia="Calibri"/>
          <w:lang w:val="sr-Latn-CS"/>
        </w:rPr>
        <w:t>0,</w:t>
      </w:r>
      <w:r w:rsidRPr="00992416">
        <w:rPr>
          <w:rFonts w:eastAsia="Calibri"/>
          <w:lang w:val="sr-Latn-CS"/>
        </w:rPr>
        <w:t>00 KM</w:t>
      </w:r>
      <w:r>
        <w:rPr>
          <w:rFonts w:eastAsia="Calibri"/>
          <w:lang w:val="sr-Latn-CS"/>
        </w:rPr>
        <w:t xml:space="preserve">; </w:t>
      </w:r>
      <w:r w:rsidRPr="001C2987">
        <w:rPr>
          <w:rFonts w:eastAsia="Calibri"/>
          <w:lang w:val="sr-Latn-CS"/>
        </w:rPr>
        <w:t>Rashladna komora</w:t>
      </w:r>
      <w:r>
        <w:rPr>
          <w:rFonts w:eastAsia="Calibri"/>
          <w:lang w:val="sr-Latn-CS"/>
        </w:rPr>
        <w:t>,</w:t>
      </w:r>
      <w:r w:rsidRPr="001C2987">
        <w:rPr>
          <w:rFonts w:eastAsia="Calibri"/>
          <w:lang w:val="sr-Latn-CS"/>
        </w:rPr>
        <w:t xml:space="preserve"> knjigovodstven</w:t>
      </w:r>
      <w:r>
        <w:rPr>
          <w:rFonts w:eastAsia="Calibri"/>
          <w:lang w:val="sr-Latn-CS"/>
        </w:rPr>
        <w:t xml:space="preserve">e </w:t>
      </w:r>
      <w:r w:rsidRPr="001C2987">
        <w:rPr>
          <w:rFonts w:eastAsia="Calibri"/>
          <w:lang w:val="sr-Latn-CS"/>
        </w:rPr>
        <w:t>vrijednost</w:t>
      </w:r>
      <w:r>
        <w:rPr>
          <w:rFonts w:eastAsia="Calibri"/>
          <w:lang w:val="sr-Latn-CS"/>
        </w:rPr>
        <w:t>i</w:t>
      </w:r>
      <w:r w:rsidRPr="001C2987">
        <w:rPr>
          <w:rFonts w:eastAsia="Calibri"/>
          <w:lang w:val="sr-Latn-CS"/>
        </w:rPr>
        <w:t xml:space="preserve"> na dan 31.12.2025</w:t>
      </w:r>
      <w:r>
        <w:rPr>
          <w:rFonts w:eastAsia="Calibri"/>
          <w:lang w:val="sr-Latn-CS"/>
        </w:rPr>
        <w:t>. godine</w:t>
      </w:r>
      <w:r w:rsidRPr="001C2987">
        <w:rPr>
          <w:rFonts w:eastAsia="Calibri"/>
          <w:lang w:val="sr-Latn-CS"/>
        </w:rPr>
        <w:t xml:space="preserve"> </w:t>
      </w:r>
      <w:r>
        <w:rPr>
          <w:rFonts w:eastAsia="Calibri"/>
          <w:lang w:val="sr-Latn-CS"/>
        </w:rPr>
        <w:t xml:space="preserve">u </w:t>
      </w:r>
      <w:r w:rsidRPr="001C2987">
        <w:rPr>
          <w:rFonts w:eastAsia="Calibri"/>
          <w:lang w:val="sr-Latn-CS"/>
        </w:rPr>
        <w:t>iznosi 19</w:t>
      </w:r>
      <w:r>
        <w:rPr>
          <w:rFonts w:eastAsia="Calibri"/>
          <w:lang w:val="sr-Latn-CS"/>
        </w:rPr>
        <w:t>.</w:t>
      </w:r>
      <w:r w:rsidRPr="001C2987">
        <w:rPr>
          <w:rFonts w:eastAsia="Calibri"/>
          <w:lang w:val="sr-Latn-CS"/>
        </w:rPr>
        <w:t>966</w:t>
      </w:r>
      <w:r>
        <w:rPr>
          <w:rFonts w:eastAsia="Calibri"/>
          <w:lang w:val="sr-Latn-CS"/>
        </w:rPr>
        <w:t>,00</w:t>
      </w:r>
      <w:r w:rsidRPr="001C2987">
        <w:rPr>
          <w:rFonts w:eastAsia="Calibri"/>
          <w:lang w:val="sr-Latn-CS"/>
        </w:rPr>
        <w:t xml:space="preserve"> KM</w:t>
      </w:r>
      <w:r>
        <w:rPr>
          <w:rFonts w:eastAsia="Calibri"/>
          <w:lang w:val="sr-Latn-CS"/>
        </w:rPr>
        <w:t xml:space="preserve">; </w:t>
      </w:r>
      <w:r w:rsidRPr="001C2987">
        <w:rPr>
          <w:rFonts w:eastAsia="Calibri"/>
          <w:lang w:val="sr-Latn-CS"/>
        </w:rPr>
        <w:t>Video nadzor</w:t>
      </w:r>
      <w:r>
        <w:rPr>
          <w:rFonts w:eastAsia="Calibri"/>
          <w:lang w:val="sr-Latn-CS"/>
        </w:rPr>
        <w:t>,</w:t>
      </w:r>
      <w:r w:rsidRPr="001C2987">
        <w:rPr>
          <w:rFonts w:eastAsia="Calibri"/>
          <w:lang w:val="sr-Latn-CS"/>
        </w:rPr>
        <w:t xml:space="preserve"> knjigovodstven</w:t>
      </w:r>
      <w:r>
        <w:rPr>
          <w:rFonts w:eastAsia="Calibri"/>
          <w:lang w:val="sr-Latn-CS"/>
        </w:rPr>
        <w:t>e</w:t>
      </w:r>
      <w:r w:rsidRPr="001C2987">
        <w:rPr>
          <w:rFonts w:eastAsia="Calibri"/>
          <w:lang w:val="sr-Latn-CS"/>
        </w:rPr>
        <w:t xml:space="preserve"> vrijednost</w:t>
      </w:r>
      <w:r>
        <w:rPr>
          <w:rFonts w:eastAsia="Calibri"/>
          <w:lang w:val="sr-Latn-CS"/>
        </w:rPr>
        <w:t>i</w:t>
      </w:r>
      <w:r w:rsidRPr="001C2987">
        <w:rPr>
          <w:rFonts w:eastAsia="Calibri"/>
          <w:lang w:val="sr-Latn-CS"/>
        </w:rPr>
        <w:t xml:space="preserve"> na dan 31.12.2025</w:t>
      </w:r>
      <w:r>
        <w:rPr>
          <w:rFonts w:eastAsia="Calibri"/>
          <w:lang w:val="sr-Latn-CS"/>
        </w:rPr>
        <w:t>. godine</w:t>
      </w:r>
      <w:r w:rsidRPr="001C2987">
        <w:rPr>
          <w:rFonts w:eastAsia="Calibri"/>
          <w:lang w:val="sr-Latn-CS"/>
        </w:rPr>
        <w:t xml:space="preserve"> </w:t>
      </w:r>
      <w:r>
        <w:rPr>
          <w:rFonts w:eastAsia="Calibri"/>
          <w:lang w:val="sr-Latn-CS"/>
        </w:rPr>
        <w:t xml:space="preserve">u </w:t>
      </w:r>
      <w:r w:rsidRPr="001C2987">
        <w:rPr>
          <w:rFonts w:eastAsia="Calibri"/>
          <w:lang w:val="sr-Latn-CS"/>
        </w:rPr>
        <w:t>iznos</w:t>
      </w:r>
      <w:r>
        <w:rPr>
          <w:rFonts w:eastAsia="Calibri"/>
          <w:lang w:val="sr-Latn-CS"/>
        </w:rPr>
        <w:t>u od</w:t>
      </w:r>
      <w:r w:rsidRPr="001C2987">
        <w:rPr>
          <w:rFonts w:eastAsia="Calibri"/>
          <w:lang w:val="sr-Latn-CS"/>
        </w:rPr>
        <w:t xml:space="preserve"> 0</w:t>
      </w:r>
      <w:r>
        <w:rPr>
          <w:rFonts w:eastAsia="Calibri"/>
          <w:lang w:val="sr-Latn-CS"/>
        </w:rPr>
        <w:t>,00</w:t>
      </w:r>
      <w:r w:rsidRPr="001C2987">
        <w:rPr>
          <w:rFonts w:eastAsia="Calibri"/>
          <w:lang w:val="sr-Latn-CS"/>
        </w:rPr>
        <w:t xml:space="preserve"> KM</w:t>
      </w:r>
      <w:r>
        <w:rPr>
          <w:rFonts w:eastAsia="Calibri"/>
          <w:lang w:val="sr-Latn-CS"/>
        </w:rPr>
        <w:t xml:space="preserve">; </w:t>
      </w:r>
      <w:r w:rsidRPr="001C2987">
        <w:rPr>
          <w:rFonts w:eastAsia="Calibri"/>
          <w:lang w:val="sr-Latn-CS"/>
        </w:rPr>
        <w:t xml:space="preserve">Sredstva na žiro računu </w:t>
      </w:r>
      <w:r>
        <w:rPr>
          <w:rFonts w:eastAsia="Calibri"/>
          <w:lang w:val="sr-Latn-CS"/>
        </w:rPr>
        <w:t xml:space="preserve">u iznosu od </w:t>
      </w:r>
      <w:r w:rsidRPr="001C2987">
        <w:rPr>
          <w:rFonts w:eastAsia="Calibri"/>
          <w:lang w:val="sr-Latn-CS"/>
        </w:rPr>
        <w:t>294</w:t>
      </w:r>
      <w:r>
        <w:rPr>
          <w:rFonts w:eastAsia="Calibri"/>
          <w:lang w:val="sr-Latn-CS"/>
        </w:rPr>
        <w:t>,00</w:t>
      </w:r>
      <w:r w:rsidRPr="001C2987">
        <w:rPr>
          <w:rFonts w:eastAsia="Calibri"/>
          <w:lang w:val="sr-Latn-CS"/>
        </w:rPr>
        <w:t xml:space="preserve"> KM</w:t>
      </w:r>
      <w:r>
        <w:rPr>
          <w:rFonts w:eastAsia="Calibri"/>
          <w:lang w:val="sr-Latn-CS"/>
        </w:rPr>
        <w:t xml:space="preserve">; </w:t>
      </w:r>
      <w:r>
        <w:rPr>
          <w:noProof/>
          <w:lang w:val="sr-Latn-CS"/>
        </w:rPr>
        <w:t xml:space="preserve">se </w:t>
      </w:r>
      <w:r w:rsidRPr="001C2987">
        <w:rPr>
          <w:lang w:val="sr-Latn-CS"/>
        </w:rPr>
        <w:t>pravosnažnosti ovog rješenja raspoređuje</w:t>
      </w:r>
      <w:r>
        <w:rPr>
          <w:noProof/>
          <w:lang w:val="sr-Latn-CS"/>
        </w:rPr>
        <w:t xml:space="preserve"> osnivaču poslovnog subjekta </w:t>
      </w:r>
      <w:r w:rsidRPr="001C2987">
        <w:rPr>
          <w:rFonts w:eastAsia="Calibri"/>
          <w:lang w:val="sr-Latn-CS"/>
        </w:rPr>
        <w:t>Bošku Đeriću</w:t>
      </w:r>
      <w:r>
        <w:rPr>
          <w:rFonts w:eastAsia="Calibri"/>
          <w:lang w:val="sr-Latn-CS"/>
        </w:rPr>
        <w:t xml:space="preserve">, Vojvode Stepe 200, Višegrad. </w:t>
      </w:r>
    </w:p>
    <w:p w14:paraId="5484FB9D" w14:textId="77777777" w:rsidR="00F720E2" w:rsidRPr="004D7423" w:rsidRDefault="000D5041" w:rsidP="00B7795F">
      <w:pPr>
        <w:jc w:val="both"/>
        <w:rPr>
          <w:lang w:val="sr-Latn-BA"/>
        </w:rPr>
      </w:pPr>
      <w:r w:rsidRPr="004D7423">
        <w:rPr>
          <w:lang w:val="sr-Latn-BA"/>
        </w:rPr>
        <w:t xml:space="preserve"> </w:t>
      </w:r>
      <w:r w:rsidR="009425CE" w:rsidRPr="004D7423">
        <w:rPr>
          <w:lang w:val="sr-Latn-BA"/>
        </w:rPr>
        <w:tab/>
      </w:r>
      <w:r w:rsidR="009425CE" w:rsidRPr="004D7423">
        <w:rPr>
          <w:lang w:val="sr-Latn-BA"/>
        </w:rPr>
        <w:tab/>
      </w:r>
      <w:r w:rsidR="009425CE" w:rsidRPr="004D7423">
        <w:rPr>
          <w:lang w:val="sr-Latn-BA"/>
        </w:rPr>
        <w:tab/>
      </w:r>
      <w:r w:rsidR="009425CE" w:rsidRPr="004D7423">
        <w:rPr>
          <w:lang w:val="sr-Latn-BA"/>
        </w:rPr>
        <w:tab/>
      </w:r>
      <w:r w:rsidR="009425CE" w:rsidRPr="004D7423">
        <w:rPr>
          <w:lang w:val="sr-Latn-BA"/>
        </w:rPr>
        <w:tab/>
      </w:r>
      <w:r w:rsidR="009425CE" w:rsidRPr="004D7423">
        <w:rPr>
          <w:lang w:val="sr-Latn-BA"/>
        </w:rPr>
        <w:tab/>
      </w:r>
      <w:r w:rsidR="009425CE" w:rsidRPr="004D7423">
        <w:rPr>
          <w:lang w:val="sr-Latn-BA"/>
        </w:rPr>
        <w:tab/>
      </w:r>
      <w:r w:rsidR="009425CE" w:rsidRPr="004D7423">
        <w:rPr>
          <w:lang w:val="sr-Latn-BA"/>
        </w:rPr>
        <w:tab/>
      </w:r>
      <w:r w:rsidR="009425CE" w:rsidRPr="004D7423">
        <w:rPr>
          <w:lang w:val="sr-Latn-BA"/>
        </w:rPr>
        <w:tab/>
        <w:t xml:space="preserve">     Likvidacioni Sudija</w:t>
      </w:r>
    </w:p>
    <w:p w14:paraId="0CB59965" w14:textId="77777777" w:rsidR="00144750" w:rsidRPr="004D7423" w:rsidRDefault="00144750" w:rsidP="00B7795F">
      <w:pPr>
        <w:jc w:val="both"/>
        <w:rPr>
          <w:lang w:val="sr-Latn-BA"/>
        </w:rPr>
      </w:pPr>
    </w:p>
    <w:p w14:paraId="2DCA7117" w14:textId="2103DC4D" w:rsidR="00F720E2" w:rsidRPr="004D7423" w:rsidRDefault="00F720E2" w:rsidP="00B7795F">
      <w:pPr>
        <w:jc w:val="both"/>
        <w:rPr>
          <w:lang w:val="sr-Latn-BA"/>
        </w:rPr>
      </w:pPr>
      <w:r w:rsidRPr="004D7423">
        <w:rPr>
          <w:lang w:val="sr-Latn-BA"/>
        </w:rPr>
        <w:tab/>
      </w:r>
      <w:r w:rsidRPr="004D7423">
        <w:rPr>
          <w:lang w:val="sr-Latn-BA"/>
        </w:rPr>
        <w:tab/>
      </w:r>
      <w:r w:rsidRPr="004D7423">
        <w:rPr>
          <w:lang w:val="sr-Latn-BA"/>
        </w:rPr>
        <w:tab/>
      </w:r>
      <w:r w:rsidRPr="004D7423">
        <w:rPr>
          <w:lang w:val="sr-Latn-BA"/>
        </w:rPr>
        <w:tab/>
      </w:r>
      <w:r w:rsidRPr="004D7423">
        <w:rPr>
          <w:lang w:val="sr-Latn-BA"/>
        </w:rPr>
        <w:tab/>
      </w:r>
      <w:r w:rsidRPr="004D7423">
        <w:rPr>
          <w:lang w:val="sr-Latn-BA"/>
        </w:rPr>
        <w:tab/>
      </w:r>
      <w:r w:rsidR="009425CE" w:rsidRPr="004D7423">
        <w:rPr>
          <w:lang w:val="sr-Latn-BA"/>
        </w:rPr>
        <w:tab/>
      </w:r>
      <w:r w:rsidR="009425CE" w:rsidRPr="004D7423">
        <w:rPr>
          <w:lang w:val="sr-Latn-BA"/>
        </w:rPr>
        <w:tab/>
      </w:r>
      <w:r w:rsidR="009425CE" w:rsidRPr="004D7423">
        <w:rPr>
          <w:lang w:val="sr-Latn-BA"/>
        </w:rPr>
        <w:tab/>
      </w:r>
      <w:r w:rsidR="00E60E07">
        <w:rPr>
          <w:lang w:val="sr-Latn-BA"/>
        </w:rPr>
        <w:t xml:space="preserve">     </w:t>
      </w:r>
      <w:r w:rsidR="000638A4">
        <w:rPr>
          <w:lang w:val="sr-Latn-BA"/>
        </w:rPr>
        <w:t xml:space="preserve">   </w:t>
      </w:r>
      <w:r w:rsidR="00E60E07">
        <w:rPr>
          <w:lang w:val="sr-Latn-BA"/>
        </w:rPr>
        <w:t xml:space="preserve"> </w:t>
      </w:r>
      <w:r w:rsidR="002C357E">
        <w:rPr>
          <w:lang w:val="sr-Latn-BA"/>
        </w:rPr>
        <w:t xml:space="preserve">Lila Mioković </w:t>
      </w:r>
    </w:p>
    <w:p w14:paraId="4A613813" w14:textId="77777777" w:rsidR="00CE3F95" w:rsidRPr="004D7423" w:rsidRDefault="00CE3F95" w:rsidP="00B7795F">
      <w:pPr>
        <w:jc w:val="both"/>
        <w:rPr>
          <w:lang w:val="sr-Latn-BA"/>
        </w:rPr>
      </w:pPr>
    </w:p>
    <w:p w14:paraId="0EB11E00" w14:textId="77777777" w:rsidR="00CE3F95" w:rsidRPr="004D7423" w:rsidRDefault="00CE3F95" w:rsidP="00B7795F">
      <w:pPr>
        <w:jc w:val="both"/>
        <w:rPr>
          <w:lang w:val="sr-Latn-BA"/>
        </w:rPr>
      </w:pPr>
    </w:p>
    <w:p w14:paraId="22BCF1E1" w14:textId="77777777" w:rsidR="001477FB" w:rsidRDefault="00144750" w:rsidP="001477FB">
      <w:pPr>
        <w:jc w:val="both"/>
        <w:rPr>
          <w:lang w:val="sr-Latn-BA"/>
        </w:rPr>
      </w:pPr>
      <w:r w:rsidRPr="004D7423">
        <w:rPr>
          <w:lang w:val="sr-Latn-BA"/>
        </w:rPr>
        <w:t>POUKA O PRAVNOM LIJEKU:</w:t>
      </w:r>
      <w:r w:rsidR="001477FB">
        <w:rPr>
          <w:lang w:val="sr-Latn-BA"/>
        </w:rPr>
        <w:t xml:space="preserve"> </w:t>
      </w:r>
    </w:p>
    <w:p w14:paraId="10100E05" w14:textId="2257965B" w:rsidR="00BF6567" w:rsidRPr="004D7423" w:rsidRDefault="00144750" w:rsidP="00B7795F">
      <w:pPr>
        <w:jc w:val="both"/>
        <w:rPr>
          <w:lang w:val="sr-Latn-BA"/>
        </w:rPr>
      </w:pPr>
      <w:r w:rsidRPr="004D7423">
        <w:rPr>
          <w:lang w:val="sr-Latn-BA"/>
        </w:rPr>
        <w:t xml:space="preserve">Protiv ovog rješenja fizička i pravna lica koje imaju pravni interes mogu izjaviti žalbu Višem privrednom sudu </w:t>
      </w:r>
      <w:r w:rsidR="00E60E07">
        <w:rPr>
          <w:lang w:val="sr-Latn-BA"/>
        </w:rPr>
        <w:t xml:space="preserve">Republike Srpske </w:t>
      </w:r>
      <w:r w:rsidRPr="004D7423">
        <w:rPr>
          <w:lang w:val="sr-Latn-BA"/>
        </w:rPr>
        <w:t>od 30 dana, računajući od dana dostavljanja rješenja. Žalba se podnosi putem ovog suda u dovoljnom broju prim</w:t>
      </w:r>
      <w:r w:rsidR="00767DAF" w:rsidRPr="004D7423">
        <w:rPr>
          <w:lang w:val="sr-Latn-BA"/>
        </w:rPr>
        <w:t>jeraka za sud i suprotnu stranu</w:t>
      </w:r>
      <w:r w:rsidRPr="004D7423">
        <w:rPr>
          <w:lang w:val="sr-Latn-BA"/>
        </w:rPr>
        <w:t xml:space="preserve"> (član 52</w:t>
      </w:r>
      <w:r w:rsidR="00767DAF" w:rsidRPr="004D7423">
        <w:rPr>
          <w:lang w:val="sr-Latn-BA"/>
        </w:rPr>
        <w:t>.</w:t>
      </w:r>
      <w:r w:rsidRPr="004D7423">
        <w:rPr>
          <w:lang w:val="sr-Latn-BA"/>
        </w:rPr>
        <w:t xml:space="preserve"> stav 4</w:t>
      </w:r>
      <w:r w:rsidR="00767DAF" w:rsidRPr="004D7423">
        <w:rPr>
          <w:lang w:val="sr-Latn-BA"/>
        </w:rPr>
        <w:t>.</w:t>
      </w:r>
      <w:r w:rsidRPr="004D7423">
        <w:rPr>
          <w:lang w:val="sr-Latn-BA"/>
        </w:rPr>
        <w:t xml:space="preserve"> i 5</w:t>
      </w:r>
      <w:r w:rsidR="00767DAF" w:rsidRPr="004D7423">
        <w:rPr>
          <w:lang w:val="sr-Latn-BA"/>
        </w:rPr>
        <w:t>.</w:t>
      </w:r>
      <w:r w:rsidRPr="004D7423">
        <w:rPr>
          <w:lang w:val="sr-Latn-BA"/>
        </w:rPr>
        <w:t xml:space="preserve"> Zakona o likvidacionom postupku)</w:t>
      </w:r>
    </w:p>
    <w:sectPr w:rsidR="00BF6567" w:rsidRPr="004D7423" w:rsidSect="000638A4">
      <w:pgSz w:w="11907" w:h="16840" w:code="9"/>
      <w:pgMar w:top="851" w:right="1418" w:bottom="1135"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71742"/>
    <w:multiLevelType w:val="hybridMultilevel"/>
    <w:tmpl w:val="CF523B70"/>
    <w:lvl w:ilvl="0" w:tplc="54ACA0E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ECB254E"/>
    <w:multiLevelType w:val="hybridMultilevel"/>
    <w:tmpl w:val="B602E6F4"/>
    <w:lvl w:ilvl="0" w:tplc="4D0A01E0">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16cid:durableId="1078091239">
    <w:abstractNumId w:val="1"/>
  </w:num>
  <w:num w:numId="2" w16cid:durableId="1343820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626"/>
    <w:rsid w:val="00027DA1"/>
    <w:rsid w:val="000638A4"/>
    <w:rsid w:val="00066CB2"/>
    <w:rsid w:val="000A68A7"/>
    <w:rsid w:val="000D5041"/>
    <w:rsid w:val="00136626"/>
    <w:rsid w:val="00144750"/>
    <w:rsid w:val="001477FB"/>
    <w:rsid w:val="001552D8"/>
    <w:rsid w:val="001D227F"/>
    <w:rsid w:val="00211205"/>
    <w:rsid w:val="002552F2"/>
    <w:rsid w:val="002C357E"/>
    <w:rsid w:val="00315196"/>
    <w:rsid w:val="004149F6"/>
    <w:rsid w:val="00426F0E"/>
    <w:rsid w:val="00437677"/>
    <w:rsid w:val="00471C6B"/>
    <w:rsid w:val="004D7423"/>
    <w:rsid w:val="004E49AD"/>
    <w:rsid w:val="00525334"/>
    <w:rsid w:val="0054651E"/>
    <w:rsid w:val="005473A4"/>
    <w:rsid w:val="005A2720"/>
    <w:rsid w:val="00645A7E"/>
    <w:rsid w:val="006701F8"/>
    <w:rsid w:val="00677117"/>
    <w:rsid w:val="006774BA"/>
    <w:rsid w:val="006A03B5"/>
    <w:rsid w:val="006B1499"/>
    <w:rsid w:val="006F73DE"/>
    <w:rsid w:val="00767746"/>
    <w:rsid w:val="00767DAF"/>
    <w:rsid w:val="008017CA"/>
    <w:rsid w:val="008E7A07"/>
    <w:rsid w:val="009425CE"/>
    <w:rsid w:val="00951981"/>
    <w:rsid w:val="00962B70"/>
    <w:rsid w:val="00997EC4"/>
    <w:rsid w:val="009E0E39"/>
    <w:rsid w:val="009E47AE"/>
    <w:rsid w:val="00AB622D"/>
    <w:rsid w:val="00B23A20"/>
    <w:rsid w:val="00B7795F"/>
    <w:rsid w:val="00B9461A"/>
    <w:rsid w:val="00BB1E50"/>
    <w:rsid w:val="00BC7169"/>
    <w:rsid w:val="00BF6567"/>
    <w:rsid w:val="00CC2DC7"/>
    <w:rsid w:val="00CD10D7"/>
    <w:rsid w:val="00CD6EA7"/>
    <w:rsid w:val="00CE3F95"/>
    <w:rsid w:val="00DE10BD"/>
    <w:rsid w:val="00E13BC4"/>
    <w:rsid w:val="00E13F8D"/>
    <w:rsid w:val="00E4473F"/>
    <w:rsid w:val="00E4588C"/>
    <w:rsid w:val="00E57F71"/>
    <w:rsid w:val="00E60E07"/>
    <w:rsid w:val="00E60E0D"/>
    <w:rsid w:val="00E7072D"/>
    <w:rsid w:val="00F033FD"/>
    <w:rsid w:val="00F564DC"/>
    <w:rsid w:val="00F6170A"/>
    <w:rsid w:val="00F720E2"/>
    <w:rsid w:val="00FA2277"/>
    <w:rsid w:val="00FC33C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F0CFD"/>
  <w15:chartTrackingRefBased/>
  <w15:docId w15:val="{FCDAF338-0FD3-44F9-8F2F-52A327E50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6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567"/>
    <w:pPr>
      <w:ind w:left="720"/>
      <w:contextualSpacing/>
    </w:pPr>
  </w:style>
  <w:style w:type="paragraph" w:styleId="BalloonText">
    <w:name w:val="Balloon Text"/>
    <w:basedOn w:val="Normal"/>
    <w:link w:val="BalloonTextChar"/>
    <w:uiPriority w:val="99"/>
    <w:semiHidden/>
    <w:unhideWhenUsed/>
    <w:rsid w:val="00E458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88C"/>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407534">
      <w:bodyDiv w:val="1"/>
      <w:marLeft w:val="0"/>
      <w:marRight w:val="0"/>
      <w:marTop w:val="0"/>
      <w:marBottom w:val="0"/>
      <w:divBdr>
        <w:top w:val="none" w:sz="0" w:space="0" w:color="auto"/>
        <w:left w:val="none" w:sz="0" w:space="0" w:color="auto"/>
        <w:bottom w:val="none" w:sz="0" w:space="0" w:color="auto"/>
        <w:right w:val="none" w:sz="0" w:space="0" w:color="auto"/>
      </w:divBdr>
    </w:div>
    <w:div w:id="137064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Dursun</dc:creator>
  <cp:keywords/>
  <dc:description/>
  <cp:lastModifiedBy>Maja Ecimovic</cp:lastModifiedBy>
  <cp:revision>4</cp:revision>
  <cp:lastPrinted>2022-04-20T11:08:00Z</cp:lastPrinted>
  <dcterms:created xsi:type="dcterms:W3CDTF">2026-06-15T09:39:00Z</dcterms:created>
  <dcterms:modified xsi:type="dcterms:W3CDTF">2026-06-29T11:23:00Z</dcterms:modified>
</cp:coreProperties>
</file>