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CD5" w:rsidRPr="00CF725E" w:rsidRDefault="00433CD5" w:rsidP="004975AC">
      <w:pPr>
        <w:jc w:val="both"/>
        <w:rPr>
          <w:w w:val="105"/>
          <w:sz w:val="24"/>
          <w:szCs w:val="24"/>
        </w:rPr>
      </w:pPr>
      <w:r w:rsidRPr="00CF725E">
        <w:rPr>
          <w:w w:val="105"/>
          <w:sz w:val="24"/>
          <w:szCs w:val="24"/>
        </w:rPr>
        <w:t>BOSNA I HERCEGOVINA</w:t>
      </w:r>
    </w:p>
    <w:p w:rsidR="00433CD5" w:rsidRPr="00507540" w:rsidRDefault="00433CD5" w:rsidP="004975AC">
      <w:pPr>
        <w:jc w:val="both"/>
        <w:rPr>
          <w:w w:val="105"/>
          <w:sz w:val="24"/>
          <w:szCs w:val="24"/>
        </w:rPr>
      </w:pPr>
      <w:r w:rsidRPr="00CF725E">
        <w:rPr>
          <w:w w:val="105"/>
          <w:sz w:val="24"/>
          <w:szCs w:val="24"/>
        </w:rPr>
        <w:t>R</w:t>
      </w:r>
      <w:r w:rsidRPr="00507540">
        <w:rPr>
          <w:w w:val="105"/>
          <w:sz w:val="24"/>
          <w:szCs w:val="24"/>
        </w:rPr>
        <w:t>EPUBLIKA SREPSKA</w:t>
      </w:r>
    </w:p>
    <w:p w:rsidR="00133B1A" w:rsidRPr="00AF3A0D" w:rsidRDefault="00433CD5" w:rsidP="004975AC">
      <w:pPr>
        <w:jc w:val="both"/>
        <w:rPr>
          <w:w w:val="105"/>
          <w:sz w:val="24"/>
          <w:szCs w:val="24"/>
        </w:rPr>
      </w:pPr>
      <w:r w:rsidRPr="00AF3A0D">
        <w:rPr>
          <w:w w:val="105"/>
          <w:sz w:val="24"/>
          <w:szCs w:val="24"/>
        </w:rPr>
        <w:t>OKRUŽNI PRIVREDNI SUD</w:t>
      </w:r>
      <w:r w:rsidR="00D72E20" w:rsidRPr="00AF3A0D">
        <w:rPr>
          <w:w w:val="105"/>
          <w:sz w:val="24"/>
          <w:szCs w:val="24"/>
        </w:rPr>
        <w:t xml:space="preserve"> </w:t>
      </w:r>
    </w:p>
    <w:p w:rsidR="00433CD5" w:rsidRPr="00AF3A0D" w:rsidRDefault="00433CD5" w:rsidP="004975AC">
      <w:pPr>
        <w:jc w:val="both"/>
        <w:rPr>
          <w:w w:val="105"/>
          <w:sz w:val="24"/>
          <w:szCs w:val="24"/>
        </w:rPr>
      </w:pPr>
      <w:r w:rsidRPr="00AF3A0D">
        <w:rPr>
          <w:w w:val="105"/>
          <w:sz w:val="24"/>
          <w:szCs w:val="24"/>
        </w:rPr>
        <w:t xml:space="preserve">U ISTOČNOM SARAJEVU </w:t>
      </w:r>
    </w:p>
    <w:p w:rsidR="00AF3A0D" w:rsidRPr="00AF3A0D" w:rsidRDefault="00AF3A0D" w:rsidP="00AF3A0D">
      <w:pPr>
        <w:rPr>
          <w:sz w:val="24"/>
          <w:szCs w:val="24"/>
          <w:lang w:val="sr-Latn-BA"/>
        </w:rPr>
      </w:pPr>
      <w:r w:rsidRPr="00AF3A0D">
        <w:rPr>
          <w:sz w:val="24"/>
          <w:szCs w:val="24"/>
          <w:lang w:val="sr-Latn-BA"/>
        </w:rPr>
        <w:t xml:space="preserve">Broj: 61 0 Ip 017097 25 Ip </w:t>
      </w:r>
    </w:p>
    <w:p w:rsidR="00AF3A0D" w:rsidRPr="00AF3A0D" w:rsidRDefault="00AF3A0D" w:rsidP="00AF3A0D">
      <w:pPr>
        <w:rPr>
          <w:sz w:val="24"/>
          <w:szCs w:val="24"/>
          <w:lang w:val="hr-HR"/>
        </w:rPr>
      </w:pPr>
      <w:r w:rsidRPr="00AF3A0D">
        <w:rPr>
          <w:sz w:val="24"/>
          <w:szCs w:val="24"/>
          <w:lang w:val="hr-HR"/>
        </w:rPr>
        <w:t xml:space="preserve">Istočno Sarajevo, </w:t>
      </w:r>
      <w:r w:rsidR="0086438B">
        <w:rPr>
          <w:sz w:val="24"/>
          <w:szCs w:val="24"/>
          <w:lang w:val="hr-HR"/>
        </w:rPr>
        <w:t>22</w:t>
      </w:r>
      <w:r w:rsidRPr="00AF3A0D">
        <w:rPr>
          <w:sz w:val="24"/>
          <w:szCs w:val="24"/>
          <w:lang w:val="hr-HR"/>
        </w:rPr>
        <w:t>.0</w:t>
      </w:r>
      <w:r w:rsidR="0086438B">
        <w:rPr>
          <w:sz w:val="24"/>
          <w:szCs w:val="24"/>
          <w:lang w:val="hr-HR"/>
        </w:rPr>
        <w:t>6</w:t>
      </w:r>
      <w:r w:rsidRPr="00AF3A0D">
        <w:rPr>
          <w:sz w:val="24"/>
          <w:szCs w:val="24"/>
          <w:lang w:val="hr-HR"/>
        </w:rPr>
        <w:t>.2026. godine</w:t>
      </w:r>
    </w:p>
    <w:p w:rsidR="00AF3A0D" w:rsidRPr="00AF3A0D" w:rsidRDefault="00AF3A0D" w:rsidP="00AF3A0D">
      <w:pPr>
        <w:rPr>
          <w:sz w:val="24"/>
          <w:szCs w:val="24"/>
          <w:lang w:val="hr-HR"/>
        </w:rPr>
      </w:pPr>
    </w:p>
    <w:p w:rsidR="00AF3A0D" w:rsidRPr="00AF3A0D" w:rsidRDefault="00AF3A0D" w:rsidP="00AF3A0D">
      <w:pPr>
        <w:tabs>
          <w:tab w:val="left" w:pos="0"/>
        </w:tabs>
        <w:suppressAutoHyphens/>
        <w:autoSpaceDN w:val="0"/>
        <w:jc w:val="both"/>
        <w:textAlignment w:val="baseline"/>
        <w:rPr>
          <w:rFonts w:eastAsia="NSimSun"/>
          <w:kern w:val="3"/>
          <w:sz w:val="24"/>
          <w:szCs w:val="24"/>
          <w:lang w:val="sr-Latn-BA" w:eastAsia="zh-CN" w:bidi="hi-IN"/>
        </w:rPr>
      </w:pPr>
      <w:r w:rsidRPr="00AF3A0D">
        <w:rPr>
          <w:rFonts w:eastAsia="NSimSun"/>
          <w:kern w:val="3"/>
          <w:sz w:val="24"/>
          <w:szCs w:val="24"/>
          <w:lang w:val="en-GB" w:eastAsia="zh-CN" w:bidi="hi-IN"/>
        </w:rPr>
        <w:tab/>
      </w:r>
      <w:r w:rsidRPr="00AF3A0D">
        <w:rPr>
          <w:rFonts w:eastAsia="NSimSun"/>
          <w:kern w:val="3"/>
          <w:sz w:val="24"/>
          <w:szCs w:val="24"/>
          <w:lang w:val="hr-HR" w:eastAsia="zh-CN" w:bidi="hi-IN"/>
        </w:rPr>
        <w:t xml:space="preserve">Okružni privredni sud u Istočnom Sarajevu, sudija </w:t>
      </w:r>
      <w:r w:rsidRPr="00AF3A0D">
        <w:rPr>
          <w:rFonts w:eastAsia="NSimSun"/>
          <w:kern w:val="3"/>
          <w:sz w:val="24"/>
          <w:szCs w:val="24"/>
          <w:lang w:bidi="hi-IN"/>
        </w:rPr>
        <w:t>Ekatarina Davidović</w:t>
      </w:r>
      <w:r w:rsidRPr="00AF3A0D">
        <w:rPr>
          <w:rFonts w:eastAsia="NSimSun"/>
          <w:kern w:val="3"/>
          <w:sz w:val="24"/>
          <w:szCs w:val="24"/>
          <w:lang w:val="hr-HR" w:eastAsia="zh-CN" w:bidi="hi-IN"/>
        </w:rPr>
        <w:t>, u izvršnom postupku tražioca izvršenja</w:t>
      </w:r>
      <w:r w:rsidRPr="00AF3A0D">
        <w:rPr>
          <w:sz w:val="24"/>
          <w:szCs w:val="24"/>
          <w:lang w:val="sr-Latn-BA"/>
        </w:rPr>
        <w:t xml:space="preserve"> </w:t>
      </w:r>
      <w:r w:rsidRPr="00AF3A0D">
        <w:rPr>
          <w:sz w:val="24"/>
          <w:szCs w:val="24"/>
        </w:rPr>
        <w:t>Nova banka a.d. Banja Luka, ul. Kralja Alfonsa XIII br. 37A, zastupan po Predsjedniku uprave banke Siniši Adžiću i punomoćniku Ani Tešić</w:t>
      </w:r>
      <w:r w:rsidRPr="00AF3A0D">
        <w:rPr>
          <w:sz w:val="24"/>
          <w:szCs w:val="24"/>
          <w:lang w:val="sr-Latn-BA"/>
        </w:rPr>
        <w:t xml:space="preserve">, protiv izvršenika </w:t>
      </w:r>
      <w:r w:rsidRPr="00AF3A0D">
        <w:rPr>
          <w:sz w:val="24"/>
          <w:szCs w:val="24"/>
        </w:rPr>
        <w:t>Migent d.o.o Milići, sa sjedištem u mjestu Podgora bb, Opština Milići, zastupan po zakonskom zastupniku-direktoru Radenku Laloviću</w:t>
      </w:r>
      <w:r w:rsidRPr="00AF3A0D">
        <w:rPr>
          <w:sz w:val="24"/>
          <w:szCs w:val="24"/>
          <w:lang w:val="sr-Latn-BA"/>
        </w:rPr>
        <w:t xml:space="preserve">, radi </w:t>
      </w:r>
      <w:r w:rsidRPr="00AF3A0D">
        <w:rPr>
          <w:sz w:val="24"/>
          <w:szCs w:val="24"/>
        </w:rPr>
        <w:t>izvršenja na nekretninama v.s. 2.989.524,17 KM</w:t>
      </w:r>
      <w:r w:rsidRPr="00AF3A0D">
        <w:rPr>
          <w:rFonts w:eastAsia="NSimSun"/>
          <w:kern w:val="3"/>
          <w:sz w:val="24"/>
          <w:szCs w:val="24"/>
          <w:lang w:val="sr-Latn-BA" w:eastAsia="zh-CN" w:bidi="hi-IN"/>
        </w:rPr>
        <w:t xml:space="preserve">, donio je dana </w:t>
      </w:r>
      <w:r w:rsidR="0086438B">
        <w:rPr>
          <w:rFonts w:eastAsia="NSimSun"/>
          <w:kern w:val="3"/>
          <w:sz w:val="24"/>
          <w:szCs w:val="24"/>
          <w:lang w:val="sr-Latn-BA" w:eastAsia="zh-CN" w:bidi="hi-IN"/>
        </w:rPr>
        <w:t>22</w:t>
      </w:r>
      <w:r w:rsidRPr="00AF3A0D">
        <w:rPr>
          <w:rFonts w:eastAsia="NSimSun"/>
          <w:kern w:val="3"/>
          <w:sz w:val="24"/>
          <w:szCs w:val="24"/>
          <w:lang w:val="sr-Latn-BA" w:eastAsia="zh-CN" w:bidi="hi-IN"/>
        </w:rPr>
        <w:t>.0</w:t>
      </w:r>
      <w:r w:rsidR="0086438B">
        <w:rPr>
          <w:rFonts w:eastAsia="NSimSun"/>
          <w:kern w:val="3"/>
          <w:sz w:val="24"/>
          <w:szCs w:val="24"/>
          <w:lang w:val="sr-Latn-BA" w:eastAsia="zh-CN" w:bidi="hi-IN"/>
        </w:rPr>
        <w:t>6</w:t>
      </w:r>
      <w:r w:rsidRPr="00AF3A0D">
        <w:rPr>
          <w:rFonts w:eastAsia="NSimSun"/>
          <w:kern w:val="3"/>
          <w:sz w:val="24"/>
          <w:szCs w:val="24"/>
          <w:lang w:val="sr-Latn-BA" w:eastAsia="zh-CN" w:bidi="hi-IN"/>
        </w:rPr>
        <w:t>.2026. godine sljedeći:</w:t>
      </w:r>
    </w:p>
    <w:p w:rsidR="004A38CA" w:rsidRPr="00AF3A0D" w:rsidRDefault="004A38CA" w:rsidP="004A38CA">
      <w:pPr>
        <w:keepNext/>
        <w:spacing w:before="240" w:after="60"/>
        <w:jc w:val="center"/>
        <w:outlineLvl w:val="0"/>
        <w:rPr>
          <w:w w:val="105"/>
          <w:kern w:val="28"/>
          <w:sz w:val="24"/>
          <w:szCs w:val="24"/>
          <w:lang w:val="sr-Latn-BA"/>
        </w:rPr>
      </w:pPr>
      <w:r w:rsidRPr="00AF3A0D">
        <w:rPr>
          <w:w w:val="105"/>
          <w:kern w:val="28"/>
          <w:sz w:val="24"/>
          <w:szCs w:val="24"/>
          <w:lang w:val="sr-Latn-BA"/>
        </w:rPr>
        <w:t>Z A K L J U Č A K</w:t>
      </w:r>
    </w:p>
    <w:p w:rsidR="004A38CA" w:rsidRPr="00AF3A0D" w:rsidRDefault="004A38CA" w:rsidP="004A38CA">
      <w:pPr>
        <w:jc w:val="center"/>
        <w:rPr>
          <w:sz w:val="24"/>
          <w:szCs w:val="24"/>
          <w:lang w:val="sr-Latn-BA"/>
        </w:rPr>
      </w:pPr>
      <w:r w:rsidRPr="00AF3A0D">
        <w:rPr>
          <w:sz w:val="24"/>
          <w:szCs w:val="24"/>
          <w:lang w:val="sr-Latn-BA"/>
        </w:rPr>
        <w:t>-  o prodaji nepokretnosti izvršenika  -</w:t>
      </w:r>
    </w:p>
    <w:p w:rsidR="004A38CA" w:rsidRPr="00AF3A0D" w:rsidRDefault="004A38CA" w:rsidP="004A38CA">
      <w:pPr>
        <w:rPr>
          <w:sz w:val="24"/>
          <w:szCs w:val="24"/>
          <w:lang w:val="sr-Latn-BA"/>
        </w:rPr>
      </w:pPr>
    </w:p>
    <w:p w:rsidR="004A38CA" w:rsidRPr="00AF3A0D" w:rsidRDefault="004A38CA" w:rsidP="004A38CA">
      <w:pPr>
        <w:jc w:val="center"/>
        <w:rPr>
          <w:sz w:val="24"/>
          <w:szCs w:val="24"/>
          <w:lang w:val="sr-Latn-BA"/>
        </w:rPr>
      </w:pPr>
      <w:r w:rsidRPr="00AF3A0D">
        <w:rPr>
          <w:sz w:val="24"/>
          <w:szCs w:val="24"/>
          <w:lang w:val="sr-Latn-BA"/>
        </w:rPr>
        <w:t>I</w:t>
      </w:r>
    </w:p>
    <w:p w:rsidR="00133B1A" w:rsidRPr="00AF3A0D" w:rsidRDefault="00133B1A" w:rsidP="00133B1A">
      <w:pPr>
        <w:pStyle w:val="ListParagraph"/>
        <w:ind w:left="851"/>
        <w:jc w:val="both"/>
        <w:rPr>
          <w:sz w:val="24"/>
          <w:szCs w:val="24"/>
          <w:lang w:val="sr-Latn-BA"/>
        </w:rPr>
      </w:pPr>
    </w:p>
    <w:p w:rsidR="00B23E36" w:rsidRPr="00AF3A0D" w:rsidRDefault="004A38CA" w:rsidP="00133B1A">
      <w:pPr>
        <w:pStyle w:val="ListParagraph"/>
        <w:ind w:left="0" w:firstLine="851"/>
        <w:jc w:val="both"/>
        <w:rPr>
          <w:sz w:val="24"/>
          <w:szCs w:val="24"/>
          <w:lang w:val="sr-Latn-BA"/>
        </w:rPr>
      </w:pPr>
      <w:r w:rsidRPr="00AF3A0D">
        <w:rPr>
          <w:sz w:val="24"/>
          <w:szCs w:val="24"/>
          <w:lang w:val="sr-Latn-BA"/>
        </w:rPr>
        <w:t>Utvrđuje se na osnovu procjene sudskog vještaka</w:t>
      </w:r>
      <w:r w:rsidR="0068483E" w:rsidRPr="00AF3A0D">
        <w:rPr>
          <w:sz w:val="24"/>
          <w:szCs w:val="24"/>
          <w:lang w:val="sr-Latn-BA"/>
        </w:rPr>
        <w:t xml:space="preserve"> </w:t>
      </w:r>
      <w:r w:rsidR="00AF3A0D" w:rsidRPr="00AF3A0D">
        <w:rPr>
          <w:sz w:val="24"/>
          <w:szCs w:val="24"/>
          <w:lang w:val="sr-Latn-BA"/>
        </w:rPr>
        <w:t>građevinske struke Borovina Irhada iz Sarajeva</w:t>
      </w:r>
      <w:r w:rsidR="00AF3A0D" w:rsidRPr="00AF3A0D">
        <w:rPr>
          <w:sz w:val="24"/>
          <w:szCs w:val="24"/>
          <w:lang w:val="sv-SE"/>
        </w:rPr>
        <w:t xml:space="preserve"> </w:t>
      </w:r>
      <w:r w:rsidRPr="00AF3A0D">
        <w:rPr>
          <w:sz w:val="24"/>
          <w:szCs w:val="24"/>
          <w:lang w:val="sr-Latn-BA"/>
        </w:rPr>
        <w:t xml:space="preserve">da tržišna vrijednost nekretnina izvršenika </w:t>
      </w:r>
      <w:r w:rsidR="00B23E36" w:rsidRPr="00AF3A0D">
        <w:rPr>
          <w:sz w:val="24"/>
          <w:szCs w:val="24"/>
          <w:lang w:val="sr-Latn-BA"/>
        </w:rPr>
        <w:t>upisanih u</w:t>
      </w:r>
      <w:r w:rsidR="00AF3A0D" w:rsidRPr="00AF3A0D">
        <w:rPr>
          <w:sz w:val="24"/>
          <w:szCs w:val="24"/>
          <w:lang w:val="sr-Latn-CS"/>
        </w:rPr>
        <w:t xml:space="preserve"> u List nepokretnosti broj </w:t>
      </w:r>
      <w:r w:rsidR="00AF3A0D" w:rsidRPr="00AF3A0D">
        <w:rPr>
          <w:sz w:val="24"/>
          <w:szCs w:val="24"/>
        </w:rPr>
        <w:t>458 KO Vrtoče i to</w:t>
      </w:r>
      <w:r w:rsidR="00B23E36" w:rsidRPr="00AF3A0D">
        <w:rPr>
          <w:sz w:val="24"/>
          <w:szCs w:val="24"/>
          <w:lang w:val="sr-Latn-BA"/>
        </w:rPr>
        <w:t>:</w:t>
      </w:r>
    </w:p>
    <w:p w:rsidR="005442E3" w:rsidRPr="00AF3A0D" w:rsidRDefault="005442E3" w:rsidP="00133B1A">
      <w:pPr>
        <w:pStyle w:val="ListParagraph"/>
        <w:ind w:left="0" w:firstLine="851"/>
        <w:jc w:val="both"/>
        <w:rPr>
          <w:sz w:val="24"/>
          <w:szCs w:val="24"/>
          <w:lang w:val="sr-Latn-BA"/>
        </w:rPr>
      </w:pPr>
    </w:p>
    <w:p w:rsidR="00AF3A0D" w:rsidRPr="00AF3A0D" w:rsidRDefault="00AF3A0D" w:rsidP="00AF3A0D">
      <w:pPr>
        <w:pStyle w:val="ListParagraph"/>
        <w:numPr>
          <w:ilvl w:val="0"/>
          <w:numId w:val="12"/>
        </w:numPr>
        <w:jc w:val="both"/>
        <w:rPr>
          <w:b/>
          <w:sz w:val="24"/>
          <w:szCs w:val="24"/>
        </w:rPr>
      </w:pPr>
      <w:r w:rsidRPr="00AF3A0D">
        <w:rPr>
          <w:sz w:val="24"/>
          <w:szCs w:val="24"/>
        </w:rPr>
        <w:t>k.č. 2106, podbroj parcele 2, Kopljača, livada 3.klase površine 1069 m</w:t>
      </w:r>
      <w:r w:rsidRPr="00AF3A0D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iznosi </w:t>
      </w:r>
      <w:r w:rsidRPr="00AF3A0D">
        <w:rPr>
          <w:b/>
          <w:sz w:val="24"/>
          <w:szCs w:val="24"/>
        </w:rPr>
        <w:t>22.128,30 KM</w:t>
      </w:r>
      <w:r>
        <w:rPr>
          <w:b/>
          <w:sz w:val="24"/>
          <w:szCs w:val="24"/>
        </w:rPr>
        <w:t>;</w:t>
      </w:r>
      <w:r w:rsidRPr="00AF3A0D">
        <w:rPr>
          <w:b/>
          <w:sz w:val="24"/>
          <w:szCs w:val="24"/>
          <w:vertAlign w:val="superscript"/>
        </w:rPr>
        <w:t xml:space="preserve"> </w:t>
      </w:r>
    </w:p>
    <w:p w:rsidR="00AF3A0D" w:rsidRPr="00AF3A0D" w:rsidRDefault="00AF3A0D" w:rsidP="00AF3A0D">
      <w:pPr>
        <w:pStyle w:val="ListParagraph"/>
        <w:numPr>
          <w:ilvl w:val="0"/>
          <w:numId w:val="12"/>
        </w:numPr>
        <w:jc w:val="both"/>
        <w:rPr>
          <w:sz w:val="24"/>
          <w:szCs w:val="24"/>
        </w:rPr>
      </w:pPr>
      <w:r w:rsidRPr="00AF3A0D">
        <w:rPr>
          <w:sz w:val="24"/>
          <w:szCs w:val="24"/>
        </w:rPr>
        <w:t>k.č. 2106, podbroj parcele 4, Kopljača, njiva 4. klase površine 556 m</w:t>
      </w:r>
      <w:r w:rsidRPr="00AF3A0D">
        <w:rPr>
          <w:sz w:val="24"/>
          <w:szCs w:val="24"/>
          <w:vertAlign w:val="superscript"/>
        </w:rPr>
        <w:t>2</w:t>
      </w:r>
      <w:r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 xml:space="preserve">iznosi </w:t>
      </w:r>
      <w:r w:rsidRPr="00AF3A0D">
        <w:rPr>
          <w:b/>
          <w:sz w:val="24"/>
          <w:szCs w:val="24"/>
        </w:rPr>
        <w:t>11.509,20 KM</w:t>
      </w:r>
      <w:r>
        <w:rPr>
          <w:b/>
          <w:sz w:val="24"/>
          <w:szCs w:val="24"/>
        </w:rPr>
        <w:t>;</w:t>
      </w:r>
    </w:p>
    <w:p w:rsidR="00AF3A0D" w:rsidRPr="00AF3A0D" w:rsidRDefault="00AF3A0D" w:rsidP="00AF3A0D">
      <w:pPr>
        <w:pStyle w:val="ListParagraph"/>
        <w:numPr>
          <w:ilvl w:val="0"/>
          <w:numId w:val="12"/>
        </w:numPr>
        <w:jc w:val="both"/>
        <w:rPr>
          <w:sz w:val="24"/>
          <w:szCs w:val="24"/>
        </w:rPr>
      </w:pPr>
      <w:r w:rsidRPr="00AF3A0D">
        <w:rPr>
          <w:sz w:val="24"/>
          <w:szCs w:val="24"/>
        </w:rPr>
        <w:t>k.č. 2106, podbroj parcele 6, Kopljača, njiva 4. klase površine 453 m</w:t>
      </w:r>
      <w:r w:rsidRPr="00AF3A0D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iznosi </w:t>
      </w:r>
      <w:r w:rsidRPr="00AF3A0D">
        <w:rPr>
          <w:b/>
          <w:sz w:val="24"/>
          <w:szCs w:val="24"/>
        </w:rPr>
        <w:t>9.377,10 KM;</w:t>
      </w:r>
    </w:p>
    <w:p w:rsidR="00AF3A0D" w:rsidRPr="00AF3A0D" w:rsidRDefault="00AF3A0D" w:rsidP="00AF3A0D">
      <w:pPr>
        <w:pStyle w:val="ListParagraph"/>
        <w:numPr>
          <w:ilvl w:val="0"/>
          <w:numId w:val="12"/>
        </w:numPr>
        <w:jc w:val="both"/>
        <w:rPr>
          <w:sz w:val="24"/>
          <w:szCs w:val="24"/>
        </w:rPr>
      </w:pPr>
      <w:r w:rsidRPr="00AF3A0D">
        <w:rPr>
          <w:sz w:val="24"/>
          <w:szCs w:val="24"/>
        </w:rPr>
        <w:t>k.č. 2111 podbroj parcele 1, broj zgrade 0, Luka, Šuma 5. klase, površine 602 m</w:t>
      </w:r>
      <w:r w:rsidRPr="00AF3A0D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iznosi </w:t>
      </w:r>
      <w:r w:rsidRPr="00AF3A0D">
        <w:rPr>
          <w:b/>
          <w:sz w:val="24"/>
          <w:szCs w:val="24"/>
        </w:rPr>
        <w:t>12.461,40 KM;</w:t>
      </w:r>
    </w:p>
    <w:p w:rsidR="00AF3A0D" w:rsidRPr="00AF3A0D" w:rsidRDefault="00AF3A0D" w:rsidP="00AF3A0D">
      <w:pPr>
        <w:pStyle w:val="ListParagraph"/>
        <w:numPr>
          <w:ilvl w:val="0"/>
          <w:numId w:val="12"/>
        </w:numPr>
        <w:jc w:val="both"/>
        <w:rPr>
          <w:sz w:val="24"/>
          <w:szCs w:val="24"/>
        </w:rPr>
      </w:pPr>
      <w:r w:rsidRPr="00AF3A0D">
        <w:rPr>
          <w:sz w:val="24"/>
          <w:szCs w:val="24"/>
        </w:rPr>
        <w:t xml:space="preserve">k.č. 2112 podbroj parcele 1, broj zgrade 1, Luka, Poslovni objekat u privredi, površine 1673 m </w:t>
      </w:r>
      <w:r w:rsidRPr="00AF3A0D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iznosi </w:t>
      </w:r>
      <w:r w:rsidR="00256D6D" w:rsidRPr="00256D6D">
        <w:rPr>
          <w:b/>
          <w:sz w:val="24"/>
          <w:szCs w:val="24"/>
        </w:rPr>
        <w:t>978.705,00 KM;</w:t>
      </w:r>
    </w:p>
    <w:p w:rsidR="00AF3A0D" w:rsidRPr="00256D6D" w:rsidRDefault="00AF3A0D" w:rsidP="00AF3A0D">
      <w:pPr>
        <w:pStyle w:val="ListParagraph"/>
        <w:numPr>
          <w:ilvl w:val="0"/>
          <w:numId w:val="12"/>
        </w:numPr>
        <w:jc w:val="both"/>
        <w:rPr>
          <w:b/>
          <w:sz w:val="24"/>
          <w:szCs w:val="24"/>
        </w:rPr>
      </w:pPr>
      <w:r w:rsidRPr="00AF3A0D">
        <w:rPr>
          <w:sz w:val="24"/>
          <w:szCs w:val="24"/>
        </w:rPr>
        <w:t>k.č. 2112 podbroj parcele 1, broj zgrade 0, zemljište uz objekat, površine 4639 m</w:t>
      </w:r>
      <w:r w:rsidRPr="00AF3A0D">
        <w:rPr>
          <w:sz w:val="24"/>
          <w:szCs w:val="24"/>
          <w:vertAlign w:val="superscript"/>
        </w:rPr>
        <w:t xml:space="preserve">2 </w:t>
      </w:r>
      <w:r w:rsidRPr="00AF3A0D">
        <w:rPr>
          <w:sz w:val="24"/>
          <w:szCs w:val="24"/>
        </w:rPr>
        <w:t>sve u A1 listu broj poduloška 1, broj parcele 2112, poslovni objekat u privredi površine 1673 m</w:t>
      </w:r>
      <w:r w:rsidRPr="00AF3A0D">
        <w:rPr>
          <w:sz w:val="24"/>
          <w:szCs w:val="24"/>
          <w:vertAlign w:val="superscript"/>
        </w:rPr>
        <w:t xml:space="preserve">2 </w:t>
      </w:r>
      <w:r w:rsidRPr="00AF3A0D">
        <w:rPr>
          <w:sz w:val="24"/>
          <w:szCs w:val="24"/>
        </w:rPr>
        <w:t xml:space="preserve">, upisano u B list podaci o imaocu prava na zemljište i B1 listu Podaci o imaocu prava na zgradi i posebnim djelovima zgrade Migent doo za proizvodnju, trgovinu i usluge sa </w:t>
      </w:r>
      <w:r w:rsidRPr="00AF3A0D">
        <w:rPr>
          <w:sz w:val="24"/>
          <w:szCs w:val="24"/>
          <w:lang w:eastAsia="bs-Latn-BA"/>
        </w:rPr>
        <w:drawing>
          <wp:inline distT="0" distB="0" distL="0" distR="0" wp14:anchorId="7CD4CD1E" wp14:editId="0ACDEE83">
            <wp:extent cx="6096" cy="6097"/>
            <wp:effectExtent l="0" t="0" r="0" b="0"/>
            <wp:docPr id="27750" name="Picture 277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50" name="Picture 2775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F3A0D">
        <w:rPr>
          <w:sz w:val="24"/>
          <w:szCs w:val="24"/>
        </w:rPr>
        <w:t>pravom svojine u omjeru 1/1</w:t>
      </w:r>
      <w:r w:rsidR="00256D6D">
        <w:rPr>
          <w:sz w:val="24"/>
          <w:szCs w:val="24"/>
        </w:rPr>
        <w:t xml:space="preserve"> iznosi </w:t>
      </w:r>
      <w:r w:rsidR="00256D6D" w:rsidRPr="00256D6D">
        <w:rPr>
          <w:b/>
          <w:sz w:val="24"/>
          <w:szCs w:val="24"/>
        </w:rPr>
        <w:t>130.658,40 KM</w:t>
      </w:r>
      <w:r w:rsidR="00256D6D">
        <w:rPr>
          <w:b/>
          <w:sz w:val="24"/>
          <w:szCs w:val="24"/>
        </w:rPr>
        <w:t>;</w:t>
      </w:r>
    </w:p>
    <w:p w:rsidR="00AF3A0D" w:rsidRPr="00AF3A0D" w:rsidRDefault="00AF3A0D" w:rsidP="00AF3A0D">
      <w:pPr>
        <w:pStyle w:val="ListParagraph"/>
        <w:numPr>
          <w:ilvl w:val="0"/>
          <w:numId w:val="12"/>
        </w:numPr>
        <w:jc w:val="both"/>
        <w:rPr>
          <w:sz w:val="24"/>
          <w:szCs w:val="24"/>
        </w:rPr>
      </w:pPr>
      <w:r w:rsidRPr="00AF3A0D">
        <w:rPr>
          <w:sz w:val="24"/>
          <w:szCs w:val="24"/>
        </w:rPr>
        <w:t xml:space="preserve">k.č. 2284 podbroj parcele 3, broj zgrade 1 Studeni Jadar, ostali pomoćni objekti površine 292 m </w:t>
      </w:r>
      <w:r w:rsidRPr="00AF3A0D">
        <w:rPr>
          <w:sz w:val="24"/>
          <w:szCs w:val="24"/>
          <w:vertAlign w:val="superscript"/>
        </w:rPr>
        <w:t>2</w:t>
      </w:r>
      <w:r w:rsidR="00256D6D">
        <w:rPr>
          <w:sz w:val="24"/>
          <w:szCs w:val="24"/>
        </w:rPr>
        <w:t xml:space="preserve"> iznosi </w:t>
      </w:r>
      <w:r w:rsidR="00256D6D" w:rsidRPr="00256D6D">
        <w:rPr>
          <w:b/>
          <w:sz w:val="24"/>
          <w:szCs w:val="24"/>
        </w:rPr>
        <w:t>111.690,00 KM;</w:t>
      </w:r>
    </w:p>
    <w:p w:rsidR="00AF3A0D" w:rsidRPr="00AF3A0D" w:rsidRDefault="00AF3A0D" w:rsidP="00AF3A0D">
      <w:pPr>
        <w:pStyle w:val="ListParagraph"/>
        <w:numPr>
          <w:ilvl w:val="0"/>
          <w:numId w:val="12"/>
        </w:numPr>
        <w:jc w:val="both"/>
        <w:rPr>
          <w:sz w:val="24"/>
          <w:szCs w:val="24"/>
        </w:rPr>
      </w:pPr>
      <w:r w:rsidRPr="00AF3A0D">
        <w:rPr>
          <w:sz w:val="24"/>
          <w:szCs w:val="24"/>
        </w:rPr>
        <w:t>k.č. 2284 podbroj parcele 3, broj zgrade 0 dvorište površine 625 m</w:t>
      </w:r>
      <w:r w:rsidRPr="00AF3A0D">
        <w:rPr>
          <w:sz w:val="24"/>
          <w:szCs w:val="24"/>
          <w:vertAlign w:val="superscript"/>
        </w:rPr>
        <w:t xml:space="preserve">2 </w:t>
      </w:r>
      <w:r w:rsidRPr="00AF3A0D">
        <w:rPr>
          <w:sz w:val="24"/>
          <w:szCs w:val="24"/>
        </w:rPr>
        <w:t xml:space="preserve">, sve u A1 listu broj poduloška 1 broj parcele 2284, ostali pomoćni objekti površine 292 m </w:t>
      </w:r>
      <w:r w:rsidRPr="00AF3A0D">
        <w:rPr>
          <w:sz w:val="24"/>
          <w:szCs w:val="24"/>
          <w:vertAlign w:val="superscript"/>
        </w:rPr>
        <w:t xml:space="preserve">2 </w:t>
      </w:r>
      <w:r w:rsidRPr="00AF3A0D">
        <w:rPr>
          <w:sz w:val="24"/>
          <w:szCs w:val="24"/>
        </w:rPr>
        <w:t>, upisano u B list podaci o imaocu prava na zemljište i B1 listu Podaci o imaocu prava na zgradi i posebnim djelovima zgrade Migent doo za proizvodnju, trgovinu i usluge sa pravom svojine u omjeru 1/1</w:t>
      </w:r>
      <w:r w:rsidR="00256D6D">
        <w:rPr>
          <w:sz w:val="24"/>
          <w:szCs w:val="24"/>
        </w:rPr>
        <w:t xml:space="preserve"> iznosi </w:t>
      </w:r>
      <w:r w:rsidR="00256D6D" w:rsidRPr="00256D6D">
        <w:rPr>
          <w:b/>
          <w:sz w:val="24"/>
          <w:szCs w:val="24"/>
        </w:rPr>
        <w:t>18.981,90 KM.</w:t>
      </w:r>
    </w:p>
    <w:p w:rsidR="006B3C2D" w:rsidRDefault="006B3C2D" w:rsidP="00AF3A0D">
      <w:pPr>
        <w:pStyle w:val="ListParagraph"/>
        <w:ind w:left="1271"/>
        <w:jc w:val="both"/>
        <w:rPr>
          <w:sz w:val="24"/>
          <w:szCs w:val="24"/>
          <w:lang w:val="sr-Latn-BA"/>
        </w:rPr>
      </w:pPr>
    </w:p>
    <w:p w:rsidR="00F51B3E" w:rsidRDefault="00F51B3E" w:rsidP="00AF3A0D">
      <w:pPr>
        <w:pStyle w:val="ListParagraph"/>
        <w:ind w:left="1271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što za </w:t>
      </w:r>
      <w:r w:rsidR="00231C10">
        <w:rPr>
          <w:sz w:val="24"/>
          <w:szCs w:val="24"/>
          <w:lang w:val="sr-Latn-BA"/>
        </w:rPr>
        <w:t>navedene</w:t>
      </w:r>
      <w:r>
        <w:rPr>
          <w:sz w:val="24"/>
          <w:szCs w:val="24"/>
          <w:lang w:val="sr-Latn-BA"/>
        </w:rPr>
        <w:t xml:space="preserve"> nekretnine</w:t>
      </w:r>
      <w:r w:rsidR="00231C10">
        <w:rPr>
          <w:sz w:val="24"/>
          <w:szCs w:val="24"/>
          <w:lang w:val="sr-Latn-BA"/>
        </w:rPr>
        <w:t xml:space="preserve"> ukupno</w:t>
      </w:r>
      <w:r>
        <w:rPr>
          <w:sz w:val="24"/>
          <w:szCs w:val="24"/>
          <w:lang w:val="sr-Latn-BA"/>
        </w:rPr>
        <w:t xml:space="preserve"> iznosi </w:t>
      </w:r>
      <w:r w:rsidRPr="00F51B3E">
        <w:rPr>
          <w:b/>
          <w:sz w:val="24"/>
          <w:szCs w:val="24"/>
          <w:lang w:val="sr-Latn-BA"/>
        </w:rPr>
        <w:t>1.295.511,30 KM.</w:t>
      </w:r>
    </w:p>
    <w:p w:rsidR="00F51B3E" w:rsidRPr="00AF3A0D" w:rsidRDefault="00F51B3E" w:rsidP="00AF3A0D">
      <w:pPr>
        <w:pStyle w:val="ListParagraph"/>
        <w:ind w:left="1271"/>
        <w:jc w:val="both"/>
        <w:rPr>
          <w:sz w:val="24"/>
          <w:szCs w:val="24"/>
          <w:lang w:val="sr-Latn-BA"/>
        </w:rPr>
      </w:pPr>
    </w:p>
    <w:p w:rsidR="00F51B3E" w:rsidRDefault="00F51B3E" w:rsidP="00F51B3E">
      <w:pPr>
        <w:spacing w:after="93" w:line="259" w:lineRule="auto"/>
        <w:ind w:left="48" w:hanging="1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F3A0D" w:rsidRPr="00AF3A0D">
        <w:rPr>
          <w:sz w:val="24"/>
          <w:szCs w:val="24"/>
        </w:rPr>
        <w:t>List nepokretnosti broj 189 KO Lukavica i to na:</w:t>
      </w:r>
    </w:p>
    <w:p w:rsidR="00AF3A0D" w:rsidRPr="00F51B3E" w:rsidRDefault="00AF3A0D" w:rsidP="00F51B3E">
      <w:pPr>
        <w:pStyle w:val="ListParagraph"/>
        <w:numPr>
          <w:ilvl w:val="0"/>
          <w:numId w:val="14"/>
        </w:numPr>
        <w:spacing w:after="93" w:line="259" w:lineRule="auto"/>
        <w:rPr>
          <w:sz w:val="24"/>
          <w:szCs w:val="24"/>
        </w:rPr>
      </w:pPr>
      <w:r w:rsidRPr="00F51B3E">
        <w:rPr>
          <w:sz w:val="24"/>
          <w:szCs w:val="24"/>
        </w:rPr>
        <w:lastRenderedPageBreak/>
        <w:t>k.č. 25, podbroj parcele 1, broj zgrade 1 Begluk, ostali objekti u privredi površine 329 m</w:t>
      </w:r>
      <w:r w:rsidRPr="00F51B3E">
        <w:rPr>
          <w:sz w:val="24"/>
          <w:szCs w:val="24"/>
          <w:vertAlign w:val="superscript"/>
        </w:rPr>
        <w:t>2</w:t>
      </w:r>
      <w:r w:rsidR="00F51B3E">
        <w:rPr>
          <w:sz w:val="24"/>
          <w:szCs w:val="24"/>
        </w:rPr>
        <w:t xml:space="preserve"> iznosi </w:t>
      </w:r>
      <w:r w:rsidR="00F51B3E" w:rsidRPr="00F51B3E">
        <w:rPr>
          <w:b/>
          <w:sz w:val="24"/>
          <w:szCs w:val="24"/>
        </w:rPr>
        <w:t>6.810,30 KM;</w:t>
      </w:r>
    </w:p>
    <w:p w:rsidR="00AF3A0D" w:rsidRPr="00AF3A0D" w:rsidRDefault="00AF3A0D" w:rsidP="00AF3A0D">
      <w:pPr>
        <w:pStyle w:val="ListParagraph"/>
        <w:numPr>
          <w:ilvl w:val="0"/>
          <w:numId w:val="14"/>
        </w:numPr>
        <w:spacing w:after="31" w:line="226" w:lineRule="auto"/>
        <w:ind w:right="14"/>
        <w:jc w:val="both"/>
        <w:rPr>
          <w:sz w:val="24"/>
          <w:szCs w:val="24"/>
        </w:rPr>
      </w:pPr>
      <w:r w:rsidRPr="00AF3A0D">
        <w:rPr>
          <w:sz w:val="24"/>
          <w:szCs w:val="24"/>
        </w:rPr>
        <w:t>k.č. 25, podbroj parcele 1, broj zgrade 2 ostali objekti u privredi površine 145 m</w:t>
      </w:r>
      <w:r w:rsidRPr="00AF3A0D">
        <w:rPr>
          <w:sz w:val="24"/>
          <w:szCs w:val="24"/>
          <w:vertAlign w:val="superscript"/>
        </w:rPr>
        <w:t>2</w:t>
      </w:r>
      <w:r w:rsidR="00F51B3E">
        <w:rPr>
          <w:sz w:val="24"/>
          <w:szCs w:val="24"/>
        </w:rPr>
        <w:t xml:space="preserve"> iznosi </w:t>
      </w:r>
      <w:r w:rsidR="00F51B3E" w:rsidRPr="00F51B3E">
        <w:rPr>
          <w:b/>
          <w:sz w:val="24"/>
          <w:szCs w:val="24"/>
        </w:rPr>
        <w:t>3.001,50 KM;</w:t>
      </w:r>
    </w:p>
    <w:p w:rsidR="00AF3A0D" w:rsidRPr="00AF3A0D" w:rsidRDefault="00AF3A0D" w:rsidP="00AF3A0D">
      <w:pPr>
        <w:pStyle w:val="ListParagraph"/>
        <w:numPr>
          <w:ilvl w:val="0"/>
          <w:numId w:val="14"/>
        </w:numPr>
        <w:spacing w:after="31" w:line="226" w:lineRule="auto"/>
        <w:ind w:right="14"/>
        <w:jc w:val="both"/>
        <w:rPr>
          <w:sz w:val="24"/>
          <w:szCs w:val="24"/>
        </w:rPr>
      </w:pPr>
      <w:r w:rsidRPr="00AF3A0D">
        <w:rPr>
          <w:sz w:val="24"/>
          <w:szCs w:val="24"/>
        </w:rPr>
        <w:t>k.č 25, podbroj parcele 1, broj zgrade 3, ostali objekti u privredi površine 131 m</w:t>
      </w:r>
      <w:r w:rsidRPr="00AF3A0D">
        <w:rPr>
          <w:sz w:val="24"/>
          <w:szCs w:val="24"/>
          <w:vertAlign w:val="superscript"/>
        </w:rPr>
        <w:t>2</w:t>
      </w:r>
      <w:r w:rsidR="00F51B3E">
        <w:rPr>
          <w:sz w:val="24"/>
          <w:szCs w:val="24"/>
        </w:rPr>
        <w:t xml:space="preserve"> iznosi </w:t>
      </w:r>
      <w:r w:rsidR="00F51B3E" w:rsidRPr="00F51B3E">
        <w:rPr>
          <w:b/>
          <w:sz w:val="24"/>
          <w:szCs w:val="24"/>
        </w:rPr>
        <w:t>2.711,70 KM;</w:t>
      </w:r>
    </w:p>
    <w:p w:rsidR="00AF3A0D" w:rsidRPr="00AF3A0D" w:rsidRDefault="00AF3A0D" w:rsidP="00AF3A0D">
      <w:pPr>
        <w:pStyle w:val="ListParagraph"/>
        <w:numPr>
          <w:ilvl w:val="0"/>
          <w:numId w:val="14"/>
        </w:numPr>
        <w:spacing w:after="31" w:line="226" w:lineRule="auto"/>
        <w:ind w:right="14"/>
        <w:jc w:val="both"/>
        <w:rPr>
          <w:sz w:val="24"/>
          <w:szCs w:val="24"/>
        </w:rPr>
      </w:pPr>
      <w:r w:rsidRPr="00AF3A0D">
        <w:rPr>
          <w:sz w:val="24"/>
          <w:szCs w:val="24"/>
        </w:rPr>
        <w:t xml:space="preserve">k.č. 25, podbroj parcele 1, broj zgrade 0, zemljište uz objekat površine 1372 m </w:t>
      </w:r>
      <w:r w:rsidRPr="00AF3A0D">
        <w:rPr>
          <w:sz w:val="24"/>
          <w:szCs w:val="24"/>
          <w:vertAlign w:val="superscript"/>
        </w:rPr>
        <w:t xml:space="preserve">2 </w:t>
      </w:r>
      <w:r w:rsidR="00F51B3E" w:rsidRPr="00F51B3E">
        <w:rPr>
          <w:sz w:val="24"/>
          <w:szCs w:val="24"/>
        </w:rPr>
        <w:t xml:space="preserve"> iznosi </w:t>
      </w:r>
      <w:r w:rsidR="00F51B3E" w:rsidRPr="00F51B3E">
        <w:rPr>
          <w:b/>
          <w:sz w:val="24"/>
          <w:szCs w:val="24"/>
        </w:rPr>
        <w:t>28.400,40 KM;</w:t>
      </w:r>
      <w:r w:rsidR="00F51B3E">
        <w:rPr>
          <w:sz w:val="24"/>
          <w:szCs w:val="24"/>
        </w:rPr>
        <w:t xml:space="preserve"> </w:t>
      </w:r>
      <w:r w:rsidRPr="00AF3A0D">
        <w:rPr>
          <w:sz w:val="24"/>
          <w:szCs w:val="24"/>
        </w:rPr>
        <w:t>upisane u A1 listu podaci o zgradi i posebnim djelovima zgrade broj poduloška 1, broj parcele 25, broj zgrade 1 ostali objekti u privredi površine 329 m</w:t>
      </w:r>
      <w:r w:rsidRPr="00AF3A0D">
        <w:rPr>
          <w:sz w:val="24"/>
          <w:szCs w:val="24"/>
          <w:vertAlign w:val="superscript"/>
        </w:rPr>
        <w:t>2</w:t>
      </w:r>
      <w:r w:rsidR="00F51B3E">
        <w:rPr>
          <w:sz w:val="24"/>
          <w:szCs w:val="24"/>
        </w:rPr>
        <w:t xml:space="preserve"> iznosi </w:t>
      </w:r>
      <w:r w:rsidR="00F51B3E" w:rsidRPr="00F51B3E">
        <w:rPr>
          <w:b/>
          <w:sz w:val="24"/>
          <w:szCs w:val="24"/>
        </w:rPr>
        <w:t>125.842,50 KM</w:t>
      </w:r>
      <w:r w:rsidR="00F51B3E">
        <w:rPr>
          <w:sz w:val="24"/>
          <w:szCs w:val="24"/>
        </w:rPr>
        <w:t xml:space="preserve">; </w:t>
      </w:r>
      <w:r w:rsidRPr="00AF3A0D">
        <w:rPr>
          <w:sz w:val="24"/>
          <w:szCs w:val="24"/>
        </w:rPr>
        <w:t>broj poduloška 1, broj parcele 25, broj zgrade 2, ostali objekti u privredi površine 145 m</w:t>
      </w:r>
      <w:r w:rsidRPr="00AF3A0D">
        <w:rPr>
          <w:sz w:val="24"/>
          <w:szCs w:val="24"/>
          <w:vertAlign w:val="superscript"/>
        </w:rPr>
        <w:t>2</w:t>
      </w:r>
      <w:r w:rsidR="00F51B3E">
        <w:rPr>
          <w:sz w:val="24"/>
          <w:szCs w:val="24"/>
        </w:rPr>
        <w:t xml:space="preserve"> iznosi </w:t>
      </w:r>
      <w:r w:rsidR="00F51B3E" w:rsidRPr="00F51B3E">
        <w:rPr>
          <w:b/>
          <w:sz w:val="24"/>
          <w:szCs w:val="24"/>
        </w:rPr>
        <w:t>55.462,50 KM</w:t>
      </w:r>
      <w:r w:rsidRPr="00F51B3E">
        <w:rPr>
          <w:b/>
          <w:sz w:val="24"/>
          <w:szCs w:val="24"/>
        </w:rPr>
        <w:t>;</w:t>
      </w:r>
      <w:r w:rsidRPr="00AF3A0D">
        <w:rPr>
          <w:sz w:val="24"/>
          <w:szCs w:val="24"/>
        </w:rPr>
        <w:t xml:space="preserve"> broj poduloška 1, broj parcele 25, broj zgrade 3 ostali objekti u privredi površine 131 m</w:t>
      </w:r>
      <w:r w:rsidRPr="00AF3A0D">
        <w:rPr>
          <w:sz w:val="24"/>
          <w:szCs w:val="24"/>
          <w:vertAlign w:val="superscript"/>
        </w:rPr>
        <w:t>2</w:t>
      </w:r>
      <w:r w:rsidR="00F51B3E">
        <w:rPr>
          <w:sz w:val="24"/>
          <w:szCs w:val="24"/>
        </w:rPr>
        <w:t xml:space="preserve"> iznosi </w:t>
      </w:r>
      <w:r w:rsidR="00F51B3E" w:rsidRPr="00F51B3E">
        <w:rPr>
          <w:b/>
          <w:sz w:val="24"/>
          <w:szCs w:val="24"/>
        </w:rPr>
        <w:t>50.107,50 KM</w:t>
      </w:r>
    </w:p>
    <w:p w:rsidR="005442E3" w:rsidRDefault="004A38CA" w:rsidP="004A38CA">
      <w:pPr>
        <w:contextualSpacing/>
        <w:jc w:val="center"/>
        <w:rPr>
          <w:b/>
          <w:sz w:val="24"/>
          <w:szCs w:val="24"/>
          <w:lang w:val="sr-Latn-BA"/>
        </w:rPr>
      </w:pPr>
      <w:r w:rsidRPr="00CF725E">
        <w:rPr>
          <w:sz w:val="24"/>
          <w:szCs w:val="24"/>
          <w:lang w:val="sr-Latn-BA" w:eastAsia="bs-Latn-BA"/>
        </w:rPr>
        <w:t xml:space="preserve">     </w:t>
      </w:r>
    </w:p>
    <w:p w:rsidR="00F51B3E" w:rsidRDefault="00F51B3E" w:rsidP="00F51B3E">
      <w:pPr>
        <w:pStyle w:val="ListParagraph"/>
        <w:ind w:left="1271"/>
        <w:jc w:val="both"/>
        <w:rPr>
          <w:b/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što za </w:t>
      </w:r>
      <w:r w:rsidR="00231C10">
        <w:rPr>
          <w:sz w:val="24"/>
          <w:szCs w:val="24"/>
          <w:lang w:val="sr-Latn-BA"/>
        </w:rPr>
        <w:t>navedene</w:t>
      </w:r>
      <w:r>
        <w:rPr>
          <w:sz w:val="24"/>
          <w:szCs w:val="24"/>
          <w:lang w:val="sr-Latn-BA"/>
        </w:rPr>
        <w:t xml:space="preserve"> nekretnine </w:t>
      </w:r>
      <w:r w:rsidR="00231C10">
        <w:rPr>
          <w:sz w:val="24"/>
          <w:szCs w:val="24"/>
          <w:lang w:val="sr-Latn-BA"/>
        </w:rPr>
        <w:t xml:space="preserve">ukupno </w:t>
      </w:r>
      <w:bookmarkStart w:id="0" w:name="_GoBack"/>
      <w:bookmarkEnd w:id="0"/>
      <w:r>
        <w:rPr>
          <w:sz w:val="24"/>
          <w:szCs w:val="24"/>
          <w:lang w:val="sr-Latn-BA"/>
        </w:rPr>
        <w:t xml:space="preserve">iznosi </w:t>
      </w:r>
      <w:r>
        <w:rPr>
          <w:b/>
          <w:sz w:val="24"/>
          <w:szCs w:val="24"/>
          <w:lang w:val="sr-Latn-BA"/>
        </w:rPr>
        <w:t>272.336,40</w:t>
      </w:r>
      <w:r w:rsidRPr="00F51B3E">
        <w:rPr>
          <w:b/>
          <w:sz w:val="24"/>
          <w:szCs w:val="24"/>
          <w:lang w:val="sr-Latn-BA"/>
        </w:rPr>
        <w:t xml:space="preserve"> KM.</w:t>
      </w:r>
    </w:p>
    <w:p w:rsidR="00231C10" w:rsidRDefault="00231C10" w:rsidP="00F51B3E">
      <w:pPr>
        <w:pStyle w:val="ListParagraph"/>
        <w:ind w:left="1271"/>
        <w:jc w:val="both"/>
        <w:rPr>
          <w:b/>
          <w:sz w:val="24"/>
          <w:szCs w:val="24"/>
          <w:lang w:val="sr-Latn-BA"/>
        </w:rPr>
      </w:pPr>
    </w:p>
    <w:p w:rsidR="00231C10" w:rsidRDefault="00231C10" w:rsidP="00231C10">
      <w:pPr>
        <w:pStyle w:val="ListParagraph"/>
        <w:ind w:left="0"/>
        <w:jc w:val="both"/>
        <w:rPr>
          <w:sz w:val="24"/>
          <w:szCs w:val="24"/>
          <w:lang w:val="sr-Latn-BA"/>
        </w:rPr>
      </w:pPr>
      <w:r>
        <w:rPr>
          <w:b/>
          <w:sz w:val="24"/>
          <w:szCs w:val="24"/>
          <w:lang w:val="sr-Latn-BA"/>
        </w:rPr>
        <w:tab/>
      </w:r>
      <w:r w:rsidRPr="00231C10">
        <w:rPr>
          <w:sz w:val="24"/>
          <w:szCs w:val="24"/>
          <w:lang w:val="sr-Latn-BA"/>
        </w:rPr>
        <w:t xml:space="preserve">Ukupno za navedene nekretnine iz Lista nepokretnosti </w:t>
      </w:r>
      <w:r w:rsidRPr="00231C10">
        <w:rPr>
          <w:sz w:val="24"/>
          <w:szCs w:val="24"/>
          <w:lang w:val="sr-Latn-CS"/>
        </w:rPr>
        <w:t>broj</w:t>
      </w:r>
      <w:r w:rsidRPr="00AF3A0D">
        <w:rPr>
          <w:sz w:val="24"/>
          <w:szCs w:val="24"/>
          <w:lang w:val="sr-Latn-CS"/>
        </w:rPr>
        <w:t xml:space="preserve"> </w:t>
      </w:r>
      <w:r w:rsidRPr="00AF3A0D">
        <w:rPr>
          <w:sz w:val="24"/>
          <w:szCs w:val="24"/>
        </w:rPr>
        <w:t>458 KO Vrtoče</w:t>
      </w:r>
      <w:r>
        <w:rPr>
          <w:sz w:val="24"/>
          <w:szCs w:val="24"/>
        </w:rPr>
        <w:t xml:space="preserve"> i </w:t>
      </w:r>
      <w:r w:rsidRPr="00AF3A0D">
        <w:rPr>
          <w:sz w:val="24"/>
          <w:szCs w:val="24"/>
        </w:rPr>
        <w:t>List nepokretnosti broj 189 KO Lukavica</w:t>
      </w:r>
      <w:r>
        <w:rPr>
          <w:sz w:val="24"/>
          <w:szCs w:val="24"/>
        </w:rPr>
        <w:t xml:space="preserve"> iznosi </w:t>
      </w:r>
      <w:r w:rsidRPr="00231C10">
        <w:rPr>
          <w:b/>
          <w:sz w:val="24"/>
          <w:szCs w:val="24"/>
        </w:rPr>
        <w:t>1.567.847,70 KM.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II</w:t>
      </w:r>
    </w:p>
    <w:p w:rsidR="004A38CA" w:rsidRPr="00CF725E" w:rsidRDefault="004A38CA" w:rsidP="004A38CA">
      <w:pPr>
        <w:jc w:val="center"/>
        <w:rPr>
          <w:b/>
          <w:sz w:val="24"/>
          <w:szCs w:val="24"/>
          <w:lang w:val="sr-Latn-BA"/>
        </w:rPr>
      </w:pP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b/>
          <w:sz w:val="24"/>
          <w:szCs w:val="24"/>
          <w:lang w:val="sr-Latn-BA"/>
        </w:rPr>
        <w:tab/>
      </w:r>
      <w:r w:rsidRPr="00CF725E">
        <w:rPr>
          <w:sz w:val="24"/>
          <w:szCs w:val="24"/>
          <w:lang w:val="sr-Latn-BA"/>
        </w:rPr>
        <w:t>Određuje se</w:t>
      </w:r>
      <w:r w:rsidRPr="00CF725E">
        <w:rPr>
          <w:b/>
          <w:sz w:val="24"/>
          <w:szCs w:val="24"/>
          <w:lang w:val="sr-Latn-BA"/>
        </w:rPr>
        <w:t xml:space="preserve"> prvo </w:t>
      </w:r>
      <w:r w:rsidRPr="00CF725E">
        <w:rPr>
          <w:sz w:val="24"/>
          <w:szCs w:val="24"/>
          <w:lang w:val="sr-Latn-BA"/>
        </w:rPr>
        <w:t>ročište za prodaju nekretnina izvršenika: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b/>
          <w:sz w:val="24"/>
          <w:szCs w:val="24"/>
          <w:u w:val="single"/>
          <w:lang w:val="sr-Latn-BA"/>
        </w:rPr>
      </w:pPr>
      <w:r w:rsidRPr="00CF725E">
        <w:rPr>
          <w:b/>
          <w:sz w:val="24"/>
          <w:szCs w:val="24"/>
          <w:u w:val="single"/>
          <w:lang w:val="sr-Latn-BA"/>
        </w:rPr>
        <w:t xml:space="preserve">za dan </w:t>
      </w:r>
      <w:r w:rsidR="00B2478F">
        <w:rPr>
          <w:b/>
          <w:sz w:val="24"/>
          <w:szCs w:val="24"/>
          <w:u w:val="single"/>
          <w:lang w:val="sr-Latn-BA"/>
        </w:rPr>
        <w:t xml:space="preserve">ČETVRTAK </w:t>
      </w:r>
      <w:r w:rsidR="00F51B3E">
        <w:rPr>
          <w:b/>
          <w:sz w:val="24"/>
          <w:szCs w:val="24"/>
          <w:u w:val="single"/>
          <w:lang w:val="sr-Latn-BA"/>
        </w:rPr>
        <w:t>30</w:t>
      </w:r>
      <w:r w:rsidRPr="00CF725E">
        <w:rPr>
          <w:b/>
          <w:sz w:val="24"/>
          <w:szCs w:val="24"/>
          <w:u w:val="single"/>
          <w:lang w:val="sr-Latn-BA"/>
        </w:rPr>
        <w:t>.</w:t>
      </w:r>
      <w:r w:rsidR="00F51B3E">
        <w:rPr>
          <w:b/>
          <w:sz w:val="24"/>
          <w:szCs w:val="24"/>
          <w:u w:val="single"/>
          <w:lang w:val="sr-Latn-BA"/>
        </w:rPr>
        <w:t>07</w:t>
      </w:r>
      <w:r w:rsidRPr="00CF725E">
        <w:rPr>
          <w:b/>
          <w:sz w:val="24"/>
          <w:szCs w:val="24"/>
          <w:u w:val="single"/>
          <w:lang w:val="sr-Latn-BA"/>
        </w:rPr>
        <w:t>.202</w:t>
      </w:r>
      <w:r w:rsidR="005442E3">
        <w:rPr>
          <w:b/>
          <w:sz w:val="24"/>
          <w:szCs w:val="24"/>
          <w:u w:val="single"/>
          <w:lang w:val="sr-Latn-BA"/>
        </w:rPr>
        <w:t>6</w:t>
      </w:r>
      <w:r w:rsidR="00F51B3E">
        <w:rPr>
          <w:b/>
          <w:sz w:val="24"/>
          <w:szCs w:val="24"/>
          <w:u w:val="single"/>
          <w:lang w:val="sr-Latn-BA"/>
        </w:rPr>
        <w:t>. godine u 11:3</w:t>
      </w:r>
      <w:r w:rsidRPr="00CF725E">
        <w:rPr>
          <w:b/>
          <w:sz w:val="24"/>
          <w:szCs w:val="24"/>
          <w:u w:val="single"/>
          <w:lang w:val="sr-Latn-BA"/>
        </w:rPr>
        <w:t>0 sati.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BB5694">
      <w:pPr>
        <w:ind w:firstLine="720"/>
        <w:jc w:val="both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Ročište za prodaju nekretnina će se održati u zgradi Okružnog privrednog suda u Istočnom Sarajevu, ulica Vojvode Radomira Putnika bb, sudnica broj 15, putem usmenog i javnog nadmetanja.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III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</w:r>
    </w:p>
    <w:p w:rsidR="00461ECB" w:rsidRDefault="004A38CA" w:rsidP="00461ECB">
      <w:pPr>
        <w:jc w:val="both"/>
        <w:rPr>
          <w:noProof w:val="0"/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</w:r>
      <w:r w:rsidR="00461ECB">
        <w:rPr>
          <w:sz w:val="24"/>
          <w:szCs w:val="24"/>
          <w:lang w:val="sr-Latn-BA"/>
        </w:rPr>
        <w:t>Predmetne nekretnine mogu se pogledati svakim radnim danom od 0</w:t>
      </w:r>
      <w:r w:rsidR="00B2478F">
        <w:rPr>
          <w:sz w:val="24"/>
          <w:szCs w:val="24"/>
          <w:lang w:val="sr-Latn-BA"/>
        </w:rPr>
        <w:t xml:space="preserve">8:00 do 16:00 sati  </w:t>
      </w:r>
      <w:r w:rsidR="0086438B">
        <w:rPr>
          <w:sz w:val="24"/>
          <w:szCs w:val="24"/>
          <w:lang w:val="sr-Latn-BA"/>
        </w:rPr>
        <w:t xml:space="preserve">u mjestu </w:t>
      </w:r>
      <w:r w:rsidR="00B2478F">
        <w:rPr>
          <w:sz w:val="24"/>
          <w:szCs w:val="24"/>
          <w:lang w:val="sr-Latn-BA"/>
        </w:rPr>
        <w:t xml:space="preserve">Podgora </w:t>
      </w:r>
      <w:r w:rsidR="0086438B">
        <w:rPr>
          <w:sz w:val="24"/>
          <w:szCs w:val="24"/>
          <w:lang w:val="sr-Latn-BA"/>
        </w:rPr>
        <w:t>bb, O</w:t>
      </w:r>
      <w:r w:rsidR="00B2478F">
        <w:rPr>
          <w:sz w:val="24"/>
          <w:szCs w:val="24"/>
          <w:lang w:val="sr-Latn-BA"/>
        </w:rPr>
        <w:t>pština Milići</w:t>
      </w:r>
      <w:r w:rsidR="00461ECB">
        <w:rPr>
          <w:sz w:val="24"/>
          <w:szCs w:val="24"/>
          <w:lang w:val="sr-Latn-BA"/>
        </w:rPr>
        <w:t xml:space="preserve">, a na dan određen za prodaju najkasnije dva sata prije početka javnog nadmetanja. </w:t>
      </w:r>
    </w:p>
    <w:p w:rsidR="00461ECB" w:rsidRDefault="00461ECB" w:rsidP="00461ECB">
      <w:pPr>
        <w:jc w:val="both"/>
        <w:rPr>
          <w:sz w:val="24"/>
          <w:szCs w:val="24"/>
          <w:lang w:val="sr-Latn-BA"/>
        </w:rPr>
      </w:pPr>
    </w:p>
    <w:p w:rsidR="004A38CA" w:rsidRPr="00CF725E" w:rsidRDefault="00461ECB" w:rsidP="00461ECB">
      <w:pPr>
        <w:jc w:val="both"/>
        <w:rPr>
          <w:i/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              Na navedenim nekretninama imaju upisane zabilježbe (teret i ograničenja) i to zabilježba založnih prava upisanih u korist </w:t>
      </w:r>
      <w:r w:rsidR="00985FA9">
        <w:rPr>
          <w:sz w:val="24"/>
          <w:szCs w:val="24"/>
          <w:lang w:val="sr-Latn-BA"/>
        </w:rPr>
        <w:t>Nove banke a.d. Banja Luka</w:t>
      </w:r>
      <w:r w:rsidR="0086438B">
        <w:rPr>
          <w:sz w:val="24"/>
          <w:szCs w:val="24"/>
          <w:lang w:val="sr-Latn-BA"/>
        </w:rPr>
        <w:t xml:space="preserve"> i Garantni fond Republike Srpske a.d. Banja Luka.</w:t>
      </w: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IV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2A7213">
      <w:pPr>
        <w:jc w:val="both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  <w:t xml:space="preserve">Na prvom ročištu za javno nadmetanje nekretnine se ne mogu prodati, ispod jedne polovine (1/2) utvrđene vrijednosti. </w:t>
      </w:r>
    </w:p>
    <w:p w:rsidR="004A38CA" w:rsidRPr="00CF725E" w:rsidRDefault="004A38CA" w:rsidP="004A38CA">
      <w:pPr>
        <w:ind w:firstLine="720"/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V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286A2C">
      <w:pPr>
        <w:jc w:val="both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  <w:t xml:space="preserve">U javnom nadmetanju kao kupci mogu učestvovati samo lica koja su prethodno dala obezbjeđenje u iznosu od 1/10 utvrđene vrijednosti nekretnine, ali ne više od </w:t>
      </w:r>
      <w:r w:rsidRPr="00CF725E">
        <w:rPr>
          <w:sz w:val="24"/>
          <w:szCs w:val="24"/>
          <w:lang w:val="sr-Latn-BA" w:eastAsia="bs-Latn-BA"/>
        </w:rPr>
        <w:t xml:space="preserve">10.000,00 KM, </w:t>
      </w:r>
      <w:r w:rsidRPr="00CF725E">
        <w:rPr>
          <w:sz w:val="24"/>
          <w:szCs w:val="24"/>
          <w:lang w:val="sr-Latn-BA"/>
        </w:rPr>
        <w:t>uz napomenu da tražilac izvršenja na čiji prijedlog je određeno izvršenje i nosioci prava upisanih u zemljišnoj knjizi koja prestaju prodajom nekretnine nisu dužni položiti obezbjeđenje, ako njihova potraživanja dostižu iznos obezbjeđenja i ako bi se, s obzirom na njihov prvenstveni red i utvrđenu vrijednost nekretnine, taj iznos mogao namiriti iz kupovne cijene.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lastRenderedPageBreak/>
        <w:tab/>
        <w:t>Iznos obezbjeđenja se uplaćuje na žiro račun – Jedinstveni račun trezora- Depozitni račun Okružnih privrednih sudova broj 562-099-8130146092 na sljedeći način:</w:t>
      </w:r>
    </w:p>
    <w:p w:rsidR="004A38CA" w:rsidRPr="00CF725E" w:rsidRDefault="004A38CA" w:rsidP="004A38CA">
      <w:pPr>
        <w:ind w:left="720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Prvo se unosi naziv uplatioca: Stranka mora da piše naziv firme koja je u postupku, a ne ime i prezime uplatioca;</w:t>
      </w:r>
    </w:p>
    <w:p w:rsidR="004A38CA" w:rsidRPr="00CF725E" w:rsidRDefault="004A38CA" w:rsidP="004A38CA">
      <w:pPr>
        <w:ind w:left="720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Svrha uplate: Broj predmeta po kojem se vrši uplata (stranka mora pisati puni broj    predmeta za koji vrši uplatu)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 xml:space="preserve">            Identifikacioni broj: JIB broj preduzeća koji vrši uplatu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 xml:space="preserve">            Vrsta prihoda:    223171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 xml:space="preserve">            Šifra opštine:      085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 xml:space="preserve">            Budžetska organizacija  1088001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 xml:space="preserve">            Poziv na broj predmeta po kojem se vrši uplata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 xml:space="preserve">            Porezni period-datum uplate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/>
        </w:rPr>
        <w:tab/>
        <w:t>Dokaz o uplaćenom obezbjeđenju</w:t>
      </w:r>
      <w:r w:rsidRPr="00CF725E">
        <w:rPr>
          <w:sz w:val="24"/>
          <w:szCs w:val="24"/>
          <w:lang w:val="sr-Latn-BA" w:eastAsia="bs-Latn-BA"/>
        </w:rPr>
        <w:t xml:space="preserve"> (jedan primjerak uplatnice) mora biti dostavljen sudu najkasnije prije početka ročišta za prodaju.</w:t>
      </w:r>
    </w:p>
    <w:p w:rsidR="004A38CA" w:rsidRPr="00CF725E" w:rsidRDefault="004A38CA" w:rsidP="004A38CA">
      <w:pPr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  <w:t>Ponuđačima čija ponuda nije prihvaćena, izuzev za tri najbolja ponuđača, vratiće se obezbjeđenje odmah nakon zaključenja javnog nadmetanja.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VI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</w:r>
      <w:r w:rsidRPr="00CF725E">
        <w:rPr>
          <w:sz w:val="24"/>
          <w:szCs w:val="24"/>
          <w:lang w:val="sr-Latn-BA" w:eastAsia="bs-Latn-BA"/>
        </w:rPr>
        <w:tab/>
      </w:r>
    </w:p>
    <w:p w:rsidR="004A38CA" w:rsidRPr="00CF725E" w:rsidRDefault="004A38CA" w:rsidP="00286A2C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 xml:space="preserve">Ponuđač sa najvišom ponudom dužan je položiti cijenu umanjenu za položeno obezbjeđenje u roku od trideset (30) dana od dana prodaje, bez obzira na to da li se cijena isplaćuje odjednom ili u ratama. 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</w:r>
      <w:r w:rsidRPr="00CF725E">
        <w:rPr>
          <w:sz w:val="24"/>
          <w:szCs w:val="24"/>
          <w:lang w:val="sr-Latn-BA" w:eastAsia="bs-Latn-BA"/>
        </w:rPr>
        <w:tab/>
      </w:r>
    </w:p>
    <w:p w:rsidR="004A38CA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VII</w:t>
      </w:r>
    </w:p>
    <w:p w:rsidR="00D72E20" w:rsidRPr="00CF725E" w:rsidRDefault="00D72E20" w:rsidP="004A38CA">
      <w:pPr>
        <w:jc w:val="center"/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Ukoliko ponuđač s najvišom ponudom ne uplati prodajnu cijenu u predviđenom roku, sud će zaključkom proglasiti prodaju tom ponuđaču nevažećom i novim zaključkom odrediti da je nekretnina prodata drugom po redu ponuđaču koji treba da, u roku od trideset (30) dana od dana prijema tog zaključka, sudu uplati prodajnu cijenu. Ukoliko drugi ponuđač ne uplati cijenu u predviđenom roku, sud primjenjuje ova pravila i na trećeg ponuđača.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1F3339">
      <w:pPr>
        <w:autoSpaceDE w:val="0"/>
        <w:autoSpaceDN w:val="0"/>
        <w:adjustRightInd w:val="0"/>
        <w:ind w:firstLine="72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>U slučaju da sva tri ponuđača s najvišom ponudom ne ispune svoje obaveze plaćanja prodajne cijene u određenim rokovima, sud može oglasiti da prvo ročište nije uspjelo i zakazati novo ročište koje treba da se održi u skladu sa odredbama članova od 84. do 90. Zakona o izvršnom postupku.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733AD7">
      <w:pPr>
        <w:autoSpaceDE w:val="0"/>
        <w:autoSpaceDN w:val="0"/>
        <w:adjustRightInd w:val="0"/>
        <w:ind w:firstLine="72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>U slučaju da se nepokretnost nije mogla prodati ni na drugom ročištu Sud će obustaviti izvršenje u skladu sa odredbom člana 95. stav 1. Zakona o izvršnom postupku. Obustava izvršenja ne sprečava pokretanje novog izvršnog postupka radi naplate istog potraživanja na istoj nepokretnosti.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>VIII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 xml:space="preserve">Iz položenog obezbjeđenja prvog ponuđača kojem je prodata imovina i koji u predviđenom roku ne uplati prodajnu cijenu pokrivaju se troškovi neuspjelog ročišta. </w:t>
      </w:r>
    </w:p>
    <w:p w:rsidR="004A38CA" w:rsidRPr="00CF725E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</w:p>
    <w:p w:rsidR="004A38CA" w:rsidRPr="00CF725E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Ako se ovi troškovi ne mogu namiriti u cijelosti iz iznosa obezbjeđenja koje je položio prvi ponuđač, razlika se namiruje iz obezbjeđenja drugog ponuđača ako i ovaj odustane od kupovine nekretnine. Ova pravila se shodno primjenjuju i u slučaju odustanka trećeg ponuđača.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lastRenderedPageBreak/>
        <w:t>IX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Troškovi održavanja narednog ročišta pokrivaju se srazmjerno iz obezbjeđenja ponuđača kojima je nekretnina prodana, a koji prodajnu cijenu nisu uplatili u određenom roku.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Preostali iznos će se vratiti ponuđačima.</w:t>
      </w:r>
    </w:p>
    <w:p w:rsidR="004A38CA" w:rsidRPr="00CF725E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>X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Kada je sudu uplaćena ukupna cijena imovine, položeno obezbjeđenje preostalih ponuđača vraća se u roku od tri (3) dana nakon uplate cijene sudu.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Ako je tražilac izvršenja kupac, a ne postoje druga lica čija se potraživanja namiruju iz prodajne cijene prije njega, nije obavezan položiti cijenu sudu do visine svog potraživanja.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>XI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</w:r>
      <w:r w:rsidRPr="00CF725E">
        <w:rPr>
          <w:sz w:val="24"/>
          <w:szCs w:val="24"/>
          <w:lang w:val="sr-Latn-BA" w:eastAsia="bs-Latn-BA"/>
        </w:rPr>
        <w:tab/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Kupac snosi troškove poreza i taksi u vezi sa prodajom.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/>
        </w:rPr>
      </w:pPr>
    </w:p>
    <w:p w:rsidR="004A38CA" w:rsidRPr="00CF725E" w:rsidRDefault="004A38CA" w:rsidP="00733AD7">
      <w:pPr>
        <w:jc w:val="both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  <w:t xml:space="preserve">Ovaj zaključak će se objaviti na Oglasnoj tabli suda, a stranke su ovlaštene zaključak o svom trošku objaviti i u drugim sredstvima javnog informisanja, odnosno da o zaključku obavijeste lica koja se bave posredovanjem u prodaji nekretnina. </w:t>
      </w:r>
    </w:p>
    <w:p w:rsidR="004A38CA" w:rsidRPr="00CF725E" w:rsidRDefault="004A38CA" w:rsidP="00733AD7">
      <w:pPr>
        <w:jc w:val="both"/>
        <w:rPr>
          <w:sz w:val="24"/>
          <w:szCs w:val="24"/>
          <w:lang w:val="sr-Latn-BA"/>
        </w:rPr>
      </w:pPr>
    </w:p>
    <w:p w:rsidR="004A38CA" w:rsidRDefault="004A38CA" w:rsidP="0086387A">
      <w:pPr>
        <w:jc w:val="both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  <w:t>Zaključak o prodaji dostavlja se strankama, licima koja imaju prvenstveno pravo namirenja ili pravo namirenja istog ranga kao i tražilac izvršenja, licima koja imaju upisano ili zakonsko pravo preče kupovine i nadležnom organu Poreske uprave.</w:t>
      </w:r>
    </w:p>
    <w:p w:rsidR="008E5630" w:rsidRDefault="008E5630" w:rsidP="0086387A">
      <w:pPr>
        <w:jc w:val="both"/>
        <w:rPr>
          <w:sz w:val="24"/>
          <w:szCs w:val="24"/>
          <w:lang w:val="sr-Latn-BA"/>
        </w:rPr>
      </w:pPr>
    </w:p>
    <w:p w:rsidR="008E5630" w:rsidRPr="00CF725E" w:rsidRDefault="008E5630" w:rsidP="0086387A">
      <w:pPr>
        <w:jc w:val="both"/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rPr>
          <w:w w:val="105"/>
          <w:sz w:val="24"/>
          <w:szCs w:val="24"/>
          <w:lang w:val="sr-Latn-BA"/>
        </w:rPr>
      </w:pPr>
      <w:r w:rsidRPr="00CF725E">
        <w:rPr>
          <w:w w:val="105"/>
          <w:sz w:val="24"/>
          <w:szCs w:val="24"/>
          <w:lang w:val="sr-Latn-BA"/>
        </w:rPr>
        <w:t xml:space="preserve">                                                                                                                            SUDIJA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rPr>
          <w:w w:val="105"/>
          <w:sz w:val="24"/>
          <w:szCs w:val="24"/>
          <w:lang w:val="sr-Latn-BA"/>
        </w:rPr>
      </w:pPr>
      <w:r w:rsidRPr="00CF725E">
        <w:rPr>
          <w:w w:val="105"/>
          <w:sz w:val="24"/>
          <w:szCs w:val="24"/>
          <w:lang w:val="sr-Latn-BA"/>
        </w:rPr>
        <w:t xml:space="preserve">                                                                                  </w:t>
      </w:r>
      <w:r w:rsidR="008E5630">
        <w:rPr>
          <w:w w:val="105"/>
          <w:sz w:val="24"/>
          <w:szCs w:val="24"/>
          <w:lang w:val="sr-Latn-BA"/>
        </w:rPr>
        <w:t xml:space="preserve">                          </w:t>
      </w:r>
      <w:r w:rsidRPr="00CF725E">
        <w:rPr>
          <w:w w:val="105"/>
          <w:sz w:val="24"/>
          <w:szCs w:val="24"/>
          <w:lang w:val="sr-Latn-BA"/>
        </w:rPr>
        <w:t xml:space="preserve"> </w:t>
      </w:r>
      <w:r w:rsidR="008E5630">
        <w:rPr>
          <w:w w:val="105"/>
          <w:sz w:val="24"/>
          <w:szCs w:val="24"/>
          <w:lang w:val="sr-Latn-BA"/>
        </w:rPr>
        <w:t>Ekatarina Davidović</w:t>
      </w:r>
    </w:p>
    <w:p w:rsidR="004A38CA" w:rsidRPr="00CF725E" w:rsidRDefault="004A38CA" w:rsidP="004A38CA">
      <w:pPr>
        <w:rPr>
          <w:w w:val="105"/>
          <w:sz w:val="24"/>
          <w:szCs w:val="24"/>
          <w:lang w:val="sr-Latn-BA"/>
        </w:rPr>
      </w:pPr>
    </w:p>
    <w:p w:rsidR="008E5630" w:rsidRDefault="004A38CA" w:rsidP="005B4CD1">
      <w:pPr>
        <w:rPr>
          <w:w w:val="105"/>
          <w:sz w:val="24"/>
          <w:szCs w:val="24"/>
          <w:lang w:val="sr-Latn-BA"/>
        </w:rPr>
      </w:pPr>
      <w:r w:rsidRPr="00CF725E">
        <w:rPr>
          <w:w w:val="105"/>
          <w:sz w:val="24"/>
          <w:szCs w:val="24"/>
          <w:lang w:val="sr-Latn-BA"/>
        </w:rPr>
        <w:t xml:space="preserve">POUKA O PRAVNOM LIJEKU: </w:t>
      </w:r>
      <w:r w:rsidRPr="00CF725E">
        <w:rPr>
          <w:w w:val="105"/>
          <w:sz w:val="24"/>
          <w:szCs w:val="24"/>
          <w:lang w:val="sr-Latn-BA"/>
        </w:rPr>
        <w:tab/>
      </w:r>
    </w:p>
    <w:p w:rsidR="009A5439" w:rsidRPr="005B4CD1" w:rsidRDefault="004A38CA" w:rsidP="005B4CD1">
      <w:pPr>
        <w:rPr>
          <w:w w:val="105"/>
          <w:sz w:val="24"/>
          <w:szCs w:val="24"/>
          <w:lang w:val="sr-Latn-BA"/>
        </w:rPr>
      </w:pPr>
      <w:r w:rsidRPr="00CF725E">
        <w:rPr>
          <w:w w:val="105"/>
          <w:sz w:val="24"/>
          <w:szCs w:val="24"/>
          <w:lang w:val="sr-Latn-BA"/>
        </w:rPr>
        <w:t xml:space="preserve">Protiv ovog zaključka nije dozvoljen pravni lijek. </w:t>
      </w:r>
    </w:p>
    <w:sectPr w:rsidR="009A5439" w:rsidRPr="005B4CD1" w:rsidSect="008E56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2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593" w:rsidRDefault="00FA4593" w:rsidP="00741A72">
      <w:r>
        <w:separator/>
      </w:r>
    </w:p>
  </w:endnote>
  <w:endnote w:type="continuationSeparator" w:id="0">
    <w:p w:rsidR="00FA4593" w:rsidRDefault="00FA4593" w:rsidP="00741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UPC">
    <w:charset w:val="00"/>
    <w:family w:val="roman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0362336"/>
      <w:docPartObj>
        <w:docPartGallery w:val="Page Numbers (Bottom of Page)"/>
        <w:docPartUnique/>
      </w:docPartObj>
    </w:sdtPr>
    <w:sdtEndPr/>
    <w:sdtContent>
      <w:p w:rsidR="00741A72" w:rsidRDefault="00741A72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231C10">
          <w:t>4</w:t>
        </w:r>
        <w:r>
          <w:fldChar w:fldCharType="end"/>
        </w:r>
      </w:p>
    </w:sdtContent>
  </w:sdt>
  <w:p w:rsidR="00741A72" w:rsidRDefault="00741A7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593" w:rsidRDefault="00FA4593" w:rsidP="00741A72">
      <w:r>
        <w:separator/>
      </w:r>
    </w:p>
  </w:footnote>
  <w:footnote w:type="continuationSeparator" w:id="0">
    <w:p w:rsidR="00FA4593" w:rsidRDefault="00FA4593" w:rsidP="00741A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D486E"/>
    <w:multiLevelType w:val="hybridMultilevel"/>
    <w:tmpl w:val="18E69AC4"/>
    <w:lvl w:ilvl="0" w:tplc="79B200F6">
      <w:start w:val="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E95BB8"/>
    <w:multiLevelType w:val="hybridMultilevel"/>
    <w:tmpl w:val="E01877D2"/>
    <w:lvl w:ilvl="0" w:tplc="54ACA0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E75DF7"/>
    <w:multiLevelType w:val="hybridMultilevel"/>
    <w:tmpl w:val="438A986E"/>
    <w:lvl w:ilvl="0" w:tplc="20FCD79E"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3" w15:restartNumberingAfterBreak="0">
    <w:nsid w:val="1A5B4317"/>
    <w:multiLevelType w:val="hybridMultilevel"/>
    <w:tmpl w:val="AFF61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5C0D23"/>
    <w:multiLevelType w:val="hybridMultilevel"/>
    <w:tmpl w:val="F9D89534"/>
    <w:lvl w:ilvl="0" w:tplc="479C847C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C51EDD"/>
    <w:multiLevelType w:val="hybridMultilevel"/>
    <w:tmpl w:val="955C774E"/>
    <w:lvl w:ilvl="0" w:tplc="D2F0C96A">
      <w:numFmt w:val="bullet"/>
      <w:lvlText w:val="-"/>
      <w:lvlJc w:val="left"/>
      <w:pPr>
        <w:ind w:left="1271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991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711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431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151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871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591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311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031" w:hanging="360"/>
      </w:pPr>
      <w:rPr>
        <w:rFonts w:ascii="Wingdings" w:hAnsi="Wingdings" w:hint="default"/>
      </w:rPr>
    </w:lvl>
  </w:abstractNum>
  <w:abstractNum w:abstractNumId="6" w15:restartNumberingAfterBreak="0">
    <w:nsid w:val="537E54DC"/>
    <w:multiLevelType w:val="hybridMultilevel"/>
    <w:tmpl w:val="FC2A5E0A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A2CCC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UPC" w:hAnsi="AngsanaUPC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60E04AB7"/>
    <w:multiLevelType w:val="hybridMultilevel"/>
    <w:tmpl w:val="268A0000"/>
    <w:lvl w:ilvl="0" w:tplc="5F3C162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42F3D80"/>
    <w:multiLevelType w:val="hybridMultilevel"/>
    <w:tmpl w:val="446C3882"/>
    <w:lvl w:ilvl="0" w:tplc="88EE71E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 w15:restartNumberingAfterBreak="0">
    <w:nsid w:val="6577614F"/>
    <w:multiLevelType w:val="hybridMultilevel"/>
    <w:tmpl w:val="E2F0B032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7E80704"/>
    <w:multiLevelType w:val="hybridMultilevel"/>
    <w:tmpl w:val="0E30C634"/>
    <w:lvl w:ilvl="0" w:tplc="699CEBE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23C2546"/>
    <w:multiLevelType w:val="hybridMultilevel"/>
    <w:tmpl w:val="C5B43394"/>
    <w:lvl w:ilvl="0" w:tplc="A4283940">
      <w:start w:val="61"/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917612"/>
    <w:multiLevelType w:val="hybridMultilevel"/>
    <w:tmpl w:val="D7C07A86"/>
    <w:lvl w:ilvl="0" w:tplc="F63AACF2">
      <w:start w:val="1"/>
      <w:numFmt w:val="bullet"/>
      <w:lvlText w:val="-"/>
      <w:lvlJc w:val="left"/>
      <w:pPr>
        <w:ind w:left="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7D684F8">
      <w:start w:val="1"/>
      <w:numFmt w:val="bullet"/>
      <w:lvlText w:val="o"/>
      <w:lvlJc w:val="left"/>
      <w:pPr>
        <w:ind w:left="10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35AB190">
      <w:start w:val="1"/>
      <w:numFmt w:val="bullet"/>
      <w:lvlText w:val="▪"/>
      <w:lvlJc w:val="left"/>
      <w:pPr>
        <w:ind w:left="18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E0EAD1A">
      <w:start w:val="1"/>
      <w:numFmt w:val="bullet"/>
      <w:lvlText w:val="•"/>
      <w:lvlJc w:val="left"/>
      <w:pPr>
        <w:ind w:left="25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05AFB72">
      <w:start w:val="1"/>
      <w:numFmt w:val="bullet"/>
      <w:lvlText w:val="o"/>
      <w:lvlJc w:val="left"/>
      <w:pPr>
        <w:ind w:left="32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D880C0C">
      <w:start w:val="1"/>
      <w:numFmt w:val="bullet"/>
      <w:lvlText w:val="▪"/>
      <w:lvlJc w:val="left"/>
      <w:pPr>
        <w:ind w:left="39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10C2084">
      <w:start w:val="1"/>
      <w:numFmt w:val="bullet"/>
      <w:lvlText w:val="•"/>
      <w:lvlJc w:val="left"/>
      <w:pPr>
        <w:ind w:left="46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AF2B598">
      <w:start w:val="1"/>
      <w:numFmt w:val="bullet"/>
      <w:lvlText w:val="o"/>
      <w:lvlJc w:val="left"/>
      <w:pPr>
        <w:ind w:left="54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6BE95A2">
      <w:start w:val="1"/>
      <w:numFmt w:val="bullet"/>
      <w:lvlText w:val="▪"/>
      <w:lvlJc w:val="left"/>
      <w:pPr>
        <w:ind w:left="6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7D462F3"/>
    <w:multiLevelType w:val="hybridMultilevel"/>
    <w:tmpl w:val="73E8139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0"/>
  </w:num>
  <w:num w:numId="6">
    <w:abstractNumId w:val="11"/>
  </w:num>
  <w:num w:numId="7">
    <w:abstractNumId w:val="2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8"/>
  </w:num>
  <w:num w:numId="11">
    <w:abstractNumId w:val="13"/>
  </w:num>
  <w:num w:numId="12">
    <w:abstractNumId w:val="5"/>
  </w:num>
  <w:num w:numId="13">
    <w:abstractNumId w:val="4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CD5"/>
    <w:rsid w:val="00011B9F"/>
    <w:rsid w:val="000B7CB5"/>
    <w:rsid w:val="000E0AC8"/>
    <w:rsid w:val="00133B1A"/>
    <w:rsid w:val="0014028B"/>
    <w:rsid w:val="00176297"/>
    <w:rsid w:val="00176E0A"/>
    <w:rsid w:val="00187BF7"/>
    <w:rsid w:val="001A4DD7"/>
    <w:rsid w:val="001B232D"/>
    <w:rsid w:val="001C5E66"/>
    <w:rsid w:val="001F3339"/>
    <w:rsid w:val="001F4C30"/>
    <w:rsid w:val="002157A8"/>
    <w:rsid w:val="00222936"/>
    <w:rsid w:val="00231C10"/>
    <w:rsid w:val="0023269B"/>
    <w:rsid w:val="00233071"/>
    <w:rsid w:val="00256D6D"/>
    <w:rsid w:val="00286A2C"/>
    <w:rsid w:val="002A286D"/>
    <w:rsid w:val="002A286E"/>
    <w:rsid w:val="002A7213"/>
    <w:rsid w:val="002B7212"/>
    <w:rsid w:val="002D2447"/>
    <w:rsid w:val="002E78F7"/>
    <w:rsid w:val="00302796"/>
    <w:rsid w:val="00305D69"/>
    <w:rsid w:val="00375958"/>
    <w:rsid w:val="003B5D73"/>
    <w:rsid w:val="003D26E2"/>
    <w:rsid w:val="003D3F21"/>
    <w:rsid w:val="004266B3"/>
    <w:rsid w:val="00431E9A"/>
    <w:rsid w:val="00433CD5"/>
    <w:rsid w:val="00440727"/>
    <w:rsid w:val="00461ECB"/>
    <w:rsid w:val="00466B6F"/>
    <w:rsid w:val="004975AC"/>
    <w:rsid w:val="004A38CA"/>
    <w:rsid w:val="004B4F5B"/>
    <w:rsid w:val="004C2F99"/>
    <w:rsid w:val="004D646E"/>
    <w:rsid w:val="005017AA"/>
    <w:rsid w:val="00502FD7"/>
    <w:rsid w:val="00507540"/>
    <w:rsid w:val="005140FB"/>
    <w:rsid w:val="00517FD8"/>
    <w:rsid w:val="005265A7"/>
    <w:rsid w:val="0053536B"/>
    <w:rsid w:val="005442E3"/>
    <w:rsid w:val="00576A16"/>
    <w:rsid w:val="00594960"/>
    <w:rsid w:val="00597C2F"/>
    <w:rsid w:val="005B4CD1"/>
    <w:rsid w:val="005B59D9"/>
    <w:rsid w:val="00623997"/>
    <w:rsid w:val="006337A0"/>
    <w:rsid w:val="006653F4"/>
    <w:rsid w:val="00683D00"/>
    <w:rsid w:val="0068483E"/>
    <w:rsid w:val="00694D0F"/>
    <w:rsid w:val="006B3C2D"/>
    <w:rsid w:val="006C484A"/>
    <w:rsid w:val="006E14AC"/>
    <w:rsid w:val="007228F6"/>
    <w:rsid w:val="00725377"/>
    <w:rsid w:val="00732668"/>
    <w:rsid w:val="00733AD7"/>
    <w:rsid w:val="007357E1"/>
    <w:rsid w:val="00741A72"/>
    <w:rsid w:val="00754D2B"/>
    <w:rsid w:val="0076087A"/>
    <w:rsid w:val="007A03CF"/>
    <w:rsid w:val="007A24B5"/>
    <w:rsid w:val="007A4FBE"/>
    <w:rsid w:val="007C7F53"/>
    <w:rsid w:val="007E7FE4"/>
    <w:rsid w:val="007F0FCA"/>
    <w:rsid w:val="007F3862"/>
    <w:rsid w:val="00803771"/>
    <w:rsid w:val="00813477"/>
    <w:rsid w:val="0086387A"/>
    <w:rsid w:val="0086438B"/>
    <w:rsid w:val="008643F7"/>
    <w:rsid w:val="0087329D"/>
    <w:rsid w:val="00874E70"/>
    <w:rsid w:val="0087627F"/>
    <w:rsid w:val="008C5F49"/>
    <w:rsid w:val="008D71C8"/>
    <w:rsid w:val="008E5630"/>
    <w:rsid w:val="009026E6"/>
    <w:rsid w:val="00934281"/>
    <w:rsid w:val="00946E10"/>
    <w:rsid w:val="00956075"/>
    <w:rsid w:val="009678F7"/>
    <w:rsid w:val="00974EA2"/>
    <w:rsid w:val="00985FA9"/>
    <w:rsid w:val="009A5439"/>
    <w:rsid w:val="009B2C4E"/>
    <w:rsid w:val="009B4F42"/>
    <w:rsid w:val="009B5809"/>
    <w:rsid w:val="00A4105F"/>
    <w:rsid w:val="00A5798B"/>
    <w:rsid w:val="00A655BD"/>
    <w:rsid w:val="00A752CD"/>
    <w:rsid w:val="00A90C70"/>
    <w:rsid w:val="00AD3451"/>
    <w:rsid w:val="00AD562B"/>
    <w:rsid w:val="00AF20CC"/>
    <w:rsid w:val="00AF3A0D"/>
    <w:rsid w:val="00B05FE9"/>
    <w:rsid w:val="00B15CFB"/>
    <w:rsid w:val="00B17643"/>
    <w:rsid w:val="00B23E36"/>
    <w:rsid w:val="00B24412"/>
    <w:rsid w:val="00B2478F"/>
    <w:rsid w:val="00B27202"/>
    <w:rsid w:val="00B273EB"/>
    <w:rsid w:val="00B31D1D"/>
    <w:rsid w:val="00B44DE5"/>
    <w:rsid w:val="00B54FD6"/>
    <w:rsid w:val="00B6695D"/>
    <w:rsid w:val="00B9773A"/>
    <w:rsid w:val="00BA002F"/>
    <w:rsid w:val="00BB5694"/>
    <w:rsid w:val="00BC1949"/>
    <w:rsid w:val="00BD0CF0"/>
    <w:rsid w:val="00BF70C2"/>
    <w:rsid w:val="00C04A38"/>
    <w:rsid w:val="00C135E0"/>
    <w:rsid w:val="00C202E6"/>
    <w:rsid w:val="00C2472B"/>
    <w:rsid w:val="00C639DC"/>
    <w:rsid w:val="00C8063E"/>
    <w:rsid w:val="00C84F69"/>
    <w:rsid w:val="00C8521D"/>
    <w:rsid w:val="00C94F31"/>
    <w:rsid w:val="00C97FB6"/>
    <w:rsid w:val="00CA3C0B"/>
    <w:rsid w:val="00CB01F4"/>
    <w:rsid w:val="00CC7013"/>
    <w:rsid w:val="00CF725E"/>
    <w:rsid w:val="00D266CF"/>
    <w:rsid w:val="00D40609"/>
    <w:rsid w:val="00D72E20"/>
    <w:rsid w:val="00D819DC"/>
    <w:rsid w:val="00D8449F"/>
    <w:rsid w:val="00D92124"/>
    <w:rsid w:val="00DB6F37"/>
    <w:rsid w:val="00DC3E66"/>
    <w:rsid w:val="00DC6E25"/>
    <w:rsid w:val="00DC7132"/>
    <w:rsid w:val="00DD2618"/>
    <w:rsid w:val="00DD2D22"/>
    <w:rsid w:val="00E15428"/>
    <w:rsid w:val="00E33E12"/>
    <w:rsid w:val="00E469ED"/>
    <w:rsid w:val="00EA38D1"/>
    <w:rsid w:val="00EB4C27"/>
    <w:rsid w:val="00EC6AD8"/>
    <w:rsid w:val="00EE1D6B"/>
    <w:rsid w:val="00EF4DB0"/>
    <w:rsid w:val="00F51B3E"/>
    <w:rsid w:val="00F53D60"/>
    <w:rsid w:val="00F61CEC"/>
    <w:rsid w:val="00F8316A"/>
    <w:rsid w:val="00FA4593"/>
    <w:rsid w:val="00FB6728"/>
    <w:rsid w:val="00FC497E"/>
    <w:rsid w:val="00FC5011"/>
    <w:rsid w:val="00FD49FD"/>
    <w:rsid w:val="00FE08C4"/>
    <w:rsid w:val="00FE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76FF1"/>
  <w15:chartTrackingRefBased/>
  <w15:docId w15:val="{906E11D0-91E6-4374-AF0E-E30E8D6FD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3CD5"/>
    <w:pPr>
      <w:jc w:val="left"/>
    </w:pPr>
    <w:rPr>
      <w:rFonts w:eastAsia="Times New Roman" w:cs="Times New Roman"/>
      <w:noProof/>
      <w:sz w:val="20"/>
      <w:szCs w:val="20"/>
      <w:lang w:val="bs-Latn-BA"/>
    </w:rPr>
  </w:style>
  <w:style w:type="paragraph" w:styleId="Heading1">
    <w:name w:val="heading 1"/>
    <w:basedOn w:val="Normal"/>
    <w:next w:val="Normal"/>
    <w:link w:val="Heading1Char"/>
    <w:qFormat/>
    <w:rsid w:val="00433CD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33CD5"/>
    <w:rPr>
      <w:rFonts w:ascii="Arial" w:eastAsia="Times New Roman" w:hAnsi="Arial" w:cs="Times New Roman"/>
      <w:b/>
      <w:kern w:val="28"/>
      <w:sz w:val="2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D266C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1A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1A72"/>
    <w:rPr>
      <w:rFonts w:eastAsia="Times New Roman" w:cs="Times New Roman"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41A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1A72"/>
    <w:rPr>
      <w:rFonts w:eastAsia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12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124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384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1328</Words>
  <Characters>7575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Dursun</dc:creator>
  <cp:keywords/>
  <dc:description/>
  <cp:lastModifiedBy>Slobodanka Berjan</cp:lastModifiedBy>
  <cp:revision>6</cp:revision>
  <cp:lastPrinted>2024-07-01T06:59:00Z</cp:lastPrinted>
  <dcterms:created xsi:type="dcterms:W3CDTF">2026-06-22T08:50:00Z</dcterms:created>
  <dcterms:modified xsi:type="dcterms:W3CDTF">2026-06-22T11:34:00Z</dcterms:modified>
</cp:coreProperties>
</file>