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159" w:rsidRPr="00F0133E" w:rsidRDefault="00CF3159" w:rsidP="00CF3159">
      <w:pPr>
        <w:keepNext/>
        <w:jc w:val="left"/>
        <w:outlineLvl w:val="0"/>
        <w:rPr>
          <w:rFonts w:eastAsia="Times New Roman" w:cs="Times New Roman"/>
          <w:bCs/>
          <w:iCs/>
          <w:szCs w:val="24"/>
          <w:lang w:val="bs-Latn-BA"/>
        </w:rPr>
      </w:pPr>
      <w:r w:rsidRPr="00F0133E">
        <w:rPr>
          <w:rFonts w:eastAsia="Times New Roman" w:cs="Times New Roman"/>
          <w:bCs/>
          <w:iCs/>
          <w:szCs w:val="24"/>
          <w:lang w:val="sr-Cyrl-BA"/>
        </w:rPr>
        <w:t xml:space="preserve">РЕПУБЛИКА СРПСКА </w:t>
      </w:r>
    </w:p>
    <w:p w:rsidR="00CF3159" w:rsidRPr="00F0133E" w:rsidRDefault="00CF3159" w:rsidP="00CF3159">
      <w:pPr>
        <w:keepNext/>
        <w:jc w:val="left"/>
        <w:outlineLvl w:val="0"/>
        <w:rPr>
          <w:rFonts w:eastAsia="Times New Roman" w:cs="Times New Roman"/>
          <w:bCs/>
          <w:iCs/>
          <w:szCs w:val="24"/>
          <w:lang w:val="bs-Latn-BA"/>
        </w:rPr>
      </w:pPr>
      <w:r w:rsidRPr="00F0133E">
        <w:rPr>
          <w:rFonts w:eastAsia="Times New Roman" w:cs="Times New Roman"/>
          <w:bCs/>
          <w:iCs/>
          <w:szCs w:val="24"/>
          <w:lang w:val="sr-Cyrl-CS"/>
        </w:rPr>
        <w:t xml:space="preserve">ОКРУЖНО </w:t>
      </w:r>
      <w:r w:rsidRPr="00F0133E">
        <w:rPr>
          <w:rFonts w:eastAsia="Times New Roman" w:cs="Times New Roman"/>
          <w:bCs/>
          <w:iCs/>
          <w:szCs w:val="24"/>
          <w:lang w:val="sr-Cyrl-BA"/>
        </w:rPr>
        <w:t>ЈАВНО</w:t>
      </w:r>
      <w:r w:rsidRPr="00F0133E">
        <w:rPr>
          <w:rFonts w:eastAsia="Times New Roman" w:cs="Times New Roman"/>
          <w:bCs/>
          <w:iCs/>
          <w:szCs w:val="24"/>
          <w:lang w:val="sr-Cyrl-CS"/>
        </w:rPr>
        <w:t xml:space="preserve"> ТУЖИЛАШТВО У ТРЕБИЊУ</w:t>
      </w:r>
    </w:p>
    <w:p w:rsidR="00CF3159" w:rsidRPr="00F0133E" w:rsidRDefault="00CF3159" w:rsidP="00CF3159">
      <w:pPr>
        <w:jc w:val="left"/>
        <w:rPr>
          <w:rFonts w:eastAsia="Times New Roman" w:cs="Times New Roman"/>
          <w:b/>
          <w:i/>
          <w:szCs w:val="24"/>
          <w:lang w:val="sr-Latn-BA"/>
        </w:rPr>
      </w:pPr>
      <w:r w:rsidRPr="00F0133E">
        <w:rPr>
          <w:rFonts w:eastAsia="Times New Roman" w:cs="Times New Roman"/>
          <w:noProof/>
          <w:szCs w:val="24"/>
          <w:lang w:val="sr-Cyrl-CS"/>
        </w:rPr>
        <w:t>Број предмета:</w:t>
      </w:r>
      <w:r w:rsidRPr="00F0133E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szCs w:val="24"/>
        </w:rPr>
        <w:t xml:space="preserve">Т16 0 КТ 0015783 </w:t>
      </w:r>
      <w:r>
        <w:rPr>
          <w:rFonts w:eastAsia="Times New Roman" w:cs="Times New Roman"/>
          <w:szCs w:val="24"/>
          <w:lang w:val="sr-Latn-BA"/>
        </w:rPr>
        <w:t>26</w:t>
      </w:r>
    </w:p>
    <w:p w:rsidR="002702F5" w:rsidRPr="002702F5" w:rsidRDefault="00CF3159" w:rsidP="00CF3159">
      <w:pPr>
        <w:jc w:val="left"/>
        <w:rPr>
          <w:rFonts w:eastAsia="Times New Roman" w:cs="Times New Roman"/>
          <w:bCs/>
          <w:noProof/>
          <w:szCs w:val="24"/>
          <w:lang w:val="sr-Cyrl-CS"/>
        </w:rPr>
      </w:pPr>
      <w:r w:rsidRPr="00F0133E">
        <w:rPr>
          <w:rFonts w:eastAsia="Times New Roman" w:cs="Times New Roman"/>
          <w:bCs/>
          <w:noProof/>
          <w:szCs w:val="24"/>
          <w:lang w:val="sr-Cyrl-CS"/>
        </w:rPr>
        <w:t xml:space="preserve">Требиње, </w:t>
      </w:r>
      <w:r w:rsidR="00F81170">
        <w:rPr>
          <w:rFonts w:eastAsia="Times New Roman" w:cs="Times New Roman"/>
          <w:bCs/>
          <w:noProof/>
          <w:szCs w:val="24"/>
          <w:lang w:val="bs-Latn-BA"/>
        </w:rPr>
        <w:t>19.05</w:t>
      </w:r>
      <w:r w:rsidRPr="00F0133E">
        <w:rPr>
          <w:rFonts w:eastAsia="Times New Roman" w:cs="Times New Roman"/>
          <w:bCs/>
          <w:noProof/>
          <w:szCs w:val="24"/>
          <w:lang w:val="bs-Latn-BA"/>
        </w:rPr>
        <w:t>.</w:t>
      </w:r>
      <w:r w:rsidRPr="00F0133E">
        <w:rPr>
          <w:rFonts w:eastAsia="Times New Roman" w:cs="Times New Roman"/>
          <w:bCs/>
          <w:noProof/>
          <w:szCs w:val="24"/>
          <w:lang w:val="sr-Cyrl-CS"/>
        </w:rPr>
        <w:t>20</w:t>
      </w:r>
      <w:r>
        <w:rPr>
          <w:rFonts w:eastAsia="Times New Roman" w:cs="Times New Roman"/>
          <w:bCs/>
          <w:noProof/>
          <w:szCs w:val="24"/>
          <w:lang w:val="sr-Latn-BA"/>
        </w:rPr>
        <w:t>26</w:t>
      </w:r>
      <w:r w:rsidRPr="00F0133E">
        <w:rPr>
          <w:rFonts w:eastAsia="Times New Roman" w:cs="Times New Roman"/>
          <w:bCs/>
          <w:noProof/>
          <w:szCs w:val="24"/>
          <w:lang w:val="sr-Cyrl-CS"/>
        </w:rPr>
        <w:t>. године</w:t>
      </w:r>
    </w:p>
    <w:p w:rsidR="002702F5" w:rsidRPr="002702F5" w:rsidRDefault="002702F5" w:rsidP="002702F5">
      <w:pPr>
        <w:jc w:val="left"/>
        <w:rPr>
          <w:rFonts w:eastAsia="Times New Roman" w:cs="Times New Roman"/>
          <w:bCs/>
          <w:noProof/>
          <w:szCs w:val="24"/>
          <w:lang w:val="sr-Cyrl-CS"/>
        </w:rPr>
      </w:pPr>
    </w:p>
    <w:p w:rsidR="002702F5" w:rsidRPr="002702F5" w:rsidRDefault="002702F5" w:rsidP="002702F5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:rsidR="002702F5" w:rsidRPr="002702F5" w:rsidRDefault="002702F5" w:rsidP="002702F5">
      <w:pPr>
        <w:jc w:val="left"/>
        <w:rPr>
          <w:rFonts w:eastAsia="Times New Roman" w:cs="Times New Roman"/>
          <w:b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 xml:space="preserve">                                                                                     ОСНОВНОМ СУДУ У ТРЕБИЊУ    </w:t>
      </w:r>
    </w:p>
    <w:p w:rsidR="002702F5" w:rsidRPr="002702F5" w:rsidRDefault="002702F5" w:rsidP="002702F5">
      <w:pPr>
        <w:jc w:val="left"/>
        <w:rPr>
          <w:rFonts w:eastAsia="Times New Roman" w:cs="Times New Roman"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 xml:space="preserve">                                                                          </w:t>
      </w:r>
      <w:r w:rsidRPr="002702F5">
        <w:rPr>
          <w:rFonts w:eastAsia="Times New Roman" w:cs="Times New Roman"/>
          <w:b/>
          <w:noProof/>
          <w:szCs w:val="24"/>
          <w:lang w:val="sr-Cyrl-CS"/>
        </w:rPr>
        <w:tab/>
        <w:t xml:space="preserve"> </w:t>
      </w:r>
    </w:p>
    <w:p w:rsidR="002702F5" w:rsidRPr="002702F5" w:rsidRDefault="002702F5" w:rsidP="002702F5">
      <w:pPr>
        <w:rPr>
          <w:rFonts w:eastAsia="Times New Roman" w:cs="Times New Roman"/>
          <w:noProof/>
          <w:szCs w:val="24"/>
          <w:lang w:val="sr-Cyrl-CS"/>
        </w:rPr>
      </w:pPr>
      <w:r w:rsidRPr="002702F5">
        <w:rPr>
          <w:rFonts w:eastAsia="Times New Roman" w:cs="Times New Roman"/>
          <w:noProof/>
          <w:szCs w:val="24"/>
          <w:lang w:val="sr-Cyrl-CS"/>
        </w:rPr>
        <w:tab/>
        <w:t>На основу члана 43. став 2. тачка з) и члана 241.</w:t>
      </w:r>
      <w:r w:rsidR="00CF3159">
        <w:rPr>
          <w:rFonts w:eastAsia="Times New Roman" w:cs="Times New Roman"/>
          <w:noProof/>
          <w:szCs w:val="24"/>
          <w:lang w:val="sr-Cyrl-BA"/>
        </w:rPr>
        <w:t xml:space="preserve"> и 242.</w:t>
      </w:r>
      <w:r w:rsidRPr="002702F5">
        <w:rPr>
          <w:rFonts w:eastAsia="Times New Roman" w:cs="Times New Roman"/>
          <w:noProof/>
          <w:szCs w:val="24"/>
          <w:lang w:val="sr-Cyrl-CS"/>
        </w:rPr>
        <w:t xml:space="preserve"> Закона о кривичном поступку Републике Српске („Службени гласник Републике Српске“, број: 53/12, 91/17, 66/18 и 15/21) подижем:</w:t>
      </w:r>
    </w:p>
    <w:p w:rsidR="002702F5" w:rsidRPr="002702F5" w:rsidRDefault="002702F5" w:rsidP="002702F5">
      <w:pPr>
        <w:rPr>
          <w:rFonts w:eastAsia="Times New Roman" w:cs="Times New Roman"/>
          <w:noProof/>
          <w:szCs w:val="24"/>
          <w:lang w:val="sr-Cyrl-CS"/>
        </w:rPr>
      </w:pPr>
    </w:p>
    <w:p w:rsidR="002702F5" w:rsidRPr="002702F5" w:rsidRDefault="002702F5" w:rsidP="002702F5">
      <w:pPr>
        <w:jc w:val="center"/>
        <w:outlineLvl w:val="0"/>
        <w:rPr>
          <w:rFonts w:eastAsia="Times New Roman" w:cs="Times New Roman"/>
          <w:b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>О П Т У Ж Н И Ц У</w:t>
      </w:r>
    </w:p>
    <w:p w:rsidR="002702F5" w:rsidRPr="002702F5" w:rsidRDefault="002702F5" w:rsidP="002702F5">
      <w:pPr>
        <w:jc w:val="center"/>
        <w:outlineLvl w:val="0"/>
        <w:rPr>
          <w:rFonts w:eastAsia="Times New Roman" w:cs="Times New Roman"/>
          <w:b/>
          <w:noProof/>
          <w:szCs w:val="24"/>
          <w:lang w:val="sr-Cyrl-CS"/>
        </w:rPr>
      </w:pPr>
    </w:p>
    <w:p w:rsidR="002702F5" w:rsidRPr="002702F5" w:rsidRDefault="002702F5" w:rsidP="002702F5">
      <w:pPr>
        <w:jc w:val="left"/>
        <w:outlineLvl w:val="0"/>
        <w:rPr>
          <w:rFonts w:eastAsia="Times New Roman" w:cs="Times New Roman"/>
          <w:b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ab/>
        <w:t>П р о т и в:</w:t>
      </w:r>
    </w:p>
    <w:p w:rsidR="00CF3159" w:rsidRPr="00F0133E" w:rsidRDefault="00CF3159" w:rsidP="00CF3159">
      <w:pPr>
        <w:ind w:left="2268" w:right="2174"/>
        <w:rPr>
          <w:rFonts w:eastAsia="Times New Roman" w:cs="Times New Roman"/>
          <w:bCs/>
          <w:noProof/>
          <w:szCs w:val="24"/>
          <w:lang w:val="sr-Latn-BA"/>
        </w:rPr>
      </w:pPr>
      <w:r>
        <w:rPr>
          <w:rFonts w:eastAsia="Times New Roman" w:cs="Times New Roman"/>
          <w:b/>
          <w:bCs/>
          <w:noProof/>
          <w:szCs w:val="24"/>
          <w:lang w:val="sr-Cyrl-CS"/>
        </w:rPr>
        <w:t>Р</w:t>
      </w:r>
      <w:r w:rsidR="004F1955">
        <w:rPr>
          <w:rFonts w:eastAsia="Times New Roman" w:cs="Times New Roman"/>
          <w:b/>
          <w:bCs/>
          <w:noProof/>
          <w:szCs w:val="24"/>
          <w:lang w:val="hr-HR"/>
        </w:rPr>
        <w:t>.</w:t>
      </w:r>
      <w:r>
        <w:rPr>
          <w:rFonts w:eastAsia="Times New Roman" w:cs="Times New Roman"/>
          <w:b/>
          <w:bCs/>
          <w:noProof/>
          <w:szCs w:val="24"/>
          <w:lang w:val="sr-Cyrl-CS"/>
        </w:rPr>
        <w:t>В</w:t>
      </w:r>
      <w:r w:rsidR="004F1955">
        <w:rPr>
          <w:rFonts w:eastAsia="Times New Roman" w:cs="Times New Roman"/>
          <w:b/>
          <w:bCs/>
          <w:noProof/>
          <w:szCs w:val="24"/>
          <w:lang w:val="hr-HR"/>
        </w:rPr>
        <w:t>.</w:t>
      </w:r>
      <w:bookmarkStart w:id="0" w:name="_GoBack"/>
      <w:bookmarkEnd w:id="0"/>
    </w:p>
    <w:p w:rsidR="002702F5" w:rsidRPr="002702F5" w:rsidRDefault="002702F5" w:rsidP="002702F5">
      <w:pPr>
        <w:ind w:left="2268"/>
        <w:rPr>
          <w:rFonts w:eastAsia="Times New Roman" w:cs="Times New Roman"/>
          <w:noProof/>
          <w:szCs w:val="24"/>
          <w:lang w:val="sr-Cyrl-CS"/>
        </w:rPr>
      </w:pPr>
    </w:p>
    <w:p w:rsidR="002702F5" w:rsidRPr="002702F5" w:rsidRDefault="002702F5" w:rsidP="002702F5">
      <w:pPr>
        <w:rPr>
          <w:rFonts w:eastAsia="Calibri" w:cs="Times New Roman"/>
          <w:b/>
          <w:noProof/>
          <w:szCs w:val="24"/>
          <w:lang w:val="sr-Cyrl-CS"/>
        </w:rPr>
      </w:pPr>
      <w:r w:rsidRPr="002702F5">
        <w:rPr>
          <w:rFonts w:eastAsia="Calibri" w:cs="Times New Roman"/>
          <w:noProof/>
          <w:szCs w:val="24"/>
          <w:lang w:val="sr-Cyrl-CS"/>
        </w:rPr>
        <w:tab/>
      </w:r>
      <w:r w:rsidRPr="002702F5">
        <w:rPr>
          <w:rFonts w:eastAsia="Calibri" w:cs="Times New Roman"/>
          <w:b/>
          <w:noProof/>
          <w:szCs w:val="24"/>
          <w:lang w:val="sr-Cyrl-CS"/>
        </w:rPr>
        <w:t>Што је:</w:t>
      </w:r>
    </w:p>
    <w:p w:rsidR="002702F5" w:rsidRPr="002702F5" w:rsidRDefault="002702F5" w:rsidP="002702F5">
      <w:pPr>
        <w:rPr>
          <w:rFonts w:eastAsia="Calibri" w:cs="Times New Roman"/>
          <w:b/>
          <w:noProof/>
          <w:szCs w:val="24"/>
          <w:lang w:val="sr-Cyrl-CS"/>
        </w:rPr>
      </w:pPr>
    </w:p>
    <w:p w:rsidR="002702F5" w:rsidRDefault="00F81170" w:rsidP="002702F5">
      <w:pPr>
        <w:rPr>
          <w:b/>
          <w:lang w:val="sr-Cyrl-BA"/>
        </w:rPr>
      </w:pPr>
      <w:r>
        <w:rPr>
          <w:lang w:val="sr-Cyrl-BA"/>
        </w:rPr>
        <w:tab/>
      </w:r>
      <w:r w:rsidR="00B26142">
        <w:rPr>
          <w:lang w:val="sr-Cyrl-BA"/>
        </w:rPr>
        <w:t xml:space="preserve">Дана 13.03.2026. године у породичној кући, у мјесту Хоџићи бб, општина Билећа, неовлаштено држао ватрено оружје и муницију, а које оружје и муниција је у смислу члана 8. Закона о оружју и муницији </w:t>
      </w:r>
      <w:r w:rsidR="00B26142">
        <w:rPr>
          <w:noProof/>
          <w:lang w:val="sr-Cyrl-CS"/>
        </w:rPr>
        <w:t xml:space="preserve">(„Службени гласник Републике Српске“, број: 26/16, 18/17, 31/18 и 58/19 и 86/2024 – одлука УС) </w:t>
      </w:r>
      <w:r w:rsidR="00B26142">
        <w:rPr>
          <w:lang w:val="sr-Cyrl-BA"/>
        </w:rPr>
        <w:t>дефинисано као грађанима забрањено, на начин да је у просторијама породичне куће на наведеној адреси, свјестан да је то дјело забрањено, држао ватрено оружје и муницију и то</w:t>
      </w:r>
      <w:r w:rsidR="00B26142">
        <w:rPr>
          <w:rFonts w:cs="Times New Roman"/>
          <w:lang w:val="sr-Cyrl-BA"/>
        </w:rPr>
        <w:t xml:space="preserve">: </w:t>
      </w:r>
      <w:r w:rsidR="00B26142">
        <w:rPr>
          <w:lang w:val="sr-Cyrl-BA"/>
        </w:rPr>
        <w:t>аутоматску пушку марке „Застава М70</w:t>
      </w:r>
      <w:r w:rsidR="00B26142">
        <w:rPr>
          <w:rFonts w:cs="Times New Roman"/>
          <w:lang w:val="sr-Cyrl-BA"/>
        </w:rPr>
        <w:t>ˮ</w:t>
      </w:r>
      <w:r w:rsidR="00B26142">
        <w:rPr>
          <w:lang w:val="sr-Cyrl-BA"/>
        </w:rPr>
        <w:t>, калибра 7,62х39 мм,</w:t>
      </w:r>
      <w:r w:rsidR="00B26142">
        <w:rPr>
          <w:b/>
          <w:lang w:val="sr-Cyrl-BA"/>
        </w:rPr>
        <w:t xml:space="preserve"> </w:t>
      </w:r>
      <w:r w:rsidR="00B26142">
        <w:rPr>
          <w:lang w:val="sr-Cyrl-BA"/>
        </w:rPr>
        <w:t>серијског броја 79760</w:t>
      </w:r>
      <w:r w:rsidR="00B26142">
        <w:rPr>
          <w:lang w:val="bs-Latn-BA"/>
        </w:rPr>
        <w:t>,</w:t>
      </w:r>
      <w:r w:rsidR="00B26142">
        <w:rPr>
          <w:lang w:val="sr-Cyrl-BA"/>
        </w:rPr>
        <w:t xml:space="preserve"> војничку пушку марке „Застава М48</w:t>
      </w:r>
      <w:r w:rsidR="00B26142">
        <w:rPr>
          <w:rFonts w:cs="Times New Roman"/>
          <w:lang w:val="sr-Cyrl-BA"/>
        </w:rPr>
        <w:t xml:space="preserve">ˮ, серијског броја 07618, калибра 7.9 мм, војничка пушка марке </w:t>
      </w:r>
      <w:r w:rsidR="00B26142">
        <w:rPr>
          <w:lang w:val="sr-Cyrl-BA"/>
        </w:rPr>
        <w:t>„Црвена застава М59</w:t>
      </w:r>
      <w:r w:rsidR="00B26142">
        <w:rPr>
          <w:rFonts w:cs="Times New Roman"/>
          <w:lang w:val="sr-Cyrl-BA"/>
        </w:rPr>
        <w:t xml:space="preserve">ˮ, серијског броја 0-612510, калибра 7,62х39 мм, војничка пушка марке </w:t>
      </w:r>
      <w:r w:rsidR="00B26142">
        <w:rPr>
          <w:lang w:val="sr-Cyrl-BA"/>
        </w:rPr>
        <w:t>„Црвена застава М59</w:t>
      </w:r>
      <w:r w:rsidR="00B26142">
        <w:rPr>
          <w:rFonts w:cs="Times New Roman"/>
          <w:lang w:val="sr-Cyrl-BA"/>
        </w:rPr>
        <w:t xml:space="preserve">ˮ серијског броја </w:t>
      </w:r>
      <w:r w:rsidR="00B26142">
        <w:rPr>
          <w:rFonts w:cs="Times New Roman"/>
          <w:lang w:val="sr-Latn-BA"/>
        </w:rPr>
        <w:t>D-</w:t>
      </w:r>
      <w:r w:rsidR="00B26142">
        <w:rPr>
          <w:rFonts w:cs="Times New Roman"/>
          <w:lang w:val="sr-Cyrl-BA"/>
        </w:rPr>
        <w:t xml:space="preserve">61058, калибра 7,62х39мм, дијелови војничке пушке </w:t>
      </w:r>
      <w:r w:rsidR="00B26142">
        <w:rPr>
          <w:lang w:val="sr-Cyrl-BA"/>
        </w:rPr>
        <w:t>„Црвена застава М59</w:t>
      </w:r>
      <w:r w:rsidR="00B26142">
        <w:rPr>
          <w:rFonts w:cs="Times New Roman"/>
          <w:lang w:val="sr-Cyrl-BA"/>
        </w:rPr>
        <w:t xml:space="preserve">ˮ, серијског броја </w:t>
      </w:r>
      <w:r w:rsidR="00B26142">
        <w:rPr>
          <w:rFonts w:cs="Times New Roman"/>
          <w:lang w:val="sr-Latn-BA"/>
        </w:rPr>
        <w:t>V-</w:t>
      </w:r>
      <w:r w:rsidR="00B26142">
        <w:rPr>
          <w:rFonts w:cs="Times New Roman"/>
          <w:lang w:val="sr-Cyrl-BA"/>
        </w:rPr>
        <w:t xml:space="preserve">690517, калибра 7,62х39мм, три припадајућа оквира за </w:t>
      </w:r>
      <w:r w:rsidR="00B26142">
        <w:rPr>
          <w:lang w:val="sr-Cyrl-BA"/>
        </w:rPr>
        <w:t>аутоматску пушку марке „Застава М70</w:t>
      </w:r>
      <w:r w:rsidR="00B26142">
        <w:rPr>
          <w:rFonts w:cs="Times New Roman"/>
          <w:lang w:val="sr-Cyrl-BA"/>
        </w:rPr>
        <w:t>ˮ, два комада метака пушчане муниције калибра 7,9 мм, 638 комада метака пушчане муниције, калибра 7,62х39мм, петнаест комада ловачких метака, калибра 12мм</w:t>
      </w:r>
      <w:r w:rsidR="00B26142">
        <w:rPr>
          <w:lang w:val="sr-Cyrl-BA"/>
        </w:rPr>
        <w:t>, за шта му је издата Потврда о привременом одузимању предмета, број</w:t>
      </w:r>
      <w:r w:rsidR="00B26142">
        <w:rPr>
          <w:rFonts w:cs="Times New Roman"/>
          <w:lang w:val="sr-Cyrl-BA"/>
        </w:rPr>
        <w:t>:</w:t>
      </w:r>
      <w:r w:rsidR="00B26142">
        <w:rPr>
          <w:lang w:val="sr-Cyrl-BA"/>
        </w:rPr>
        <w:t xml:space="preserve"> 17-5/01-11/26 од 13.03.2026. године на основу Наредбе за претрес Основног суда у Требињу, број</w:t>
      </w:r>
      <w:r w:rsidR="00B26142">
        <w:rPr>
          <w:rFonts w:cs="Times New Roman"/>
          <w:lang w:val="sr-Cyrl-BA"/>
        </w:rPr>
        <w:t>:</w:t>
      </w:r>
      <w:r w:rsidR="00B26142">
        <w:rPr>
          <w:lang w:val="sr-Cyrl-BA"/>
        </w:rPr>
        <w:t xml:space="preserve"> 95 0 098884 26 Кпп од 11.3.2026. године , а који предмети су на основу Наредбе Основног суда у Требињу, број</w:t>
      </w:r>
      <w:r w:rsidR="00B26142">
        <w:rPr>
          <w:rFonts w:cs="Times New Roman"/>
          <w:lang w:val="sr-Cyrl-BA"/>
        </w:rPr>
        <w:t>:</w:t>
      </w:r>
      <w:r w:rsidR="00B26142">
        <w:rPr>
          <w:lang w:val="sr-Cyrl-BA"/>
        </w:rPr>
        <w:t xml:space="preserve"> 95 0 098884 26 Кпп 2 од 23.3.2026. године депоновани у депозит ПУ Требиње, ПС Билећа.</w:t>
      </w:r>
    </w:p>
    <w:p w:rsidR="002702F5" w:rsidRDefault="002702F5" w:rsidP="002702F5">
      <w:pPr>
        <w:ind w:firstLine="720"/>
        <w:rPr>
          <w:rFonts w:eastAsia="Times New Roman" w:cs="Times New Roman"/>
          <w:b/>
          <w:bCs/>
          <w:noProof/>
          <w:szCs w:val="24"/>
          <w:lang w:val="sr-Cyrl-CS"/>
        </w:rPr>
      </w:pPr>
    </w:p>
    <w:p w:rsidR="002702F5" w:rsidRDefault="002702F5" w:rsidP="002702F5">
      <w:pPr>
        <w:rPr>
          <w:lang w:val="sr-Cyrl-BA"/>
        </w:rPr>
      </w:pPr>
      <w:r>
        <w:rPr>
          <w:rFonts w:eastAsia="Times New Roman" w:cs="Times New Roman"/>
          <w:b/>
          <w:bCs/>
          <w:noProof/>
          <w:szCs w:val="24"/>
          <w:lang w:val="sr-Cyrl-CS"/>
        </w:rPr>
        <w:t xml:space="preserve">           </w:t>
      </w:r>
      <w:r w:rsidRPr="002702F5">
        <w:rPr>
          <w:rFonts w:eastAsia="Times New Roman" w:cs="Times New Roman"/>
          <w:b/>
          <w:bCs/>
          <w:noProof/>
          <w:szCs w:val="24"/>
          <w:lang w:val="sr-Cyrl-CS"/>
        </w:rPr>
        <w:t>Дакле,</w:t>
      </w:r>
      <w:r w:rsidRPr="002702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CF3159">
        <w:rPr>
          <w:lang w:val="sr-Cyrl-BA"/>
        </w:rPr>
        <w:t>држао оружје и муницију чије држање грађанима уопште није дозвољено</w:t>
      </w:r>
      <w:r>
        <w:rPr>
          <w:lang w:val="sr-Cyrl-BA"/>
        </w:rPr>
        <w:t>,</w:t>
      </w:r>
    </w:p>
    <w:p w:rsidR="002702F5" w:rsidRPr="002702F5" w:rsidRDefault="002702F5" w:rsidP="002702F5">
      <w:pPr>
        <w:ind w:firstLine="720"/>
        <w:rPr>
          <w:rFonts w:eastAsia="Times New Roman" w:cs="Times New Roman"/>
          <w:noProof/>
          <w:szCs w:val="24"/>
          <w:lang w:val="sr-Cyrl-CS"/>
        </w:rPr>
      </w:pPr>
    </w:p>
    <w:p w:rsidR="00CF3159" w:rsidRDefault="002702F5" w:rsidP="002702F5">
      <w:pPr>
        <w:rPr>
          <w:lang w:val="sr-Cyrl-BA"/>
        </w:rPr>
      </w:pPr>
      <w:r>
        <w:rPr>
          <w:rFonts w:eastAsia="Times New Roman" w:cs="Times New Roman"/>
          <w:b/>
          <w:bCs/>
          <w:noProof/>
          <w:szCs w:val="24"/>
          <w:lang w:val="sr-Cyrl-CS"/>
        </w:rPr>
        <w:t xml:space="preserve">          </w:t>
      </w:r>
      <w:r w:rsidR="00CF3159" w:rsidRPr="002702F5">
        <w:rPr>
          <w:rFonts w:eastAsia="Times New Roman" w:cs="Times New Roman"/>
          <w:b/>
          <w:bCs/>
          <w:noProof/>
          <w:szCs w:val="24"/>
          <w:lang w:val="sr-Cyrl-CS"/>
        </w:rPr>
        <w:t>Чиме би</w:t>
      </w:r>
      <w:r w:rsidR="00CF3159" w:rsidRPr="002702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CF3159">
        <w:rPr>
          <w:lang w:val="sr-Cyrl-BA"/>
        </w:rPr>
        <w:t>осумњичени починио кривично дјело Недозвољена производња и промет оружја или експлозивних материја из члана 361. став 1. Кривичног Законика Републике Српске.</w:t>
      </w:r>
    </w:p>
    <w:p w:rsidR="004F1955" w:rsidRPr="002702F5" w:rsidRDefault="002702F5" w:rsidP="004F1955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b/>
          <w:bCs/>
          <w:noProof/>
          <w:szCs w:val="24"/>
          <w:lang w:val="sr-Cyrl-CS"/>
        </w:rPr>
        <w:t xml:space="preserve">         </w:t>
      </w:r>
    </w:p>
    <w:p w:rsidR="002702F5" w:rsidRPr="002702F5" w:rsidRDefault="002702F5" w:rsidP="002702F5">
      <w:pPr>
        <w:jc w:val="center"/>
        <w:outlineLvl w:val="0"/>
        <w:rPr>
          <w:rFonts w:eastAsia="Times New Roman" w:cs="Times New Roman"/>
          <w:b/>
          <w:noProof/>
          <w:szCs w:val="24"/>
          <w:lang w:val="sr-Cyrl-CS"/>
        </w:rPr>
      </w:pPr>
      <w:r w:rsidRPr="002702F5">
        <w:rPr>
          <w:rFonts w:eastAsia="Times New Roman" w:cs="Times New Roman"/>
          <w:noProof/>
          <w:szCs w:val="24"/>
          <w:lang w:val="sr-Cyrl-CS"/>
        </w:rPr>
        <w:t xml:space="preserve">             </w:t>
      </w:r>
    </w:p>
    <w:p w:rsidR="002702F5" w:rsidRPr="002702F5" w:rsidRDefault="002702F5" w:rsidP="006E3F50">
      <w:pPr>
        <w:rPr>
          <w:rFonts w:eastAsia="Times New Roman" w:cs="Times New Roman"/>
          <w:noProof/>
          <w:szCs w:val="24"/>
          <w:lang w:val="sr-Cyrl-CS"/>
        </w:rPr>
      </w:pPr>
      <w:r w:rsidRPr="002702F5">
        <w:rPr>
          <w:rFonts w:eastAsia="Times New Roman" w:cs="Times New Roman"/>
          <w:noProof/>
          <w:szCs w:val="24"/>
          <w:lang w:val="sr-Cyrl-CS"/>
        </w:rPr>
        <w:tab/>
      </w:r>
      <w:r w:rsidRPr="002702F5">
        <w:rPr>
          <w:rFonts w:eastAsia="Times New Roman" w:cs="Times New Roman"/>
          <w:noProof/>
          <w:szCs w:val="24"/>
          <w:lang w:val="sr-Cyrl-CS"/>
        </w:rPr>
        <w:tab/>
      </w:r>
      <w:r w:rsidRPr="002702F5">
        <w:rPr>
          <w:rFonts w:eastAsia="Times New Roman" w:cs="Times New Roman"/>
          <w:noProof/>
          <w:szCs w:val="24"/>
          <w:lang w:val="sr-Cyrl-CS"/>
        </w:rPr>
        <w:tab/>
      </w:r>
      <w:r w:rsidRPr="002702F5">
        <w:rPr>
          <w:rFonts w:eastAsia="Times New Roman" w:cs="Times New Roman"/>
          <w:noProof/>
          <w:szCs w:val="24"/>
          <w:lang w:val="sr-Cyrl-CS"/>
        </w:rPr>
        <w:tab/>
      </w:r>
      <w:r w:rsidRPr="002702F5">
        <w:rPr>
          <w:rFonts w:eastAsia="Times New Roman" w:cs="Times New Roman"/>
          <w:noProof/>
          <w:szCs w:val="24"/>
          <w:lang w:val="sr-Cyrl-CS"/>
        </w:rPr>
        <w:tab/>
      </w:r>
      <w:r w:rsidRPr="002702F5">
        <w:rPr>
          <w:rFonts w:eastAsia="Times New Roman" w:cs="Times New Roman"/>
          <w:noProof/>
          <w:szCs w:val="24"/>
          <w:lang w:val="sr-Cyrl-CS"/>
        </w:rPr>
        <w:tab/>
      </w:r>
      <w:r w:rsidR="006E3F50">
        <w:rPr>
          <w:rFonts w:eastAsia="Times New Roman" w:cs="Times New Roman"/>
          <w:noProof/>
          <w:szCs w:val="24"/>
          <w:lang w:val="sr-Cyrl-CS"/>
        </w:rPr>
        <w:t xml:space="preserve">     ОКРУЖНИ ЈАВНИ ТУЖИЛАЦ</w:t>
      </w:r>
    </w:p>
    <w:p w:rsidR="006C3227" w:rsidRPr="00F81170" w:rsidRDefault="006C3227" w:rsidP="006E3F50">
      <w:pPr>
        <w:rPr>
          <w:lang w:val="sr-Cyrl-BA"/>
        </w:rPr>
      </w:pPr>
    </w:p>
    <w:sectPr w:rsidR="006C3227" w:rsidRPr="00F81170" w:rsidSect="00D77C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40" w:bottom="1440" w:left="1440" w:header="709" w:footer="709" w:gutter="0"/>
      <w:pgNumType w:fmt="numberInDash" w:chapStyle="2" w:chapSep="e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095" w:rsidRDefault="00BB5095">
      <w:r>
        <w:separator/>
      </w:r>
    </w:p>
  </w:endnote>
  <w:endnote w:type="continuationSeparator" w:id="0">
    <w:p w:rsidR="00BB5095" w:rsidRDefault="00BB5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5B3" w:rsidRDefault="000634CB" w:rsidP="00EC7FA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05B3" w:rsidRDefault="00BB5095" w:rsidP="00E545B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5B3" w:rsidRPr="000E1A2B" w:rsidRDefault="000634CB" w:rsidP="00EC7FA4">
    <w:pPr>
      <w:pStyle w:val="Footer"/>
      <w:framePr w:wrap="around" w:vAnchor="text" w:hAnchor="margin" w:xAlign="right" w:y="1"/>
      <w:rPr>
        <w:rStyle w:val="PageNumber"/>
        <w:noProof/>
        <w:lang w:val="sr-Cyrl-CS"/>
      </w:rPr>
    </w:pPr>
    <w:r w:rsidRPr="000E1A2B">
      <w:rPr>
        <w:rStyle w:val="PageNumber"/>
        <w:noProof/>
        <w:lang w:val="sr-Cyrl-CS"/>
      </w:rPr>
      <w:fldChar w:fldCharType="begin"/>
    </w:r>
    <w:r>
      <w:rPr>
        <w:rStyle w:val="PageNumber"/>
        <w:noProof/>
        <w:lang w:val="sr-Cyrl-CS"/>
      </w:rPr>
      <w:instrText>ПАГЕ</w:instrText>
    </w:r>
    <w:r w:rsidRPr="000E1A2B">
      <w:rPr>
        <w:rStyle w:val="PageNumber"/>
        <w:noProof/>
        <w:lang w:val="sr-Cyrl-CS"/>
      </w:rPr>
      <w:instrText xml:space="preserve">  </w:instrText>
    </w:r>
    <w:r w:rsidRPr="000E1A2B">
      <w:rPr>
        <w:rStyle w:val="PageNumber"/>
        <w:noProof/>
        <w:lang w:val="sr-Cyrl-CS"/>
      </w:rPr>
      <w:fldChar w:fldCharType="separate"/>
    </w:r>
    <w:r>
      <w:rPr>
        <w:rStyle w:val="PageNumber"/>
        <w:noProof/>
        <w:lang w:val="sr-Cyrl-CS"/>
      </w:rPr>
      <w:t>- 2 -</w:t>
    </w:r>
    <w:r w:rsidRPr="000E1A2B">
      <w:rPr>
        <w:rStyle w:val="PageNumber"/>
        <w:noProof/>
        <w:lang w:val="sr-Cyrl-CS"/>
      </w:rPr>
      <w:fldChar w:fldCharType="end"/>
    </w:r>
  </w:p>
  <w:p w:rsidR="00D905B3" w:rsidRPr="000E1A2B" w:rsidRDefault="00BB5095" w:rsidP="00E545BC">
    <w:pPr>
      <w:pStyle w:val="Footer"/>
      <w:ind w:right="360"/>
      <w:rPr>
        <w:noProof/>
        <w:lang w:val="sr-Cyrl-C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A2B" w:rsidRDefault="00BB50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095" w:rsidRDefault="00BB5095">
      <w:r>
        <w:separator/>
      </w:r>
    </w:p>
  </w:footnote>
  <w:footnote w:type="continuationSeparator" w:id="0">
    <w:p w:rsidR="00BB5095" w:rsidRDefault="00BB5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5B3" w:rsidRDefault="000634CB" w:rsidP="00731B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05B3" w:rsidRDefault="00BB50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A2B" w:rsidRDefault="00BB50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A2B" w:rsidRDefault="00BB50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41BC8"/>
    <w:multiLevelType w:val="hybridMultilevel"/>
    <w:tmpl w:val="14F42F5C"/>
    <w:lvl w:ilvl="0" w:tplc="CE30C4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140" w:hanging="360"/>
      </w:pPr>
    </w:lvl>
    <w:lvl w:ilvl="2" w:tplc="141A001B" w:tentative="1">
      <w:start w:val="1"/>
      <w:numFmt w:val="lowerRoman"/>
      <w:lvlText w:val="%3."/>
      <w:lvlJc w:val="right"/>
      <w:pPr>
        <w:ind w:left="1860" w:hanging="180"/>
      </w:pPr>
    </w:lvl>
    <w:lvl w:ilvl="3" w:tplc="141A000F" w:tentative="1">
      <w:start w:val="1"/>
      <w:numFmt w:val="decimal"/>
      <w:lvlText w:val="%4."/>
      <w:lvlJc w:val="left"/>
      <w:pPr>
        <w:ind w:left="2580" w:hanging="360"/>
      </w:pPr>
    </w:lvl>
    <w:lvl w:ilvl="4" w:tplc="141A0019" w:tentative="1">
      <w:start w:val="1"/>
      <w:numFmt w:val="lowerLetter"/>
      <w:lvlText w:val="%5."/>
      <w:lvlJc w:val="left"/>
      <w:pPr>
        <w:ind w:left="3300" w:hanging="360"/>
      </w:pPr>
    </w:lvl>
    <w:lvl w:ilvl="5" w:tplc="141A001B" w:tentative="1">
      <w:start w:val="1"/>
      <w:numFmt w:val="lowerRoman"/>
      <w:lvlText w:val="%6."/>
      <w:lvlJc w:val="right"/>
      <w:pPr>
        <w:ind w:left="4020" w:hanging="180"/>
      </w:pPr>
    </w:lvl>
    <w:lvl w:ilvl="6" w:tplc="141A000F" w:tentative="1">
      <w:start w:val="1"/>
      <w:numFmt w:val="decimal"/>
      <w:lvlText w:val="%7."/>
      <w:lvlJc w:val="left"/>
      <w:pPr>
        <w:ind w:left="4740" w:hanging="360"/>
      </w:pPr>
    </w:lvl>
    <w:lvl w:ilvl="7" w:tplc="141A0019" w:tentative="1">
      <w:start w:val="1"/>
      <w:numFmt w:val="lowerLetter"/>
      <w:lvlText w:val="%8."/>
      <w:lvlJc w:val="left"/>
      <w:pPr>
        <w:ind w:left="5460" w:hanging="360"/>
      </w:pPr>
    </w:lvl>
    <w:lvl w:ilvl="8" w:tplc="1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71F40B4"/>
    <w:multiLevelType w:val="hybridMultilevel"/>
    <w:tmpl w:val="F12A7058"/>
    <w:lvl w:ilvl="0" w:tplc="16787256">
      <w:start w:val="2"/>
      <w:numFmt w:val="upperRoman"/>
      <w:lvlText w:val="%1)"/>
      <w:lvlJc w:val="left"/>
      <w:pPr>
        <w:ind w:left="1080" w:hanging="720"/>
      </w:pPr>
      <w:rPr>
        <w:rFonts w:eastAsiaTheme="minorHAnsi" w:cstheme="minorBidi" w:hint="default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D93C8C"/>
    <w:multiLevelType w:val="multilevel"/>
    <w:tmpl w:val="D46E2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992587C"/>
    <w:multiLevelType w:val="hybridMultilevel"/>
    <w:tmpl w:val="B9989CC8"/>
    <w:lvl w:ilvl="0" w:tplc="D3AAC066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0AD"/>
    <w:rsid w:val="00014AA7"/>
    <w:rsid w:val="000634CB"/>
    <w:rsid w:val="00153533"/>
    <w:rsid w:val="001F39C6"/>
    <w:rsid w:val="002702F5"/>
    <w:rsid w:val="00390D73"/>
    <w:rsid w:val="004477DD"/>
    <w:rsid w:val="0048085A"/>
    <w:rsid w:val="004B0C70"/>
    <w:rsid w:val="004F1955"/>
    <w:rsid w:val="005F198C"/>
    <w:rsid w:val="006231C0"/>
    <w:rsid w:val="00665BBE"/>
    <w:rsid w:val="006C3227"/>
    <w:rsid w:val="006E3F50"/>
    <w:rsid w:val="007E3283"/>
    <w:rsid w:val="00841D6E"/>
    <w:rsid w:val="0089781B"/>
    <w:rsid w:val="009448F1"/>
    <w:rsid w:val="0098232A"/>
    <w:rsid w:val="00B26142"/>
    <w:rsid w:val="00BB5095"/>
    <w:rsid w:val="00C22EA9"/>
    <w:rsid w:val="00CC2989"/>
    <w:rsid w:val="00CF3159"/>
    <w:rsid w:val="00D96214"/>
    <w:rsid w:val="00F81170"/>
    <w:rsid w:val="00FC20AD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DFD71"/>
  <w15:chartTrackingRefBased/>
  <w15:docId w15:val="{162B9387-A2C3-414D-A49C-B8A2329C1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702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02F5"/>
  </w:style>
  <w:style w:type="paragraph" w:styleId="Footer">
    <w:name w:val="footer"/>
    <w:basedOn w:val="Normal"/>
    <w:link w:val="FooterChar"/>
    <w:uiPriority w:val="99"/>
    <w:semiHidden/>
    <w:unhideWhenUsed/>
    <w:rsid w:val="002702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02F5"/>
  </w:style>
  <w:style w:type="character" w:styleId="PageNumber">
    <w:name w:val="page number"/>
    <w:basedOn w:val="DefaultParagraphFont"/>
    <w:rsid w:val="002702F5"/>
  </w:style>
  <w:style w:type="paragraph" w:styleId="ListParagraph">
    <w:name w:val="List Paragraph"/>
    <w:basedOn w:val="Normal"/>
    <w:uiPriority w:val="34"/>
    <w:qFormat/>
    <w:rsid w:val="000634C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9621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D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D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4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Sofija Stankovic</dc:creator>
  <cp:keywords/>
  <dc:description/>
  <cp:lastModifiedBy>Kosa Zotovic</cp:lastModifiedBy>
  <cp:revision>2</cp:revision>
  <cp:lastPrinted>2026-04-23T11:06:00Z</cp:lastPrinted>
  <dcterms:created xsi:type="dcterms:W3CDTF">2026-06-17T05:53:00Z</dcterms:created>
  <dcterms:modified xsi:type="dcterms:W3CDTF">2026-06-17T05:53:00Z</dcterms:modified>
</cp:coreProperties>
</file>