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82C21" w14:textId="77777777" w:rsidR="00D12C55" w:rsidRPr="00EA1508" w:rsidRDefault="00D12C55" w:rsidP="00D12C55">
      <w:pPr>
        <w:ind w:left="-426"/>
        <w:jc w:val="both"/>
        <w:rPr>
          <w:rFonts w:ascii="Times New Roman" w:hAnsi="Times New Roman" w:cs="Times New Roman"/>
        </w:rPr>
      </w:pPr>
    </w:p>
    <w:p w14:paraId="49E1E499" w14:textId="77777777" w:rsidR="00D12C55" w:rsidRPr="00EA1508" w:rsidRDefault="00D12C55" w:rsidP="00D12C55">
      <w:pPr>
        <w:ind w:left="-426"/>
        <w:rPr>
          <w:rFonts w:ascii="Times New Roman" w:hAnsi="Times New Roman" w:cs="Times New Roman"/>
        </w:rPr>
      </w:pPr>
      <w:r w:rsidRPr="00EA1508">
        <w:rPr>
          <w:rFonts w:ascii="Times New Roman" w:hAnsi="Times New Roman" w:cs="Times New Roman"/>
        </w:rPr>
        <w:t xml:space="preserve">BOSNA I HERCEGOVINA </w:t>
      </w:r>
    </w:p>
    <w:p w14:paraId="7A0BB006" w14:textId="77777777" w:rsidR="00D12C55" w:rsidRPr="00EA1508" w:rsidRDefault="00D12C55" w:rsidP="00D12C55">
      <w:pPr>
        <w:ind w:left="-426"/>
        <w:rPr>
          <w:rFonts w:ascii="Times New Roman" w:hAnsi="Times New Roman" w:cs="Times New Roman"/>
        </w:rPr>
      </w:pPr>
      <w:r w:rsidRPr="00EA1508">
        <w:rPr>
          <w:rFonts w:ascii="Times New Roman" w:hAnsi="Times New Roman" w:cs="Times New Roman"/>
        </w:rPr>
        <w:t>FEDERACIJA BOSNE I HERCEGOVINE</w:t>
      </w:r>
    </w:p>
    <w:p w14:paraId="2D6CCC58" w14:textId="77777777" w:rsidR="00D12C55" w:rsidRPr="00EA1508" w:rsidRDefault="00D12C55" w:rsidP="00D12C55">
      <w:pPr>
        <w:ind w:left="-426"/>
        <w:rPr>
          <w:rFonts w:ascii="Times New Roman" w:hAnsi="Times New Roman" w:cs="Times New Roman"/>
        </w:rPr>
      </w:pPr>
      <w:r w:rsidRPr="00EA1508">
        <w:rPr>
          <w:rFonts w:ascii="Times New Roman" w:hAnsi="Times New Roman" w:cs="Times New Roman"/>
        </w:rPr>
        <w:t xml:space="preserve">KANTON SREDIŠNJA BOSNA/SREDNJOBOSANSKI KANTON </w:t>
      </w:r>
    </w:p>
    <w:p w14:paraId="41E810AE" w14:textId="77777777" w:rsidR="00D12C55" w:rsidRPr="00EA1508" w:rsidRDefault="00D12C55" w:rsidP="00D12C55">
      <w:pPr>
        <w:ind w:left="-426"/>
        <w:rPr>
          <w:rFonts w:ascii="Times New Roman" w:hAnsi="Times New Roman" w:cs="Times New Roman"/>
        </w:rPr>
      </w:pPr>
      <w:r w:rsidRPr="00EA1508">
        <w:rPr>
          <w:rFonts w:ascii="Times New Roman" w:hAnsi="Times New Roman" w:cs="Times New Roman"/>
        </w:rPr>
        <w:t xml:space="preserve">OPĆINSKI SUD U TRAVNIKU                                                                                                      </w:t>
      </w:r>
    </w:p>
    <w:p w14:paraId="56F6A267" w14:textId="2AD35FE1" w:rsidR="00D12C55" w:rsidRPr="00EA1508" w:rsidRDefault="00D12C55" w:rsidP="00D12C55">
      <w:pPr>
        <w:ind w:left="-426"/>
        <w:rPr>
          <w:rFonts w:ascii="Times New Roman" w:eastAsia="Calibri" w:hAnsi="Times New Roman" w:cs="Times New Roman"/>
        </w:rPr>
      </w:pPr>
      <w:r w:rsidRPr="00EA1508">
        <w:rPr>
          <w:rFonts w:ascii="Times New Roman" w:hAnsi="Times New Roman" w:cs="Times New Roman"/>
        </w:rPr>
        <w:t>Broj: 51 0 V 220989 26 V 2</w:t>
      </w:r>
    </w:p>
    <w:p w14:paraId="3FE46A3C" w14:textId="557A15EB" w:rsidR="00D12C55" w:rsidRPr="00EA1508" w:rsidRDefault="00D12C55" w:rsidP="00D12C55">
      <w:pPr>
        <w:ind w:left="-426"/>
        <w:rPr>
          <w:rFonts w:ascii="Times New Roman" w:hAnsi="Times New Roman" w:cs="Times New Roman"/>
        </w:rPr>
      </w:pPr>
      <w:r w:rsidRPr="00EA1508">
        <w:rPr>
          <w:rFonts w:ascii="Times New Roman" w:hAnsi="Times New Roman" w:cs="Times New Roman"/>
        </w:rPr>
        <w:t xml:space="preserve">Travnik, 28. 5. 2026. godine </w:t>
      </w:r>
    </w:p>
    <w:p w14:paraId="38CC578A" w14:textId="77777777" w:rsidR="00D12C55" w:rsidRPr="00EA1508" w:rsidRDefault="00D12C55" w:rsidP="00D12C55">
      <w:pPr>
        <w:rPr>
          <w:rFonts w:ascii="Times New Roman" w:hAnsi="Times New Roman" w:cs="Times New Roman"/>
        </w:rPr>
      </w:pPr>
    </w:p>
    <w:p w14:paraId="12471783" w14:textId="77777777" w:rsidR="00D12C55" w:rsidRPr="00EA1508" w:rsidRDefault="00D12C55" w:rsidP="00D12C55">
      <w:pPr>
        <w:jc w:val="both"/>
        <w:rPr>
          <w:rFonts w:ascii="Times New Roman" w:hAnsi="Times New Roman" w:cs="Times New Roman"/>
        </w:rPr>
      </w:pPr>
    </w:p>
    <w:p w14:paraId="4C5DAFEA" w14:textId="77777777" w:rsidR="00D12C55" w:rsidRPr="00EA1508" w:rsidRDefault="00D12C55" w:rsidP="00D12C55">
      <w:pPr>
        <w:jc w:val="both"/>
        <w:rPr>
          <w:rFonts w:ascii="Times New Roman" w:hAnsi="Times New Roman" w:cs="Times New Roman"/>
        </w:rPr>
      </w:pPr>
      <w:r w:rsidRPr="00EA1508">
        <w:rPr>
          <w:rFonts w:ascii="Times New Roman" w:hAnsi="Times New Roman" w:cs="Times New Roman"/>
        </w:rPr>
        <w:tab/>
      </w:r>
    </w:p>
    <w:p w14:paraId="41328E1B" w14:textId="6BEE8968" w:rsidR="00D12C55" w:rsidRPr="00EA1508" w:rsidRDefault="00D12C55" w:rsidP="00D12C55">
      <w:pPr>
        <w:ind w:left="-426" w:right="-49"/>
        <w:jc w:val="both"/>
        <w:rPr>
          <w:rFonts w:ascii="Times New Roman" w:hAnsi="Times New Roman" w:cs="Times New Roman"/>
        </w:rPr>
      </w:pPr>
      <w:r w:rsidRPr="00EA1508">
        <w:rPr>
          <w:rFonts w:ascii="Times New Roman" w:hAnsi="Times New Roman" w:cs="Times New Roman"/>
          <w:lang w:val="bs-Latn-BA"/>
        </w:rPr>
        <w:t xml:space="preserve">Općinski sud u Travniku, sudac Boris Cvitanović, u pravnoj stvari </w:t>
      </w:r>
      <w:r w:rsidRPr="00EA1508">
        <w:rPr>
          <w:rFonts w:ascii="Times New Roman" w:hAnsi="Times New Roman" w:cs="Times New Roman"/>
          <w:lang w:val="hr-BA"/>
        </w:rPr>
        <w:t xml:space="preserve">predlagatelja </w:t>
      </w:r>
      <w:r w:rsidR="00EA1508" w:rsidRPr="00EA1508">
        <w:rPr>
          <w:rFonts w:ascii="Times New Roman" w:hAnsi="Times New Roman" w:cs="Times New Roman"/>
          <w:lang w:val="bs-Latn-BA"/>
        </w:rPr>
        <w:t xml:space="preserve">Jasmine Sučić iz Travnika, Donje Putićevo 106, zastupana po punomoćniku Emiru Buraku, odvjetniku iz Travnika, </w:t>
      </w:r>
      <w:r w:rsidR="00EA1508" w:rsidRPr="00EA1508">
        <w:rPr>
          <w:rFonts w:ascii="Times New Roman" w:hAnsi="Times New Roman" w:cs="Times New Roman"/>
        </w:rPr>
        <w:t>protiv protivnika predlagatelja Seada Horića iz Viteza, ul. Šerifa Čauševića Šereta br. 8, zastupan po privremenom zastupniku Bekiru Ferizoviću, odvjetniku iz Travnika</w:t>
      </w:r>
      <w:r w:rsidRPr="00EA1508">
        <w:rPr>
          <w:rFonts w:ascii="Times New Roman" w:hAnsi="Times New Roman" w:cs="Times New Roman"/>
          <w:lang w:val="bs-Latn-BA"/>
        </w:rPr>
        <w:t xml:space="preserve">, </w:t>
      </w:r>
      <w:r w:rsidRPr="00EA1508">
        <w:rPr>
          <w:rFonts w:ascii="Times New Roman" w:hAnsi="Times New Roman" w:cs="Times New Roman"/>
          <w:lang w:val="hr-BA"/>
        </w:rPr>
        <w:t xml:space="preserve">radi diobe nekretnina u </w:t>
      </w:r>
      <w:r w:rsidR="00EA1508" w:rsidRPr="00EA1508">
        <w:rPr>
          <w:rFonts w:ascii="Times New Roman" w:hAnsi="Times New Roman" w:cs="Times New Roman"/>
          <w:lang w:val="hr-BA"/>
        </w:rPr>
        <w:t>suvlasništvu</w:t>
      </w:r>
      <w:r w:rsidRPr="00EA1508">
        <w:rPr>
          <w:rFonts w:ascii="Times New Roman" w:hAnsi="Times New Roman" w:cs="Times New Roman"/>
          <w:lang w:val="hr-BA"/>
        </w:rPr>
        <w:t>,</w:t>
      </w:r>
      <w:r w:rsidRPr="00EA1508">
        <w:rPr>
          <w:rFonts w:ascii="Times New Roman" w:hAnsi="Times New Roman" w:cs="Times New Roman"/>
        </w:rPr>
        <w:t xml:space="preserve"> donio je izvan ročišta, dana </w:t>
      </w:r>
      <w:r w:rsidR="00EA1508" w:rsidRPr="00EA1508">
        <w:rPr>
          <w:rFonts w:ascii="Times New Roman" w:hAnsi="Times New Roman" w:cs="Times New Roman"/>
        </w:rPr>
        <w:t>28</w:t>
      </w:r>
      <w:r w:rsidRPr="00EA1508">
        <w:rPr>
          <w:rFonts w:ascii="Times New Roman" w:hAnsi="Times New Roman" w:cs="Times New Roman"/>
        </w:rPr>
        <w:t>.</w:t>
      </w:r>
      <w:r w:rsidR="00EA1508" w:rsidRPr="00EA1508">
        <w:rPr>
          <w:rFonts w:ascii="Times New Roman" w:hAnsi="Times New Roman" w:cs="Times New Roman"/>
        </w:rPr>
        <w:t>5</w:t>
      </w:r>
      <w:r w:rsidRPr="00EA1508">
        <w:rPr>
          <w:rFonts w:ascii="Times New Roman" w:hAnsi="Times New Roman" w:cs="Times New Roman"/>
        </w:rPr>
        <w:t>.202</w:t>
      </w:r>
      <w:r w:rsidR="00EA1508" w:rsidRPr="00EA1508">
        <w:rPr>
          <w:rFonts w:ascii="Times New Roman" w:hAnsi="Times New Roman" w:cs="Times New Roman"/>
        </w:rPr>
        <w:t>6</w:t>
      </w:r>
      <w:r w:rsidRPr="00EA1508">
        <w:rPr>
          <w:rFonts w:ascii="Times New Roman" w:hAnsi="Times New Roman" w:cs="Times New Roman"/>
        </w:rPr>
        <w:t>. godine sljedeće:</w:t>
      </w:r>
    </w:p>
    <w:p w14:paraId="4B828371" w14:textId="77777777" w:rsidR="00D12C55" w:rsidRPr="00EA1508" w:rsidRDefault="00D12C55" w:rsidP="00D12C55">
      <w:pPr>
        <w:tabs>
          <w:tab w:val="left" w:pos="7215"/>
        </w:tabs>
        <w:ind w:left="-426" w:right="-49"/>
        <w:rPr>
          <w:rFonts w:ascii="Times New Roman" w:hAnsi="Times New Roman" w:cs="Times New Roman"/>
          <w:lang w:val="bs-Latn-BA"/>
        </w:rPr>
      </w:pPr>
    </w:p>
    <w:p w14:paraId="68F95386" w14:textId="77777777" w:rsidR="00D12C55" w:rsidRPr="00EA1508" w:rsidRDefault="00D12C55" w:rsidP="00D12C55">
      <w:pPr>
        <w:tabs>
          <w:tab w:val="left" w:pos="5415"/>
        </w:tabs>
        <w:ind w:left="-426" w:right="-49"/>
        <w:jc w:val="center"/>
        <w:rPr>
          <w:rFonts w:ascii="Times New Roman" w:hAnsi="Times New Roman" w:cs="Times New Roman"/>
          <w:lang w:val="bs-Latn-BA"/>
        </w:rPr>
      </w:pPr>
      <w:r w:rsidRPr="00EA1508">
        <w:rPr>
          <w:rFonts w:ascii="Times New Roman" w:hAnsi="Times New Roman" w:cs="Times New Roman"/>
          <w:lang w:val="bs-Latn-BA"/>
        </w:rPr>
        <w:t>RJEŠENJE</w:t>
      </w:r>
    </w:p>
    <w:p w14:paraId="400634D7" w14:textId="77777777" w:rsidR="00D12C55" w:rsidRPr="00EA1508" w:rsidRDefault="00D12C55" w:rsidP="00D12C55">
      <w:pPr>
        <w:tabs>
          <w:tab w:val="left" w:pos="5415"/>
        </w:tabs>
        <w:ind w:left="-426" w:right="-49"/>
        <w:jc w:val="both"/>
        <w:rPr>
          <w:rFonts w:ascii="Times New Roman" w:hAnsi="Times New Roman" w:cs="Times New Roman"/>
          <w:lang w:val="bs-Latn-BA"/>
        </w:rPr>
      </w:pPr>
      <w:r w:rsidRPr="00EA1508">
        <w:rPr>
          <w:rFonts w:ascii="Times New Roman" w:hAnsi="Times New Roman" w:cs="Times New Roman"/>
          <w:lang w:val="bs-Latn-BA"/>
        </w:rPr>
        <w:t xml:space="preserve">                          </w:t>
      </w:r>
    </w:p>
    <w:p w14:paraId="4ED68BEE" w14:textId="22645DF7" w:rsidR="00EA1508" w:rsidRPr="00EA1508" w:rsidRDefault="00D12C55" w:rsidP="00D12C55">
      <w:pPr>
        <w:numPr>
          <w:ilvl w:val="0"/>
          <w:numId w:val="1"/>
        </w:numPr>
        <w:tabs>
          <w:tab w:val="clear" w:pos="540"/>
          <w:tab w:val="num" w:pos="360"/>
          <w:tab w:val="left" w:pos="5415"/>
        </w:tabs>
        <w:ind w:left="-426" w:right="-49" w:hanging="568"/>
        <w:jc w:val="both"/>
        <w:rPr>
          <w:rFonts w:ascii="Times New Roman" w:hAnsi="Times New Roman" w:cs="Times New Roman"/>
          <w:lang w:val="bs-Latn-BA"/>
        </w:rPr>
      </w:pPr>
      <w:r w:rsidRPr="00EA1508">
        <w:rPr>
          <w:rFonts w:ascii="Times New Roman" w:hAnsi="Times New Roman" w:cs="Times New Roman"/>
          <w:lang w:val="bs-Latn-BA"/>
        </w:rPr>
        <w:t>Određuje se prvo ročište za javnu prodaju nekretnin</w:t>
      </w:r>
      <w:r w:rsidR="00BB71C9">
        <w:rPr>
          <w:rFonts w:ascii="Times New Roman" w:hAnsi="Times New Roman" w:cs="Times New Roman"/>
          <w:lang w:val="bs-Latn-BA"/>
        </w:rPr>
        <w:t>a</w:t>
      </w:r>
      <w:r w:rsidR="00EA1508" w:rsidRPr="00EA1508">
        <w:rPr>
          <w:rFonts w:ascii="Times New Roman" w:hAnsi="Times New Roman" w:cs="Times New Roman"/>
          <w:lang w:val="bs-Latn-BA"/>
        </w:rPr>
        <w:t xml:space="preserve"> i to:</w:t>
      </w:r>
    </w:p>
    <w:p w14:paraId="32FA4943" w14:textId="77777777" w:rsidR="00EA1508" w:rsidRPr="00EA1508" w:rsidRDefault="00EA1508" w:rsidP="00EA1508">
      <w:pPr>
        <w:tabs>
          <w:tab w:val="left" w:pos="5415"/>
        </w:tabs>
        <w:ind w:left="-426" w:right="-49"/>
        <w:jc w:val="both"/>
        <w:rPr>
          <w:rFonts w:ascii="Times New Roman" w:hAnsi="Times New Roman" w:cs="Times New Roman"/>
          <w:lang w:val="bs-Latn-BA"/>
        </w:rPr>
      </w:pPr>
    </w:p>
    <w:p w14:paraId="4925EAEE" w14:textId="7AB1AFB5" w:rsidR="00D12C55" w:rsidRPr="00EA1508" w:rsidRDefault="00EA1508" w:rsidP="00EA1508">
      <w:pPr>
        <w:tabs>
          <w:tab w:val="left" w:pos="5415"/>
        </w:tabs>
        <w:ind w:left="-426" w:right="-49"/>
        <w:jc w:val="both"/>
        <w:rPr>
          <w:rFonts w:ascii="Times New Roman" w:hAnsi="Times New Roman" w:cs="Times New Roman"/>
        </w:rPr>
      </w:pPr>
      <w:r w:rsidRPr="00EA1508">
        <w:rPr>
          <w:rFonts w:ascii="Times New Roman" w:hAnsi="Times New Roman" w:cs="Times New Roman"/>
          <w:b/>
          <w:bCs/>
          <w:lang w:val="bs-Latn-BA"/>
        </w:rPr>
        <w:t>1a)</w:t>
      </w:r>
      <w:r w:rsidR="00D12C55" w:rsidRPr="00EA1508">
        <w:rPr>
          <w:rFonts w:ascii="Times New Roman" w:hAnsi="Times New Roman" w:cs="Times New Roman"/>
          <w:lang w:val="bs-Latn-BA"/>
        </w:rPr>
        <w:t xml:space="preserve"> </w:t>
      </w:r>
      <w:r w:rsidRPr="00EA1508">
        <w:rPr>
          <w:rFonts w:ascii="Times New Roman" w:hAnsi="Times New Roman" w:cs="Times New Roman"/>
        </w:rPr>
        <w:t>stambenog objekta/kuće sa dvorištem i njivom, koja se nalazi u Vitezu, naselje Stari Vitez bb i to: kuća površine 85,00 m2, dvorište površine 153,00 m2 i Oranica/njiva 3. klase u površini od 82 m2, upisana u zk. ul. broj 644 k.o NP_Vitez na k.č. broj 584, a koja je identična nekretnini označenoj kao k.p. broj 584 (novi premjer) upisan u p.l. broj 410 k.o. Vitez, suvlasništvo predlagatelja i protupredlagatelja sa dijelom od 66/70 u korist Jasmine Sučić i 4/70</w:t>
      </w:r>
    </w:p>
    <w:p w14:paraId="002E68B0" w14:textId="418103E7" w:rsidR="00EA1508" w:rsidRPr="00EA1508" w:rsidRDefault="00EA1508" w:rsidP="00EA1508">
      <w:pPr>
        <w:tabs>
          <w:tab w:val="left" w:pos="5415"/>
        </w:tabs>
        <w:ind w:left="-426" w:right="-49"/>
        <w:jc w:val="both"/>
        <w:rPr>
          <w:rFonts w:ascii="Times New Roman" w:hAnsi="Times New Roman" w:cs="Times New Roman"/>
        </w:rPr>
      </w:pPr>
    </w:p>
    <w:p w14:paraId="6EF04097" w14:textId="2A751B35" w:rsidR="00EA1508" w:rsidRPr="00EA1508" w:rsidRDefault="00EA1508" w:rsidP="00EA1508">
      <w:pPr>
        <w:tabs>
          <w:tab w:val="left" w:pos="5415"/>
        </w:tabs>
        <w:ind w:left="-426" w:right="-49"/>
        <w:jc w:val="both"/>
        <w:rPr>
          <w:rFonts w:ascii="Times New Roman" w:hAnsi="Times New Roman" w:cs="Times New Roman"/>
          <w:lang w:val="bs-Latn-BA"/>
        </w:rPr>
      </w:pPr>
      <w:r w:rsidRPr="00EA1508">
        <w:rPr>
          <w:rFonts w:ascii="Times New Roman" w:hAnsi="Times New Roman" w:cs="Times New Roman"/>
          <w:b/>
          <w:bCs/>
        </w:rPr>
        <w:t>1b)</w:t>
      </w:r>
      <w:r w:rsidRPr="00EA1508">
        <w:rPr>
          <w:rFonts w:ascii="Times New Roman" w:hAnsi="Times New Roman" w:cs="Times New Roman"/>
        </w:rPr>
        <w:t xml:space="preserve"> njive 2. klase koja se nalazi u Vitezu, naselje Stari Vitez bb zvana „TRAVNJAK“, površine 242 m2, upisana u zk. ul. broj 645 k.o NP_Vitez na k.č. broj 601, a koja je identična nekretnini označenoj kao k.p. broj 601 (novi premjer) upisan u p.l. broj 410 k.o. Vitez, suvlasništvo predlagatelja i protupredlagatelja sa dijelom od 66/70 u korist Jasmine Sučić i 4/70 u korist Seada Horića</w:t>
      </w:r>
    </w:p>
    <w:p w14:paraId="4EB28999" w14:textId="77777777" w:rsidR="00D12C55" w:rsidRPr="00EA1508" w:rsidRDefault="00D12C55" w:rsidP="00D12C55">
      <w:pPr>
        <w:tabs>
          <w:tab w:val="num" w:pos="360"/>
          <w:tab w:val="left" w:pos="5415"/>
        </w:tabs>
        <w:ind w:left="-426" w:right="-49" w:hanging="568"/>
        <w:jc w:val="both"/>
        <w:rPr>
          <w:rFonts w:ascii="Times New Roman" w:hAnsi="Times New Roman" w:cs="Times New Roman"/>
          <w:lang w:val="bs-Latn-BA"/>
        </w:rPr>
      </w:pPr>
    </w:p>
    <w:p w14:paraId="325583F5" w14:textId="20AC8A03" w:rsidR="00D12C55" w:rsidRPr="00EA1508" w:rsidRDefault="00D12C55" w:rsidP="00D12C55">
      <w:pPr>
        <w:numPr>
          <w:ilvl w:val="0"/>
          <w:numId w:val="1"/>
        </w:numPr>
        <w:tabs>
          <w:tab w:val="clear" w:pos="540"/>
          <w:tab w:val="num" w:pos="360"/>
          <w:tab w:val="left" w:pos="5415"/>
        </w:tabs>
        <w:ind w:left="-426" w:right="-49" w:hanging="568"/>
        <w:jc w:val="both"/>
        <w:rPr>
          <w:rFonts w:ascii="Times New Roman" w:hAnsi="Times New Roman" w:cs="Times New Roman"/>
          <w:lang w:val="bs-Latn-BA"/>
        </w:rPr>
      </w:pPr>
      <w:r w:rsidRPr="00EA1508">
        <w:rPr>
          <w:rFonts w:ascii="Times New Roman" w:hAnsi="Times New Roman" w:cs="Times New Roman"/>
          <w:lang w:val="bs-Latn-BA"/>
        </w:rPr>
        <w:t>Prodaja predmetn</w:t>
      </w:r>
      <w:r w:rsidR="00EA1508" w:rsidRPr="00EA1508">
        <w:rPr>
          <w:rFonts w:ascii="Times New Roman" w:hAnsi="Times New Roman" w:cs="Times New Roman"/>
          <w:lang w:val="bs-Latn-BA"/>
        </w:rPr>
        <w:t>ih</w:t>
      </w:r>
      <w:r w:rsidRPr="00EA1508">
        <w:rPr>
          <w:rFonts w:ascii="Times New Roman" w:hAnsi="Times New Roman" w:cs="Times New Roman"/>
          <w:lang w:val="bs-Latn-BA"/>
        </w:rPr>
        <w:t xml:space="preserve"> nekretnin</w:t>
      </w:r>
      <w:r w:rsidR="00EA1508" w:rsidRPr="00EA1508">
        <w:rPr>
          <w:rFonts w:ascii="Times New Roman" w:hAnsi="Times New Roman" w:cs="Times New Roman"/>
          <w:lang w:val="bs-Latn-BA"/>
        </w:rPr>
        <w:t>a</w:t>
      </w:r>
      <w:r w:rsidRPr="00EA1508">
        <w:rPr>
          <w:rFonts w:ascii="Times New Roman" w:hAnsi="Times New Roman" w:cs="Times New Roman"/>
          <w:lang w:val="bs-Latn-BA"/>
        </w:rPr>
        <w:t xml:space="preserve"> će se izvršiti usmenim javnim nadmetanjem</w:t>
      </w:r>
      <w:r w:rsidR="00EA1508" w:rsidRPr="00EA1508">
        <w:rPr>
          <w:rFonts w:ascii="Times New Roman" w:hAnsi="Times New Roman" w:cs="Times New Roman"/>
          <w:lang w:val="bs-Latn-BA"/>
        </w:rPr>
        <w:t xml:space="preserve"> i to dana</w:t>
      </w:r>
      <w:r w:rsidRPr="00EA1508">
        <w:rPr>
          <w:rFonts w:ascii="Times New Roman" w:hAnsi="Times New Roman" w:cs="Times New Roman"/>
          <w:lang w:val="bs-Latn-BA"/>
        </w:rPr>
        <w:t xml:space="preserve"> Četvrtak </w:t>
      </w:r>
      <w:r w:rsidR="00EA1508" w:rsidRPr="00EA1508">
        <w:rPr>
          <w:rFonts w:ascii="Times New Roman" w:hAnsi="Times New Roman" w:cs="Times New Roman"/>
          <w:lang w:val="bs-Latn-BA"/>
        </w:rPr>
        <w:t>16</w:t>
      </w:r>
      <w:r w:rsidRPr="00EA1508">
        <w:rPr>
          <w:rFonts w:ascii="Times New Roman" w:hAnsi="Times New Roman" w:cs="Times New Roman"/>
          <w:lang w:val="bs-Latn-BA"/>
        </w:rPr>
        <w:t xml:space="preserve">. </w:t>
      </w:r>
      <w:r w:rsidR="00EA1508" w:rsidRPr="00EA1508">
        <w:rPr>
          <w:rFonts w:ascii="Times New Roman" w:hAnsi="Times New Roman" w:cs="Times New Roman"/>
          <w:lang w:val="bs-Latn-BA"/>
        </w:rPr>
        <w:t>7</w:t>
      </w:r>
      <w:r w:rsidRPr="00EA1508">
        <w:rPr>
          <w:rFonts w:ascii="Times New Roman" w:hAnsi="Times New Roman" w:cs="Times New Roman"/>
          <w:lang w:val="bs-Latn-BA"/>
        </w:rPr>
        <w:t>. 202</w:t>
      </w:r>
      <w:r w:rsidR="00EA1508" w:rsidRPr="00EA1508">
        <w:rPr>
          <w:rFonts w:ascii="Times New Roman" w:hAnsi="Times New Roman" w:cs="Times New Roman"/>
          <w:lang w:val="bs-Latn-BA"/>
        </w:rPr>
        <w:t>6</w:t>
      </w:r>
      <w:r w:rsidRPr="00EA1508">
        <w:rPr>
          <w:rFonts w:ascii="Times New Roman" w:hAnsi="Times New Roman" w:cs="Times New Roman"/>
          <w:lang w:val="bs-Latn-BA"/>
        </w:rPr>
        <w:t xml:space="preserve">. godine, sa početkom u </w:t>
      </w:r>
      <w:r w:rsidR="00EA1508" w:rsidRPr="00EA1508">
        <w:rPr>
          <w:rFonts w:ascii="Times New Roman" w:hAnsi="Times New Roman" w:cs="Times New Roman"/>
          <w:lang w:val="bs-Latn-BA"/>
        </w:rPr>
        <w:t>12</w:t>
      </w:r>
      <w:r w:rsidRPr="00EA1508">
        <w:rPr>
          <w:rFonts w:ascii="Times New Roman" w:hAnsi="Times New Roman" w:cs="Times New Roman"/>
          <w:lang w:val="bs-Latn-BA"/>
        </w:rPr>
        <w:t>,</w:t>
      </w:r>
      <w:r w:rsidR="00EA1508" w:rsidRPr="00EA1508">
        <w:rPr>
          <w:rFonts w:ascii="Times New Roman" w:hAnsi="Times New Roman" w:cs="Times New Roman"/>
          <w:lang w:val="bs-Latn-BA"/>
        </w:rPr>
        <w:t>15</w:t>
      </w:r>
      <w:r w:rsidRPr="00EA1508">
        <w:rPr>
          <w:rFonts w:ascii="Times New Roman" w:hAnsi="Times New Roman" w:cs="Times New Roman"/>
          <w:lang w:val="bs-Latn-BA"/>
        </w:rPr>
        <w:t xml:space="preserve"> sati, u zgradi ovog suda, ured broj 24. </w:t>
      </w:r>
    </w:p>
    <w:p w14:paraId="15B40B86" w14:textId="77777777" w:rsidR="00D12C55" w:rsidRPr="00EA1508" w:rsidRDefault="00D12C55" w:rsidP="00D12C55">
      <w:pPr>
        <w:tabs>
          <w:tab w:val="num" w:pos="360"/>
          <w:tab w:val="left" w:pos="3210"/>
        </w:tabs>
        <w:ind w:left="-426" w:right="-49" w:hanging="568"/>
        <w:jc w:val="both"/>
        <w:rPr>
          <w:rFonts w:ascii="Times New Roman" w:hAnsi="Times New Roman" w:cs="Times New Roman"/>
          <w:lang w:val="bs-Latn-BA"/>
        </w:rPr>
      </w:pPr>
    </w:p>
    <w:p w14:paraId="372ACC07" w14:textId="73D3019A" w:rsidR="00D12C55" w:rsidRPr="00EA1508" w:rsidRDefault="00D12C55" w:rsidP="00D12C55">
      <w:pPr>
        <w:numPr>
          <w:ilvl w:val="0"/>
          <w:numId w:val="1"/>
        </w:numPr>
        <w:tabs>
          <w:tab w:val="clear" w:pos="540"/>
          <w:tab w:val="num" w:pos="360"/>
          <w:tab w:val="left" w:pos="3210"/>
        </w:tabs>
        <w:ind w:left="-426" w:right="-49" w:hanging="568"/>
        <w:jc w:val="both"/>
        <w:rPr>
          <w:rFonts w:ascii="Times New Roman" w:hAnsi="Times New Roman" w:cs="Times New Roman"/>
          <w:lang w:val="bs-Latn-BA"/>
        </w:rPr>
      </w:pPr>
      <w:r w:rsidRPr="00EA1508">
        <w:rPr>
          <w:rFonts w:ascii="Times New Roman" w:hAnsi="Times New Roman" w:cs="Times New Roman"/>
          <w:lang w:val="bs-Latn-BA"/>
        </w:rPr>
        <w:t>Vrijednost nekretnin</w:t>
      </w:r>
      <w:r w:rsidR="00EA1508" w:rsidRPr="00EA1508">
        <w:rPr>
          <w:rFonts w:ascii="Times New Roman" w:hAnsi="Times New Roman" w:cs="Times New Roman"/>
          <w:lang w:val="bs-Latn-BA"/>
        </w:rPr>
        <w:t>a</w:t>
      </w:r>
      <w:r w:rsidRPr="00EA1508">
        <w:rPr>
          <w:rFonts w:ascii="Times New Roman" w:hAnsi="Times New Roman" w:cs="Times New Roman"/>
          <w:lang w:val="bs-Latn-BA"/>
        </w:rPr>
        <w:t xml:space="preserve"> iz </w:t>
      </w:r>
      <w:r w:rsidR="00EA1508" w:rsidRPr="00EA1508">
        <w:rPr>
          <w:rFonts w:ascii="Times New Roman" w:hAnsi="Times New Roman" w:cs="Times New Roman"/>
          <w:lang w:val="bs-Latn-BA"/>
        </w:rPr>
        <w:t>stavka</w:t>
      </w:r>
      <w:r w:rsidRPr="00EA1508">
        <w:rPr>
          <w:rFonts w:ascii="Times New Roman" w:hAnsi="Times New Roman" w:cs="Times New Roman"/>
          <w:lang w:val="bs-Latn-BA"/>
        </w:rPr>
        <w:t xml:space="preserve"> 1. ovog Rješenja utvrđena je na osnovu nalaza i procjene stalnog sudskog vještaka građevinske struke </w:t>
      </w:r>
      <w:r w:rsidR="00EA1508" w:rsidRPr="00EA1508">
        <w:rPr>
          <w:rFonts w:ascii="Times New Roman" w:hAnsi="Times New Roman" w:cs="Times New Roman"/>
          <w:lang w:val="bs-Latn-BA"/>
        </w:rPr>
        <w:t>Kazimira Pobrića</w:t>
      </w:r>
      <w:r w:rsidRPr="00EA1508">
        <w:rPr>
          <w:rFonts w:ascii="Times New Roman" w:hAnsi="Times New Roman" w:cs="Times New Roman"/>
          <w:lang w:val="bs-Latn-BA"/>
        </w:rPr>
        <w:t xml:space="preserve"> od </w:t>
      </w:r>
      <w:r w:rsidR="00EA1508" w:rsidRPr="00EA1508">
        <w:rPr>
          <w:rFonts w:ascii="Times New Roman" w:hAnsi="Times New Roman" w:cs="Times New Roman"/>
          <w:lang w:val="bs-Latn-BA"/>
        </w:rPr>
        <w:t>11</w:t>
      </w:r>
      <w:r w:rsidRPr="00EA1508">
        <w:rPr>
          <w:rFonts w:ascii="Times New Roman" w:hAnsi="Times New Roman" w:cs="Times New Roman"/>
          <w:lang w:val="bs-Latn-BA"/>
        </w:rPr>
        <w:t>.</w:t>
      </w:r>
      <w:r w:rsidR="00EA1508" w:rsidRPr="00EA1508">
        <w:rPr>
          <w:rFonts w:ascii="Times New Roman" w:hAnsi="Times New Roman" w:cs="Times New Roman"/>
          <w:lang w:val="bs-Latn-BA"/>
        </w:rPr>
        <w:t>3</w:t>
      </w:r>
      <w:r w:rsidRPr="00EA1508">
        <w:rPr>
          <w:rFonts w:ascii="Times New Roman" w:hAnsi="Times New Roman" w:cs="Times New Roman"/>
          <w:lang w:val="bs-Latn-BA"/>
        </w:rPr>
        <w:t>.202</w:t>
      </w:r>
      <w:r w:rsidR="00EA1508" w:rsidRPr="00EA1508">
        <w:rPr>
          <w:rFonts w:ascii="Times New Roman" w:hAnsi="Times New Roman" w:cs="Times New Roman"/>
          <w:lang w:val="bs-Latn-BA"/>
        </w:rPr>
        <w:t>5</w:t>
      </w:r>
      <w:r w:rsidRPr="00EA1508">
        <w:rPr>
          <w:rFonts w:ascii="Times New Roman" w:hAnsi="Times New Roman" w:cs="Times New Roman"/>
          <w:lang w:val="bs-Latn-BA"/>
        </w:rPr>
        <w:t>. godine,</w:t>
      </w:r>
      <w:r w:rsidR="00EA1508" w:rsidRPr="00EA1508">
        <w:rPr>
          <w:rFonts w:ascii="Times New Roman" w:hAnsi="Times New Roman" w:cs="Times New Roman"/>
          <w:lang w:val="bs-Latn-BA"/>
        </w:rPr>
        <w:t xml:space="preserve"> tako da je</w:t>
      </w:r>
      <w:r w:rsidR="00EA1508">
        <w:rPr>
          <w:rFonts w:ascii="Times New Roman" w:hAnsi="Times New Roman" w:cs="Times New Roman"/>
          <w:lang w:val="bs-Latn-BA"/>
        </w:rPr>
        <w:t xml:space="preserve"> vrijednost</w:t>
      </w:r>
      <w:r w:rsidR="00EA1508" w:rsidRPr="00EA1508">
        <w:rPr>
          <w:rFonts w:ascii="Times New Roman" w:hAnsi="Times New Roman" w:cs="Times New Roman"/>
          <w:lang w:val="bs-Latn-BA"/>
        </w:rPr>
        <w:t xml:space="preserve"> nekretnin</w:t>
      </w:r>
      <w:r w:rsidR="00EA1508">
        <w:rPr>
          <w:rFonts w:ascii="Times New Roman" w:hAnsi="Times New Roman" w:cs="Times New Roman"/>
          <w:lang w:val="bs-Latn-BA"/>
        </w:rPr>
        <w:t>e</w:t>
      </w:r>
      <w:r w:rsidR="00EA1508" w:rsidRPr="00EA1508">
        <w:rPr>
          <w:rFonts w:ascii="Times New Roman" w:hAnsi="Times New Roman" w:cs="Times New Roman"/>
          <w:lang w:val="bs-Latn-BA"/>
        </w:rPr>
        <w:t xml:space="preserve"> iz stavke 1. točka 1a) procijenjena</w:t>
      </w:r>
      <w:r w:rsidRPr="00EA1508">
        <w:rPr>
          <w:rFonts w:ascii="Times New Roman" w:hAnsi="Times New Roman" w:cs="Times New Roman"/>
          <w:lang w:val="bs-Latn-BA"/>
        </w:rPr>
        <w:t xml:space="preserve"> u iznosu od </w:t>
      </w:r>
      <w:r w:rsidR="00EA1508" w:rsidRPr="00EA1508">
        <w:rPr>
          <w:rFonts w:ascii="Times New Roman" w:hAnsi="Times New Roman" w:cs="Times New Roman"/>
        </w:rPr>
        <w:t>58.974,00 KM</w:t>
      </w:r>
      <w:r w:rsidRPr="00EA1508">
        <w:rPr>
          <w:rFonts w:ascii="Times New Roman" w:hAnsi="Times New Roman" w:cs="Times New Roman"/>
        </w:rPr>
        <w:t xml:space="preserve"> (slovima: </w:t>
      </w:r>
      <w:r w:rsidR="00EA1508" w:rsidRPr="00EA1508">
        <w:rPr>
          <w:rFonts w:ascii="Times New Roman" w:hAnsi="Times New Roman" w:cs="Times New Roman"/>
        </w:rPr>
        <w:t>pedeset osam tisuća devetsto sedamdeset četiri konvertibilne marke</w:t>
      </w:r>
      <w:r w:rsidRPr="00EA1508">
        <w:rPr>
          <w:rFonts w:ascii="Times New Roman" w:hAnsi="Times New Roman" w:cs="Times New Roman"/>
        </w:rPr>
        <w:t>)</w:t>
      </w:r>
      <w:r w:rsidR="00EA1508" w:rsidRPr="00EA1508">
        <w:rPr>
          <w:rFonts w:ascii="Times New Roman" w:hAnsi="Times New Roman" w:cs="Times New Roman"/>
        </w:rPr>
        <w:t xml:space="preserve"> dok je </w:t>
      </w:r>
      <w:r w:rsidR="00EA1508">
        <w:rPr>
          <w:rFonts w:ascii="Times New Roman" w:hAnsi="Times New Roman" w:cs="Times New Roman"/>
        </w:rPr>
        <w:t xml:space="preserve">vrijednost </w:t>
      </w:r>
      <w:r w:rsidR="00EA1508" w:rsidRPr="00EA1508">
        <w:rPr>
          <w:rFonts w:ascii="Times New Roman" w:hAnsi="Times New Roman" w:cs="Times New Roman"/>
          <w:lang w:val="bs-Latn-BA"/>
        </w:rPr>
        <w:t>nekretnin</w:t>
      </w:r>
      <w:r w:rsidR="00EA1508">
        <w:rPr>
          <w:rFonts w:ascii="Times New Roman" w:hAnsi="Times New Roman" w:cs="Times New Roman"/>
          <w:lang w:val="bs-Latn-BA"/>
        </w:rPr>
        <w:t>e</w:t>
      </w:r>
      <w:r w:rsidR="00EA1508" w:rsidRPr="00EA1508">
        <w:rPr>
          <w:rFonts w:ascii="Times New Roman" w:hAnsi="Times New Roman" w:cs="Times New Roman"/>
          <w:lang w:val="bs-Latn-BA"/>
        </w:rPr>
        <w:t xml:space="preserve"> iz stavke 1. točka 1b)</w:t>
      </w:r>
      <w:r w:rsidR="00EA1508">
        <w:rPr>
          <w:rFonts w:ascii="Times New Roman" w:hAnsi="Times New Roman" w:cs="Times New Roman"/>
          <w:lang w:val="bs-Latn-BA"/>
        </w:rPr>
        <w:t xml:space="preserve"> Rje</w:t>
      </w:r>
      <w:r w:rsidR="00390B30">
        <w:rPr>
          <w:rFonts w:ascii="Times New Roman" w:hAnsi="Times New Roman" w:cs="Times New Roman"/>
          <w:lang w:val="bs-Latn-BA"/>
        </w:rPr>
        <w:t>šenja</w:t>
      </w:r>
      <w:r w:rsidR="00EA1508" w:rsidRPr="00EA1508">
        <w:rPr>
          <w:rFonts w:ascii="Times New Roman" w:hAnsi="Times New Roman" w:cs="Times New Roman"/>
          <w:lang w:val="bs-Latn-BA"/>
        </w:rPr>
        <w:t xml:space="preserve"> procijenjena u iznosu od </w:t>
      </w:r>
      <w:r w:rsidR="00EA1508" w:rsidRPr="00EA1508">
        <w:rPr>
          <w:rFonts w:ascii="Times New Roman" w:hAnsi="Times New Roman" w:cs="Times New Roman"/>
        </w:rPr>
        <w:t>11.132,00 KM (slovima: jedanaest tisuća stotinu trideset dvije konvertibilne marke)</w:t>
      </w:r>
    </w:p>
    <w:p w14:paraId="7FE1F2CB" w14:textId="77777777" w:rsidR="00D12C55" w:rsidRPr="00EA1508" w:rsidRDefault="00D12C55" w:rsidP="00D12C55">
      <w:pPr>
        <w:tabs>
          <w:tab w:val="num" w:pos="360"/>
          <w:tab w:val="left" w:pos="3210"/>
        </w:tabs>
        <w:ind w:left="-426" w:right="-49" w:hanging="568"/>
        <w:jc w:val="both"/>
        <w:rPr>
          <w:rFonts w:ascii="Times New Roman" w:hAnsi="Times New Roman" w:cs="Times New Roman"/>
          <w:lang w:val="bs-Latn-BA"/>
        </w:rPr>
      </w:pPr>
    </w:p>
    <w:p w14:paraId="1A2C562D" w14:textId="5C02CB2E" w:rsidR="00D12C55" w:rsidRPr="00EA1508" w:rsidRDefault="00D12C55" w:rsidP="00D12C55">
      <w:pPr>
        <w:numPr>
          <w:ilvl w:val="0"/>
          <w:numId w:val="1"/>
        </w:numPr>
        <w:tabs>
          <w:tab w:val="clear" w:pos="540"/>
          <w:tab w:val="num" w:pos="360"/>
          <w:tab w:val="left" w:pos="3210"/>
        </w:tabs>
        <w:ind w:left="-426" w:right="-49" w:hanging="568"/>
        <w:jc w:val="both"/>
        <w:rPr>
          <w:rFonts w:ascii="Times New Roman" w:hAnsi="Times New Roman" w:cs="Times New Roman"/>
          <w:lang w:val="bs-Latn-BA"/>
        </w:rPr>
      </w:pPr>
      <w:r w:rsidRPr="00EA1508">
        <w:rPr>
          <w:rFonts w:ascii="Times New Roman" w:hAnsi="Times New Roman" w:cs="Times New Roman"/>
          <w:lang w:val="bs-Latn-BA"/>
        </w:rPr>
        <w:t>Na prvom ročištu za javno nadmetanje</w:t>
      </w:r>
      <w:r w:rsidR="00703DDC">
        <w:rPr>
          <w:rFonts w:ascii="Times New Roman" w:hAnsi="Times New Roman" w:cs="Times New Roman"/>
          <w:lang w:val="bs-Latn-BA"/>
        </w:rPr>
        <w:t>,</w:t>
      </w:r>
      <w:r w:rsidRPr="00EA1508">
        <w:rPr>
          <w:rFonts w:ascii="Times New Roman" w:hAnsi="Times New Roman" w:cs="Times New Roman"/>
          <w:lang w:val="bs-Latn-BA"/>
        </w:rPr>
        <w:t xml:space="preserve"> </w:t>
      </w:r>
      <w:r w:rsidR="00703DDC">
        <w:rPr>
          <w:rFonts w:ascii="Times New Roman" w:hAnsi="Times New Roman" w:cs="Times New Roman"/>
          <w:lang w:val="bs-Latn-BA"/>
        </w:rPr>
        <w:t>nekretnine</w:t>
      </w:r>
      <w:r w:rsidRPr="00EA1508">
        <w:rPr>
          <w:rFonts w:ascii="Times New Roman" w:hAnsi="Times New Roman" w:cs="Times New Roman"/>
          <w:lang w:val="bs-Latn-BA"/>
        </w:rPr>
        <w:t xml:space="preserve"> iz </w:t>
      </w:r>
      <w:r w:rsidR="00703DDC">
        <w:rPr>
          <w:rFonts w:ascii="Times New Roman" w:hAnsi="Times New Roman" w:cs="Times New Roman"/>
          <w:lang w:val="bs-Latn-BA"/>
        </w:rPr>
        <w:t>stavka 1.</w:t>
      </w:r>
      <w:r w:rsidRPr="00EA1508">
        <w:rPr>
          <w:rFonts w:ascii="Times New Roman" w:hAnsi="Times New Roman" w:cs="Times New Roman"/>
          <w:lang w:val="bs-Latn-BA"/>
        </w:rPr>
        <w:t xml:space="preserve"> ovog Rješenja se ne mogu prodati ispod polovi</w:t>
      </w:r>
      <w:r w:rsidR="00BB71C9">
        <w:rPr>
          <w:rFonts w:ascii="Times New Roman" w:hAnsi="Times New Roman" w:cs="Times New Roman"/>
          <w:lang w:val="bs-Latn-BA"/>
        </w:rPr>
        <w:t>n</w:t>
      </w:r>
      <w:r w:rsidRPr="00EA1508">
        <w:rPr>
          <w:rFonts w:ascii="Times New Roman" w:hAnsi="Times New Roman" w:cs="Times New Roman"/>
          <w:lang w:val="bs-Latn-BA"/>
        </w:rPr>
        <w:t xml:space="preserve">e utvrđene vrijednosti. Početne ponude za prvo ročište na iznose manje od polovine utvrđene vrijednosti neće biti razmatrane. </w:t>
      </w:r>
    </w:p>
    <w:p w14:paraId="31F2BCB6" w14:textId="77777777" w:rsidR="00D12C55" w:rsidRPr="00EA1508" w:rsidRDefault="00D12C55" w:rsidP="00D12C55">
      <w:pPr>
        <w:tabs>
          <w:tab w:val="num" w:pos="360"/>
          <w:tab w:val="left" w:pos="3210"/>
        </w:tabs>
        <w:ind w:left="-426" w:right="-49" w:hanging="568"/>
        <w:jc w:val="both"/>
        <w:rPr>
          <w:rFonts w:ascii="Times New Roman" w:hAnsi="Times New Roman" w:cs="Times New Roman"/>
          <w:lang w:val="bs-Latn-BA"/>
        </w:rPr>
      </w:pPr>
    </w:p>
    <w:p w14:paraId="483E6D14" w14:textId="77777777" w:rsidR="00D12C55" w:rsidRPr="00EA1508" w:rsidRDefault="00D12C55" w:rsidP="00D12C55">
      <w:pPr>
        <w:numPr>
          <w:ilvl w:val="0"/>
          <w:numId w:val="1"/>
        </w:numPr>
        <w:tabs>
          <w:tab w:val="clear" w:pos="540"/>
          <w:tab w:val="num" w:pos="360"/>
          <w:tab w:val="left" w:pos="3210"/>
        </w:tabs>
        <w:ind w:left="-426" w:right="-49" w:hanging="568"/>
        <w:jc w:val="both"/>
        <w:rPr>
          <w:rFonts w:ascii="Times New Roman" w:hAnsi="Times New Roman" w:cs="Times New Roman"/>
          <w:lang w:val="bs-Latn-BA"/>
        </w:rPr>
      </w:pPr>
      <w:r w:rsidRPr="00EA1508">
        <w:rPr>
          <w:rFonts w:ascii="Times New Roman" w:hAnsi="Times New Roman" w:cs="Times New Roman"/>
          <w:lang w:val="bs-Latn-BA"/>
        </w:rPr>
        <w:t>Poreze i pristojbe u vezi prodaje snosi prodavatelj.</w:t>
      </w:r>
    </w:p>
    <w:p w14:paraId="1DEB85BD" w14:textId="77777777" w:rsidR="00D12C55" w:rsidRPr="00EA1508" w:rsidRDefault="00D12C55" w:rsidP="00D12C55">
      <w:pPr>
        <w:tabs>
          <w:tab w:val="num" w:pos="360"/>
          <w:tab w:val="left" w:pos="3210"/>
        </w:tabs>
        <w:ind w:left="-426" w:right="-49" w:hanging="568"/>
        <w:jc w:val="both"/>
        <w:rPr>
          <w:rFonts w:ascii="Times New Roman" w:hAnsi="Times New Roman" w:cs="Times New Roman"/>
          <w:lang w:val="bs-Latn-BA"/>
        </w:rPr>
      </w:pPr>
    </w:p>
    <w:p w14:paraId="6F766598" w14:textId="6F45813D" w:rsidR="00D12C55" w:rsidRPr="00EA1508" w:rsidRDefault="00D12C55" w:rsidP="00D12C55">
      <w:pPr>
        <w:numPr>
          <w:ilvl w:val="0"/>
          <w:numId w:val="1"/>
        </w:numPr>
        <w:tabs>
          <w:tab w:val="clear" w:pos="540"/>
          <w:tab w:val="num" w:pos="360"/>
          <w:tab w:val="left" w:pos="3210"/>
        </w:tabs>
        <w:ind w:left="-426" w:right="-49" w:hanging="568"/>
        <w:jc w:val="both"/>
        <w:rPr>
          <w:rFonts w:ascii="Times New Roman" w:hAnsi="Times New Roman" w:cs="Times New Roman"/>
          <w:lang w:val="bs-Latn-BA"/>
        </w:rPr>
      </w:pPr>
      <w:r w:rsidRPr="00EA1508">
        <w:rPr>
          <w:rFonts w:ascii="Times New Roman" w:hAnsi="Times New Roman" w:cs="Times New Roman"/>
          <w:lang w:val="bs-Latn-BA"/>
        </w:rPr>
        <w:t>Na javnoj prodaji mogu sudjelovati sve pravne i fizičke osobe, osim osoba navedenih u članku 88. Zakona o izvršnom postupku, a isti su dužni</w:t>
      </w:r>
      <w:r w:rsidR="00390B30">
        <w:rPr>
          <w:rFonts w:ascii="Times New Roman" w:hAnsi="Times New Roman" w:cs="Times New Roman"/>
          <w:lang w:val="bs-Latn-BA"/>
        </w:rPr>
        <w:t xml:space="preserve"> 3 (tri) dana </w:t>
      </w:r>
      <w:r w:rsidRPr="00EA1508">
        <w:rPr>
          <w:rFonts w:ascii="Times New Roman" w:hAnsi="Times New Roman" w:cs="Times New Roman"/>
          <w:lang w:val="bs-Latn-BA"/>
        </w:rPr>
        <w:t xml:space="preserve"> prije ročišta za prodaju</w:t>
      </w:r>
      <w:r w:rsidR="00390B30">
        <w:rPr>
          <w:rFonts w:ascii="Times New Roman" w:hAnsi="Times New Roman" w:cs="Times New Roman"/>
          <w:lang w:val="bs-Latn-BA"/>
        </w:rPr>
        <w:t>, a</w:t>
      </w:r>
      <w:r w:rsidRPr="00EA1508">
        <w:rPr>
          <w:rFonts w:ascii="Times New Roman" w:hAnsi="Times New Roman" w:cs="Times New Roman"/>
          <w:lang w:val="bs-Latn-BA"/>
        </w:rPr>
        <w:t xml:space="preserve"> na ime osiguranja uplatiti iznos od jedne desetine određene vrijednosti nekretnine, s tim što osiguranje ne može iznositi više od 10.000,00 KM</w:t>
      </w:r>
      <w:r w:rsidR="00390B30">
        <w:rPr>
          <w:rFonts w:ascii="Times New Roman" w:hAnsi="Times New Roman" w:cs="Times New Roman"/>
          <w:lang w:val="bs-Latn-BA"/>
        </w:rPr>
        <w:t>. Sve zainteresirane pravne i fizičke osobe su</w:t>
      </w:r>
      <w:r w:rsidRPr="00EA1508">
        <w:rPr>
          <w:rFonts w:ascii="Times New Roman" w:hAnsi="Times New Roman" w:cs="Times New Roman"/>
          <w:lang w:val="bs-Latn-BA"/>
        </w:rPr>
        <w:t xml:space="preserve"> </w:t>
      </w:r>
      <w:r w:rsidR="00390B30">
        <w:rPr>
          <w:rFonts w:ascii="Times New Roman" w:hAnsi="Times New Roman" w:cs="Times New Roman"/>
          <w:lang w:val="bs-Latn-BA"/>
        </w:rPr>
        <w:t xml:space="preserve">dužne najkasnije 3 (tri) dana </w:t>
      </w:r>
      <w:r w:rsidR="00390B30" w:rsidRPr="00EA1508">
        <w:rPr>
          <w:rFonts w:ascii="Times New Roman" w:hAnsi="Times New Roman" w:cs="Times New Roman"/>
          <w:lang w:val="bs-Latn-BA"/>
        </w:rPr>
        <w:t xml:space="preserve"> prije</w:t>
      </w:r>
      <w:r w:rsidR="00390B30">
        <w:rPr>
          <w:rFonts w:ascii="Times New Roman" w:hAnsi="Times New Roman" w:cs="Times New Roman"/>
          <w:lang w:val="bs-Latn-BA"/>
        </w:rPr>
        <w:t xml:space="preserve"> </w:t>
      </w:r>
      <w:r w:rsidRPr="00EA1508">
        <w:rPr>
          <w:rFonts w:ascii="Times New Roman" w:hAnsi="Times New Roman" w:cs="Times New Roman"/>
          <w:lang w:val="bs-Latn-BA"/>
        </w:rPr>
        <w:t>početka ročišta</w:t>
      </w:r>
      <w:r w:rsidR="00390B30">
        <w:rPr>
          <w:rFonts w:ascii="Times New Roman" w:hAnsi="Times New Roman" w:cs="Times New Roman"/>
          <w:lang w:val="bs-Latn-BA"/>
        </w:rPr>
        <w:t>,</w:t>
      </w:r>
      <w:r w:rsidRPr="00EA1508">
        <w:rPr>
          <w:rFonts w:ascii="Times New Roman" w:hAnsi="Times New Roman" w:cs="Times New Roman"/>
          <w:lang w:val="bs-Latn-BA"/>
        </w:rPr>
        <w:t xml:space="preserve"> sudu </w:t>
      </w:r>
      <w:r w:rsidR="00390B30">
        <w:rPr>
          <w:rFonts w:ascii="Times New Roman" w:hAnsi="Times New Roman" w:cs="Times New Roman"/>
          <w:lang w:val="bs-Latn-BA"/>
        </w:rPr>
        <w:t xml:space="preserve">dostaviti </w:t>
      </w:r>
      <w:r w:rsidRPr="00EA1508">
        <w:rPr>
          <w:rFonts w:ascii="Times New Roman" w:hAnsi="Times New Roman" w:cs="Times New Roman"/>
          <w:lang w:val="bs-Latn-BA"/>
        </w:rPr>
        <w:t>uplatnicu iz koje je vidljivo da su osiguranje platile na depozitni račun Općinskog suda Travnik, otvoren kod UniCredit banke, Filijala Travnik, račun broj: 3389002208351383.</w:t>
      </w:r>
    </w:p>
    <w:p w14:paraId="2C24726E" w14:textId="77777777" w:rsidR="00D12C55" w:rsidRPr="00EA1508" w:rsidRDefault="00D12C55" w:rsidP="00D12C55">
      <w:pPr>
        <w:tabs>
          <w:tab w:val="num" w:pos="360"/>
          <w:tab w:val="left" w:pos="3210"/>
        </w:tabs>
        <w:ind w:left="-426" w:right="-49" w:hanging="568"/>
        <w:jc w:val="both"/>
        <w:rPr>
          <w:rFonts w:ascii="Times New Roman" w:hAnsi="Times New Roman" w:cs="Times New Roman"/>
          <w:lang w:val="bs-Latn-BA"/>
        </w:rPr>
      </w:pPr>
    </w:p>
    <w:p w14:paraId="0D46A355" w14:textId="77777777" w:rsidR="00D12C55" w:rsidRPr="00EA1508" w:rsidRDefault="00D12C55" w:rsidP="00D12C55">
      <w:pPr>
        <w:numPr>
          <w:ilvl w:val="0"/>
          <w:numId w:val="1"/>
        </w:numPr>
        <w:tabs>
          <w:tab w:val="clear" w:pos="540"/>
          <w:tab w:val="num" w:pos="360"/>
          <w:tab w:val="left" w:pos="3210"/>
        </w:tabs>
        <w:ind w:left="-426" w:right="-49" w:hanging="568"/>
        <w:jc w:val="both"/>
        <w:rPr>
          <w:rFonts w:ascii="Times New Roman" w:hAnsi="Times New Roman" w:cs="Times New Roman"/>
          <w:lang w:val="bs-Latn-BA"/>
        </w:rPr>
      </w:pPr>
      <w:r w:rsidRPr="00EA1508">
        <w:rPr>
          <w:rFonts w:ascii="Times New Roman" w:hAnsi="Times New Roman" w:cs="Times New Roman"/>
          <w:lang w:val="bs-Latn-BA"/>
        </w:rPr>
        <w:t xml:space="preserve">Od polaganja osiguranja oslobođeni su suvlasnici nekretnine. </w:t>
      </w:r>
    </w:p>
    <w:p w14:paraId="69F49E49" w14:textId="77777777" w:rsidR="00D12C55" w:rsidRPr="00EA1508" w:rsidRDefault="00D12C55" w:rsidP="00D12C55">
      <w:pPr>
        <w:tabs>
          <w:tab w:val="num" w:pos="360"/>
          <w:tab w:val="left" w:pos="3210"/>
        </w:tabs>
        <w:ind w:left="-426" w:right="-49" w:hanging="568"/>
        <w:jc w:val="both"/>
        <w:rPr>
          <w:rFonts w:ascii="Times New Roman" w:hAnsi="Times New Roman" w:cs="Times New Roman"/>
          <w:lang w:val="bs-Latn-BA"/>
        </w:rPr>
      </w:pPr>
    </w:p>
    <w:p w14:paraId="68694F60" w14:textId="77777777" w:rsidR="00D12C55" w:rsidRPr="00EA1508" w:rsidRDefault="00D12C55" w:rsidP="00D12C55">
      <w:pPr>
        <w:numPr>
          <w:ilvl w:val="0"/>
          <w:numId w:val="1"/>
        </w:numPr>
        <w:tabs>
          <w:tab w:val="clear" w:pos="540"/>
          <w:tab w:val="num" w:pos="360"/>
          <w:tab w:val="left" w:pos="3210"/>
        </w:tabs>
        <w:ind w:left="-426" w:right="-49" w:hanging="568"/>
        <w:jc w:val="both"/>
        <w:rPr>
          <w:rFonts w:ascii="Times New Roman" w:hAnsi="Times New Roman" w:cs="Times New Roman"/>
          <w:lang w:val="bs-Latn-BA"/>
        </w:rPr>
      </w:pPr>
      <w:r w:rsidRPr="00EA1508">
        <w:rPr>
          <w:rFonts w:ascii="Times New Roman" w:hAnsi="Times New Roman" w:cs="Times New Roman"/>
          <w:lang w:val="bs-Latn-BA"/>
        </w:rPr>
        <w:t xml:space="preserve">Kupac je dužan položiti cijenu u roku od 15 dana, od dana objavljivanja  Rješenja o prodaji nekretnine najpovoljnijem ponuđaču. </w:t>
      </w:r>
    </w:p>
    <w:p w14:paraId="2B17158E" w14:textId="77777777" w:rsidR="00D12C55" w:rsidRPr="00EA1508" w:rsidRDefault="00D12C55" w:rsidP="00D12C55">
      <w:pPr>
        <w:tabs>
          <w:tab w:val="num" w:pos="360"/>
          <w:tab w:val="left" w:pos="3210"/>
        </w:tabs>
        <w:ind w:left="-426" w:right="-49" w:hanging="568"/>
        <w:jc w:val="both"/>
        <w:rPr>
          <w:rFonts w:ascii="Times New Roman" w:hAnsi="Times New Roman" w:cs="Times New Roman"/>
          <w:lang w:val="bs-Latn-BA"/>
        </w:rPr>
      </w:pPr>
    </w:p>
    <w:p w14:paraId="2FA2AFD8" w14:textId="77777777" w:rsidR="00D12C55" w:rsidRPr="00EA1508" w:rsidRDefault="00D12C55" w:rsidP="00D12C55">
      <w:pPr>
        <w:numPr>
          <w:ilvl w:val="0"/>
          <w:numId w:val="1"/>
        </w:numPr>
        <w:tabs>
          <w:tab w:val="clear" w:pos="540"/>
          <w:tab w:val="num" w:pos="360"/>
          <w:tab w:val="left" w:pos="3210"/>
        </w:tabs>
        <w:ind w:left="-426" w:right="-49" w:hanging="568"/>
        <w:jc w:val="both"/>
        <w:rPr>
          <w:rFonts w:ascii="Times New Roman" w:hAnsi="Times New Roman" w:cs="Times New Roman"/>
          <w:lang w:val="bs-Latn-BA"/>
        </w:rPr>
      </w:pPr>
      <w:r w:rsidRPr="00EA1508">
        <w:rPr>
          <w:rFonts w:ascii="Times New Roman" w:hAnsi="Times New Roman" w:cs="Times New Roman"/>
          <w:lang w:val="bs-Latn-BA"/>
        </w:rPr>
        <w:t xml:space="preserve">Ako kupac u određenom roku ne položi prodajnu cijenu, sud će Rješenjem proglasiti prodaju tom ponuđaču nevaljanom i novim Rješenjem odrediti da je nekretnina prodana drugom najpovoljnijem ponuđaču, koji treba da, u roku koji odredi sud, a koji ne može biti duži od 30 dana od dana prijema tog Rješenja deponira prodajnu cijenu. Ukoliko i drugi ponuđač ne položi prodajnu cijenu u predviđenom roku, sud će ova pravila primijeniti i na trećeg ponuđača. </w:t>
      </w:r>
    </w:p>
    <w:p w14:paraId="0F40C158" w14:textId="77777777" w:rsidR="00D12C55" w:rsidRPr="00EA1508" w:rsidRDefault="00D12C55" w:rsidP="00D12C55">
      <w:pPr>
        <w:tabs>
          <w:tab w:val="num" w:pos="360"/>
          <w:tab w:val="left" w:pos="3210"/>
        </w:tabs>
        <w:ind w:left="-426" w:right="-49" w:hanging="568"/>
        <w:jc w:val="both"/>
        <w:rPr>
          <w:rFonts w:ascii="Times New Roman" w:hAnsi="Times New Roman" w:cs="Times New Roman"/>
          <w:lang w:val="bs-Latn-BA"/>
        </w:rPr>
      </w:pPr>
    </w:p>
    <w:p w14:paraId="42461892" w14:textId="77777777" w:rsidR="00D12C55" w:rsidRPr="00EA1508" w:rsidRDefault="00D12C55" w:rsidP="00D12C55">
      <w:pPr>
        <w:numPr>
          <w:ilvl w:val="0"/>
          <w:numId w:val="1"/>
        </w:numPr>
        <w:tabs>
          <w:tab w:val="clear" w:pos="540"/>
          <w:tab w:val="num" w:pos="360"/>
          <w:tab w:val="left" w:pos="3210"/>
        </w:tabs>
        <w:ind w:left="-426" w:right="-49" w:hanging="568"/>
        <w:jc w:val="both"/>
        <w:rPr>
          <w:rFonts w:ascii="Times New Roman" w:hAnsi="Times New Roman" w:cs="Times New Roman"/>
          <w:lang w:val="bs-Latn-BA"/>
        </w:rPr>
      </w:pPr>
      <w:r w:rsidRPr="00EA1508">
        <w:rPr>
          <w:rFonts w:ascii="Times New Roman" w:hAnsi="Times New Roman" w:cs="Times New Roman"/>
          <w:lang w:val="bs-Latn-BA"/>
        </w:rPr>
        <w:t xml:space="preserve">Ponuđačima čija ponuda nije prihvaćena, osim za tri najbolja ponuđača, osiguranje će se vratiti odmah nakon zaključenja javne prodaje. </w:t>
      </w:r>
    </w:p>
    <w:p w14:paraId="16297D72" w14:textId="77777777" w:rsidR="00D12C55" w:rsidRPr="00EA1508" w:rsidRDefault="00D12C55" w:rsidP="00D12C55">
      <w:pPr>
        <w:tabs>
          <w:tab w:val="num" w:pos="360"/>
          <w:tab w:val="left" w:pos="3210"/>
        </w:tabs>
        <w:ind w:left="-426" w:right="-49" w:hanging="568"/>
        <w:jc w:val="both"/>
        <w:rPr>
          <w:rFonts w:ascii="Times New Roman" w:hAnsi="Times New Roman" w:cs="Times New Roman"/>
          <w:lang w:val="bs-Latn-BA"/>
        </w:rPr>
      </w:pPr>
    </w:p>
    <w:p w14:paraId="50BE412D" w14:textId="6389836F" w:rsidR="00D12C55" w:rsidRPr="00EA1508" w:rsidRDefault="00D12C55" w:rsidP="00D12C55">
      <w:pPr>
        <w:numPr>
          <w:ilvl w:val="0"/>
          <w:numId w:val="1"/>
        </w:numPr>
        <w:tabs>
          <w:tab w:val="clear" w:pos="540"/>
          <w:tab w:val="num" w:pos="360"/>
          <w:tab w:val="left" w:pos="3210"/>
        </w:tabs>
        <w:ind w:left="-426" w:right="-49" w:hanging="568"/>
        <w:jc w:val="both"/>
        <w:rPr>
          <w:rFonts w:ascii="Times New Roman" w:hAnsi="Times New Roman" w:cs="Times New Roman"/>
          <w:lang w:val="bs-Latn-BA"/>
        </w:rPr>
      </w:pPr>
      <w:r w:rsidRPr="00EA1508">
        <w:rPr>
          <w:rFonts w:ascii="Times New Roman" w:hAnsi="Times New Roman" w:cs="Times New Roman"/>
          <w:lang w:val="bs-Latn-BA"/>
        </w:rPr>
        <w:t>Ovo Rješenje  će biti objavljeno na oglasnoj ploči suda</w:t>
      </w:r>
      <w:r w:rsidR="00390B30">
        <w:rPr>
          <w:rFonts w:ascii="Times New Roman" w:hAnsi="Times New Roman" w:cs="Times New Roman"/>
          <w:lang w:val="bs-Latn-BA"/>
        </w:rPr>
        <w:t xml:space="preserve"> kao i na elektronskoj </w:t>
      </w:r>
      <w:r w:rsidR="00390B30" w:rsidRPr="00EA1508">
        <w:rPr>
          <w:rFonts w:ascii="Times New Roman" w:hAnsi="Times New Roman" w:cs="Times New Roman"/>
          <w:lang w:val="bs-Latn-BA"/>
        </w:rPr>
        <w:t>oglasnoj ploči</w:t>
      </w:r>
      <w:r w:rsidR="00390B30">
        <w:rPr>
          <w:rFonts w:ascii="Times New Roman" w:hAnsi="Times New Roman" w:cs="Times New Roman"/>
          <w:lang w:val="bs-Latn-BA"/>
        </w:rPr>
        <w:t xml:space="preserve"> suda (</w:t>
      </w:r>
      <w:r w:rsidR="00390B30" w:rsidRPr="00390B30">
        <w:rPr>
          <w:rFonts w:ascii="Times New Roman" w:hAnsi="Times New Roman" w:cs="Times New Roman"/>
          <w:lang w:val="bs-Latn-BA"/>
        </w:rPr>
        <w:t>https://opsud-travnik.pravosudje.ba/</w:t>
      </w:r>
      <w:r w:rsidR="00390B30">
        <w:rPr>
          <w:rFonts w:ascii="Times New Roman" w:hAnsi="Times New Roman" w:cs="Times New Roman"/>
          <w:lang w:val="bs-Latn-BA"/>
        </w:rPr>
        <w:t>)</w:t>
      </w:r>
      <w:r w:rsidRPr="00EA1508">
        <w:rPr>
          <w:rFonts w:ascii="Times New Roman" w:hAnsi="Times New Roman" w:cs="Times New Roman"/>
          <w:lang w:val="bs-Latn-BA"/>
        </w:rPr>
        <w:t xml:space="preserve">. Stranke mogu o svom trošku objaviti ovo Rješenjem u sredstvima javnog informiranja, odnosno da o Rješenju  obavijeste osobe koje se bave prodajom nekretnina. </w:t>
      </w:r>
    </w:p>
    <w:p w14:paraId="2DD72F1E" w14:textId="77777777" w:rsidR="00D12C55" w:rsidRPr="00EA1508" w:rsidRDefault="00D12C55" w:rsidP="00D12C55">
      <w:pPr>
        <w:tabs>
          <w:tab w:val="num" w:pos="360"/>
          <w:tab w:val="left" w:pos="3210"/>
        </w:tabs>
        <w:ind w:left="-426" w:right="-49" w:hanging="568"/>
        <w:jc w:val="both"/>
        <w:rPr>
          <w:rFonts w:ascii="Times New Roman" w:hAnsi="Times New Roman" w:cs="Times New Roman"/>
          <w:lang w:val="bs-Latn-BA"/>
        </w:rPr>
      </w:pPr>
    </w:p>
    <w:p w14:paraId="33376E96" w14:textId="77777777" w:rsidR="00D12C55" w:rsidRPr="00EA1508" w:rsidRDefault="00D12C55" w:rsidP="00D12C55">
      <w:pPr>
        <w:numPr>
          <w:ilvl w:val="0"/>
          <w:numId w:val="1"/>
        </w:numPr>
        <w:tabs>
          <w:tab w:val="clear" w:pos="540"/>
          <w:tab w:val="num" w:pos="360"/>
          <w:tab w:val="left" w:pos="3210"/>
        </w:tabs>
        <w:ind w:left="-426" w:right="-49" w:hanging="568"/>
        <w:jc w:val="both"/>
        <w:rPr>
          <w:rFonts w:ascii="Times New Roman" w:hAnsi="Times New Roman" w:cs="Times New Roman"/>
          <w:lang w:val="bs-Latn-BA"/>
        </w:rPr>
      </w:pPr>
      <w:r w:rsidRPr="00EA1508">
        <w:rPr>
          <w:rFonts w:ascii="Times New Roman" w:hAnsi="Times New Roman" w:cs="Times New Roman"/>
          <w:lang w:val="bs-Latn-BA"/>
        </w:rPr>
        <w:t xml:space="preserve">Ovo Rješenje će biti dostavljeno strankama, na oglasnu ploču suda i nadležnom organu porezne uprave. </w:t>
      </w:r>
    </w:p>
    <w:p w14:paraId="709A3E6A" w14:textId="77777777" w:rsidR="00D12C55" w:rsidRPr="00EA1508" w:rsidRDefault="00D12C55" w:rsidP="00D12C55">
      <w:pPr>
        <w:tabs>
          <w:tab w:val="left" w:pos="3210"/>
        </w:tabs>
        <w:ind w:left="-426" w:right="-49"/>
        <w:jc w:val="both"/>
        <w:rPr>
          <w:rFonts w:ascii="Times New Roman" w:hAnsi="Times New Roman" w:cs="Times New Roman"/>
          <w:lang w:val="bs-Latn-BA"/>
        </w:rPr>
      </w:pPr>
    </w:p>
    <w:p w14:paraId="6859651D" w14:textId="77777777" w:rsidR="00D12C55" w:rsidRPr="00EA1508" w:rsidRDefault="00D12C55" w:rsidP="00D12C55">
      <w:pPr>
        <w:tabs>
          <w:tab w:val="left" w:pos="3210"/>
        </w:tabs>
        <w:ind w:left="-426" w:right="-49"/>
        <w:jc w:val="both"/>
        <w:rPr>
          <w:rFonts w:ascii="Times New Roman" w:hAnsi="Times New Roman" w:cs="Times New Roman"/>
          <w:lang w:val="bs-Latn-BA"/>
        </w:rPr>
      </w:pPr>
    </w:p>
    <w:p w14:paraId="4888E612" w14:textId="77777777" w:rsidR="00D12C55" w:rsidRPr="00EA1508" w:rsidRDefault="00D12C55" w:rsidP="00D12C55">
      <w:pPr>
        <w:tabs>
          <w:tab w:val="left" w:pos="3210"/>
        </w:tabs>
        <w:ind w:left="-426" w:right="-49"/>
        <w:jc w:val="right"/>
        <w:rPr>
          <w:rFonts w:ascii="Times New Roman" w:hAnsi="Times New Roman" w:cs="Times New Roman"/>
          <w:lang w:val="bs-Latn-BA"/>
        </w:rPr>
      </w:pPr>
      <w:r w:rsidRPr="00EA1508">
        <w:rPr>
          <w:rFonts w:ascii="Times New Roman" w:hAnsi="Times New Roman" w:cs="Times New Roman"/>
          <w:lang w:val="bs-Latn-BA"/>
        </w:rPr>
        <w:tab/>
      </w:r>
      <w:r w:rsidRPr="00EA1508">
        <w:rPr>
          <w:rFonts w:ascii="Times New Roman" w:hAnsi="Times New Roman" w:cs="Times New Roman"/>
          <w:lang w:val="bs-Latn-BA"/>
        </w:rPr>
        <w:tab/>
      </w:r>
      <w:r w:rsidRPr="00EA1508">
        <w:rPr>
          <w:rFonts w:ascii="Times New Roman" w:hAnsi="Times New Roman" w:cs="Times New Roman"/>
          <w:lang w:val="bs-Latn-BA"/>
        </w:rPr>
        <w:tab/>
      </w:r>
      <w:r w:rsidRPr="00EA1508">
        <w:rPr>
          <w:rFonts w:ascii="Times New Roman" w:hAnsi="Times New Roman" w:cs="Times New Roman"/>
          <w:lang w:val="bs-Latn-BA"/>
        </w:rPr>
        <w:tab/>
      </w:r>
      <w:r w:rsidRPr="00EA1508">
        <w:rPr>
          <w:rFonts w:ascii="Times New Roman" w:hAnsi="Times New Roman" w:cs="Times New Roman"/>
          <w:lang w:val="bs-Latn-BA"/>
        </w:rPr>
        <w:tab/>
      </w:r>
      <w:r w:rsidRPr="00EA1508">
        <w:rPr>
          <w:rFonts w:ascii="Times New Roman" w:hAnsi="Times New Roman" w:cs="Times New Roman"/>
          <w:lang w:val="bs-Latn-BA"/>
        </w:rPr>
        <w:tab/>
        <w:t xml:space="preserve"> Sudac</w:t>
      </w:r>
    </w:p>
    <w:p w14:paraId="46EF26E4" w14:textId="77777777" w:rsidR="00D12C55" w:rsidRPr="00EA1508" w:rsidRDefault="00D12C55" w:rsidP="00D12C55">
      <w:pPr>
        <w:tabs>
          <w:tab w:val="left" w:pos="3210"/>
        </w:tabs>
        <w:ind w:left="-426" w:right="-49"/>
        <w:jc w:val="right"/>
        <w:rPr>
          <w:rFonts w:ascii="Times New Roman" w:hAnsi="Times New Roman" w:cs="Times New Roman"/>
          <w:lang w:val="bs-Latn-BA"/>
        </w:rPr>
      </w:pPr>
      <w:r w:rsidRPr="00EA1508">
        <w:rPr>
          <w:rFonts w:ascii="Times New Roman" w:hAnsi="Times New Roman" w:cs="Times New Roman"/>
          <w:lang w:val="bs-Latn-BA"/>
        </w:rPr>
        <w:t>Boris Cvitanović</w:t>
      </w:r>
    </w:p>
    <w:p w14:paraId="5FB3D750" w14:textId="77777777" w:rsidR="00D12C55" w:rsidRPr="00EA1508" w:rsidRDefault="00D12C55" w:rsidP="00D12C55">
      <w:pPr>
        <w:tabs>
          <w:tab w:val="left" w:pos="3210"/>
        </w:tabs>
        <w:ind w:left="-426" w:right="-49"/>
        <w:jc w:val="both"/>
        <w:rPr>
          <w:rFonts w:ascii="Times New Roman" w:hAnsi="Times New Roman" w:cs="Times New Roman"/>
          <w:lang w:val="bs-Latn-BA"/>
        </w:rPr>
      </w:pPr>
    </w:p>
    <w:p w14:paraId="1157F3C7" w14:textId="77777777" w:rsidR="00D12C55" w:rsidRPr="00EA1508" w:rsidRDefault="00D12C55" w:rsidP="00D12C55">
      <w:pPr>
        <w:tabs>
          <w:tab w:val="left" w:pos="5415"/>
        </w:tabs>
        <w:ind w:left="-426" w:right="-49"/>
        <w:rPr>
          <w:rFonts w:ascii="Times New Roman" w:hAnsi="Times New Roman" w:cs="Times New Roman"/>
          <w:lang w:val="bs-Latn-BA"/>
        </w:rPr>
      </w:pPr>
    </w:p>
    <w:p w14:paraId="762FD95B" w14:textId="77777777" w:rsidR="00D12C55" w:rsidRPr="00EA1508" w:rsidRDefault="00D12C55" w:rsidP="00D12C55">
      <w:pPr>
        <w:tabs>
          <w:tab w:val="left" w:pos="5415"/>
        </w:tabs>
        <w:rPr>
          <w:rFonts w:ascii="Times New Roman" w:hAnsi="Times New Roman" w:cs="Times New Roman"/>
          <w:lang w:val="bs-Latn-BA"/>
        </w:rPr>
      </w:pPr>
    </w:p>
    <w:p w14:paraId="24B25D83" w14:textId="77777777" w:rsidR="00D12C55" w:rsidRPr="00EA1508" w:rsidRDefault="00D12C55" w:rsidP="00D12C55">
      <w:pPr>
        <w:tabs>
          <w:tab w:val="left" w:pos="3210"/>
        </w:tabs>
        <w:ind w:left="-426"/>
        <w:rPr>
          <w:rFonts w:ascii="Times New Roman" w:hAnsi="Times New Roman" w:cs="Times New Roman"/>
          <w:lang w:val="bs-Latn-BA"/>
        </w:rPr>
      </w:pPr>
      <w:r w:rsidRPr="00EA1508">
        <w:rPr>
          <w:rFonts w:ascii="Times New Roman" w:hAnsi="Times New Roman" w:cs="Times New Roman"/>
          <w:lang w:val="bs-Latn-BA"/>
        </w:rPr>
        <w:t xml:space="preserve">Uputa o pravnom lijeku: </w:t>
      </w:r>
    </w:p>
    <w:p w14:paraId="69BA4254" w14:textId="77777777" w:rsidR="00D12C55" w:rsidRPr="00EA1508" w:rsidRDefault="00D12C55" w:rsidP="00D12C55">
      <w:pPr>
        <w:tabs>
          <w:tab w:val="left" w:pos="3210"/>
        </w:tabs>
        <w:ind w:left="-426"/>
        <w:rPr>
          <w:rFonts w:ascii="Times New Roman" w:hAnsi="Times New Roman" w:cs="Times New Roman"/>
          <w:lang w:val="bs-Latn-BA"/>
        </w:rPr>
      </w:pPr>
      <w:r w:rsidRPr="00EA1508">
        <w:rPr>
          <w:rFonts w:ascii="Times New Roman" w:hAnsi="Times New Roman" w:cs="Times New Roman"/>
          <w:lang w:val="bs-Latn-BA"/>
        </w:rPr>
        <w:t>Protiv ovog zaključka nije dopušten pravni lijek.</w:t>
      </w:r>
    </w:p>
    <w:p w14:paraId="298F8541" w14:textId="77777777" w:rsidR="00D12C55" w:rsidRPr="00EA1508" w:rsidRDefault="00D12C55" w:rsidP="00D12C55">
      <w:pPr>
        <w:tabs>
          <w:tab w:val="left" w:pos="5415"/>
        </w:tabs>
        <w:ind w:left="-426"/>
        <w:rPr>
          <w:rFonts w:ascii="Times New Roman" w:hAnsi="Times New Roman" w:cs="Times New Roman"/>
          <w:lang w:val="bs-Latn-BA"/>
        </w:rPr>
      </w:pPr>
    </w:p>
    <w:p w14:paraId="01F7E84E" w14:textId="77777777" w:rsidR="00D12C55" w:rsidRPr="00EA1508" w:rsidRDefault="00D12C55" w:rsidP="00D12C55">
      <w:pPr>
        <w:rPr>
          <w:rFonts w:ascii="Times New Roman" w:hAnsi="Times New Roman" w:cs="Times New Roman"/>
        </w:rPr>
      </w:pPr>
    </w:p>
    <w:p w14:paraId="1E97BC13" w14:textId="77777777" w:rsidR="00D12C55" w:rsidRPr="00EA1508" w:rsidRDefault="00D12C55" w:rsidP="00D12C55">
      <w:pPr>
        <w:ind w:left="-426" w:right="-49"/>
        <w:rPr>
          <w:rFonts w:ascii="Times New Roman" w:hAnsi="Times New Roman" w:cs="Times New Roman"/>
        </w:rPr>
      </w:pPr>
    </w:p>
    <w:p w14:paraId="3E16E02C" w14:textId="77777777" w:rsidR="00D12C55" w:rsidRPr="00EA1508" w:rsidRDefault="00D12C55" w:rsidP="00D12C55">
      <w:pPr>
        <w:ind w:left="-426" w:right="-49"/>
        <w:rPr>
          <w:rFonts w:ascii="Times New Roman" w:hAnsi="Times New Roman" w:cs="Times New Roman"/>
        </w:rPr>
      </w:pPr>
    </w:p>
    <w:p w14:paraId="4674FF83" w14:textId="77777777" w:rsidR="00903A53" w:rsidRPr="00EA1508" w:rsidRDefault="00903A53">
      <w:pPr>
        <w:rPr>
          <w:rFonts w:ascii="Times New Roman" w:hAnsi="Times New Roman" w:cs="Times New Roman"/>
        </w:rPr>
      </w:pPr>
    </w:p>
    <w:sectPr w:rsidR="00903A53" w:rsidRPr="00EA1508" w:rsidSect="00D12C55">
      <w:pgSz w:w="11907" w:h="16840" w:code="9"/>
      <w:pgMar w:top="1080" w:right="1728" w:bottom="1440" w:left="1728" w:header="706" w:footer="706" w:gutter="5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4D1B7F"/>
    <w:multiLevelType w:val="hybridMultilevel"/>
    <w:tmpl w:val="2DAEC3B6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18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09119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C55"/>
    <w:rsid w:val="00034DB2"/>
    <w:rsid w:val="00326B6D"/>
    <w:rsid w:val="00390B30"/>
    <w:rsid w:val="003972B8"/>
    <w:rsid w:val="0057081C"/>
    <w:rsid w:val="00703DDC"/>
    <w:rsid w:val="00903A53"/>
    <w:rsid w:val="00BB71C9"/>
    <w:rsid w:val="00C97C13"/>
    <w:rsid w:val="00D12C55"/>
    <w:rsid w:val="00EA1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17522"/>
  <w15:chartTrackingRefBased/>
  <w15:docId w15:val="{F2472670-2810-4E4C-97ED-095D562A4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C55"/>
    <w:pPr>
      <w:spacing w:after="0" w:line="240" w:lineRule="auto"/>
    </w:pPr>
    <w:rPr>
      <w:rFonts w:ascii="Arial" w:eastAsia="Times New Roman" w:hAnsi="Arial" w:cs="Arial"/>
      <w:kern w:val="0"/>
      <w:lang w:val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D12C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D12C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D12C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D12C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D12C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D12C5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D12C5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D12C5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D12C5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D12C55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hr-BA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D12C5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hr-BA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D12C55"/>
    <w:rPr>
      <w:rFonts w:eastAsiaTheme="majorEastAsia" w:cstheme="majorBidi"/>
      <w:color w:val="0F4761" w:themeColor="accent1" w:themeShade="BF"/>
      <w:sz w:val="28"/>
      <w:szCs w:val="28"/>
      <w:lang w:val="hr-BA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D12C55"/>
    <w:rPr>
      <w:rFonts w:eastAsiaTheme="majorEastAsia" w:cstheme="majorBidi"/>
      <w:i/>
      <w:iCs/>
      <w:color w:val="0F4761" w:themeColor="accent1" w:themeShade="BF"/>
      <w:lang w:val="hr-BA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D12C55"/>
    <w:rPr>
      <w:rFonts w:eastAsiaTheme="majorEastAsia" w:cstheme="majorBidi"/>
      <w:color w:val="0F4761" w:themeColor="accent1" w:themeShade="BF"/>
      <w:lang w:val="hr-BA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D12C55"/>
    <w:rPr>
      <w:rFonts w:eastAsiaTheme="majorEastAsia" w:cstheme="majorBidi"/>
      <w:i/>
      <w:iCs/>
      <w:color w:val="595959" w:themeColor="text1" w:themeTint="A6"/>
      <w:lang w:val="hr-BA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D12C55"/>
    <w:rPr>
      <w:rFonts w:eastAsiaTheme="majorEastAsia" w:cstheme="majorBidi"/>
      <w:color w:val="595959" w:themeColor="text1" w:themeTint="A6"/>
      <w:lang w:val="hr-BA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D12C55"/>
    <w:rPr>
      <w:rFonts w:eastAsiaTheme="majorEastAsia" w:cstheme="majorBidi"/>
      <w:i/>
      <w:iCs/>
      <w:color w:val="272727" w:themeColor="text1" w:themeTint="D8"/>
      <w:lang w:val="hr-BA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D12C55"/>
    <w:rPr>
      <w:rFonts w:eastAsiaTheme="majorEastAsia" w:cstheme="majorBidi"/>
      <w:color w:val="272727" w:themeColor="text1" w:themeTint="D8"/>
      <w:lang w:val="hr-BA"/>
    </w:rPr>
  </w:style>
  <w:style w:type="paragraph" w:styleId="Naslov">
    <w:name w:val="Title"/>
    <w:basedOn w:val="Normal"/>
    <w:next w:val="Normal"/>
    <w:link w:val="NaslovChar"/>
    <w:uiPriority w:val="10"/>
    <w:qFormat/>
    <w:rsid w:val="00D12C5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D12C55"/>
    <w:rPr>
      <w:rFonts w:asciiTheme="majorHAnsi" w:eastAsiaTheme="majorEastAsia" w:hAnsiTheme="majorHAnsi" w:cstheme="majorBidi"/>
      <w:spacing w:val="-10"/>
      <w:kern w:val="28"/>
      <w:sz w:val="56"/>
      <w:szCs w:val="56"/>
      <w:lang w:val="hr-BA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D12C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D12C55"/>
    <w:rPr>
      <w:rFonts w:eastAsiaTheme="majorEastAsia" w:cstheme="majorBidi"/>
      <w:color w:val="595959" w:themeColor="text1" w:themeTint="A6"/>
      <w:spacing w:val="15"/>
      <w:sz w:val="28"/>
      <w:szCs w:val="28"/>
      <w:lang w:val="hr-BA"/>
    </w:rPr>
  </w:style>
  <w:style w:type="paragraph" w:styleId="Citat">
    <w:name w:val="Quote"/>
    <w:basedOn w:val="Normal"/>
    <w:next w:val="Normal"/>
    <w:link w:val="CitatChar"/>
    <w:uiPriority w:val="29"/>
    <w:qFormat/>
    <w:rsid w:val="00D12C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D12C55"/>
    <w:rPr>
      <w:i/>
      <w:iCs/>
      <w:color w:val="404040" w:themeColor="text1" w:themeTint="BF"/>
      <w:lang w:val="hr-BA"/>
    </w:rPr>
  </w:style>
  <w:style w:type="paragraph" w:styleId="Odlomakpopisa">
    <w:name w:val="List Paragraph"/>
    <w:basedOn w:val="Normal"/>
    <w:uiPriority w:val="34"/>
    <w:qFormat/>
    <w:rsid w:val="00D12C55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D12C55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D12C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D12C55"/>
    <w:rPr>
      <w:i/>
      <w:iCs/>
      <w:color w:val="0F4761" w:themeColor="accent1" w:themeShade="BF"/>
      <w:lang w:val="hr-BA"/>
    </w:rPr>
  </w:style>
  <w:style w:type="character" w:styleId="Istaknutareferenca">
    <w:name w:val="Intense Reference"/>
    <w:basedOn w:val="Zadanifontodlomka"/>
    <w:uiPriority w:val="32"/>
    <w:qFormat/>
    <w:rsid w:val="00D12C5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 Cvitanovic</dc:creator>
  <cp:keywords/>
  <dc:description/>
  <cp:lastModifiedBy>Boris Cvitanovic</cp:lastModifiedBy>
  <cp:revision>3</cp:revision>
  <dcterms:created xsi:type="dcterms:W3CDTF">2026-05-28T09:37:00Z</dcterms:created>
  <dcterms:modified xsi:type="dcterms:W3CDTF">2026-05-28T10:24:00Z</dcterms:modified>
</cp:coreProperties>
</file>