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7717" w:rsidRDefault="00EC7717" w:rsidP="00EC7717">
      <w:pPr>
        <w:ind w:hanging="284"/>
      </w:pPr>
      <w:r>
        <w:t>BOSNA I HERCEGOVINA</w:t>
      </w:r>
    </w:p>
    <w:p w:rsidR="00EC7717" w:rsidRDefault="00EC7717" w:rsidP="00EC7717">
      <w:pPr>
        <w:ind w:hanging="284"/>
      </w:pPr>
      <w:bookmarkStart w:id="0" w:name="entitet"/>
      <w:r>
        <w:t>REPUBLIKA SRPSKA</w:t>
      </w:r>
      <w:bookmarkEnd w:id="0"/>
      <w:r>
        <w:t xml:space="preserve"> </w:t>
      </w:r>
    </w:p>
    <w:p w:rsidR="00EC7717" w:rsidRDefault="00EC7717" w:rsidP="00EC7717">
      <w:pPr>
        <w:ind w:hanging="284"/>
      </w:pPr>
      <w:bookmarkStart w:id="1" w:name="sud"/>
      <w:r>
        <w:t>OKRUŽNI PRIVREDNI SUD U BANJOJ LUCI</w:t>
      </w:r>
      <w:bookmarkEnd w:id="1"/>
      <w:r>
        <w:t xml:space="preserve"> </w:t>
      </w:r>
    </w:p>
    <w:p w:rsidR="00EC7717" w:rsidRDefault="00EC7717" w:rsidP="00EC7717">
      <w:pPr>
        <w:ind w:hanging="284"/>
        <w:rPr>
          <w:highlight w:val="yellow"/>
        </w:rPr>
      </w:pPr>
      <w:r>
        <w:t xml:space="preserve">Broj : </w:t>
      </w:r>
      <w:bookmarkStart w:id="2" w:name="broj_predmeta"/>
      <w:r>
        <w:t>57 0 Ip 145125 24 Ip</w:t>
      </w:r>
      <w:bookmarkEnd w:id="2"/>
      <w:r>
        <w:t xml:space="preserve"> </w:t>
      </w:r>
    </w:p>
    <w:p w:rsidR="00EC7717" w:rsidRDefault="00EC7717" w:rsidP="00EC7717">
      <w:pPr>
        <w:ind w:hanging="284"/>
      </w:pPr>
      <w:bookmarkStart w:id="3" w:name="grad"/>
      <w:r>
        <w:t>Banja Luka</w:t>
      </w:r>
      <w:bookmarkEnd w:id="3"/>
      <w:r>
        <w:t xml:space="preserve">, </w:t>
      </w:r>
      <w:bookmarkStart w:id="4" w:name="danasnji_datum"/>
      <w:r>
        <w:t>14.05.2026.</w:t>
      </w:r>
      <w:bookmarkEnd w:id="4"/>
      <w:r>
        <w:t xml:space="preserve"> godine </w:t>
      </w:r>
    </w:p>
    <w:p w:rsidR="00EC7717" w:rsidRDefault="00EC7717" w:rsidP="00EC7717">
      <w:pPr>
        <w:ind w:hanging="284"/>
        <w:rPr>
          <w:lang w:val="hr-HR"/>
        </w:rPr>
      </w:pPr>
    </w:p>
    <w:p w:rsidR="00EC7717" w:rsidRDefault="00EC7717" w:rsidP="00EC7717">
      <w:pPr>
        <w:jc w:val="both"/>
        <w:rPr>
          <w:sz w:val="22"/>
          <w:szCs w:val="22"/>
          <w:lang w:val="hr-HR"/>
        </w:rPr>
      </w:pPr>
      <w:bookmarkStart w:id="5" w:name="_GoBack"/>
      <w:bookmarkEnd w:id="5"/>
    </w:p>
    <w:p w:rsidR="00EC7717" w:rsidRDefault="00EC7717" w:rsidP="00EC7717">
      <w:pPr>
        <w:ind w:left="-284" w:right="-472"/>
        <w:jc w:val="both"/>
        <w:rPr>
          <w:sz w:val="22"/>
          <w:szCs w:val="22"/>
        </w:rPr>
      </w:pPr>
      <w:bookmarkStart w:id="6" w:name="sud1"/>
      <w:r>
        <w:rPr>
          <w:sz w:val="22"/>
          <w:szCs w:val="22"/>
        </w:rPr>
        <w:t>OKRUŽNI PRIVREDNI SUD U BANJOJ LUCI</w:t>
      </w:r>
      <w:bookmarkEnd w:id="6"/>
      <w:r>
        <w:rPr>
          <w:sz w:val="22"/>
          <w:szCs w:val="22"/>
        </w:rPr>
        <w:t xml:space="preserve"> po sudiji </w:t>
      </w:r>
      <w:bookmarkStart w:id="7" w:name="sudija"/>
      <w:r>
        <w:rPr>
          <w:sz w:val="22"/>
          <w:szCs w:val="22"/>
        </w:rPr>
        <w:t>MA Sanja Čegar</w:t>
      </w:r>
      <w:bookmarkEnd w:id="7"/>
      <w:r>
        <w:rPr>
          <w:sz w:val="22"/>
          <w:szCs w:val="22"/>
        </w:rPr>
        <w:t>, u izvršnom postupku tražioca izvršenja</w:t>
      </w:r>
      <w:r w:rsidRPr="00E3705A">
        <w:t xml:space="preserve"> </w:t>
      </w:r>
      <w:r w:rsidRPr="00C3397D">
        <w:t>JKP „Šipovo“ d.o.o. Šipovo, Ulica prve šipovačke brigade broj 11, protiv izvršenika „Čajavec company Šipovo“ a.d. Šipovo, Ulica omladinska b.b.</w:t>
      </w:r>
      <w:r>
        <w:rPr>
          <w:sz w:val="22"/>
          <w:szCs w:val="22"/>
        </w:rPr>
        <w:t xml:space="preserve">, radi </w:t>
      </w:r>
      <w:bookmarkStart w:id="8" w:name="predmet_spora"/>
      <w:r>
        <w:rPr>
          <w:sz w:val="22"/>
          <w:szCs w:val="22"/>
        </w:rPr>
        <w:t>izvršenja,</w:t>
      </w:r>
      <w:bookmarkStart w:id="9" w:name="vrijednost_spora"/>
      <w:bookmarkEnd w:id="8"/>
      <w:r>
        <w:rPr>
          <w:sz w:val="22"/>
          <w:szCs w:val="22"/>
        </w:rPr>
        <w:t xml:space="preserve"> </w:t>
      </w:r>
      <w:bookmarkEnd w:id="9"/>
      <w:r>
        <w:rPr>
          <w:sz w:val="22"/>
          <w:szCs w:val="22"/>
        </w:rPr>
        <w:t>dana</w:t>
      </w:r>
      <w:bookmarkStart w:id="10" w:name="danasnji_datum1"/>
      <w:r>
        <w:rPr>
          <w:sz w:val="22"/>
          <w:szCs w:val="22"/>
        </w:rPr>
        <w:t xml:space="preserve"> </w:t>
      </w:r>
      <w:bookmarkEnd w:id="10"/>
      <w:r>
        <w:rPr>
          <w:sz w:val="22"/>
          <w:szCs w:val="22"/>
        </w:rPr>
        <w:t>14.05.2026. godine sljedeće:</w:t>
      </w:r>
    </w:p>
    <w:p w:rsidR="00EC7717" w:rsidRDefault="00EC7717" w:rsidP="00EC7717">
      <w:pPr>
        <w:rPr>
          <w:sz w:val="22"/>
          <w:szCs w:val="22"/>
          <w:lang w:val="hr-HR"/>
        </w:rPr>
      </w:pPr>
    </w:p>
    <w:p w:rsidR="00EC7717" w:rsidRDefault="00EC7717" w:rsidP="00EC7717">
      <w:pPr>
        <w:ind w:left="-284" w:right="-338"/>
        <w:jc w:val="center"/>
        <w:rPr>
          <w:b/>
          <w:noProof/>
          <w:sz w:val="22"/>
          <w:szCs w:val="22"/>
          <w:lang w:val="sr-Latn-CS"/>
        </w:rPr>
      </w:pPr>
      <w:r>
        <w:rPr>
          <w:b/>
          <w:noProof/>
          <w:sz w:val="22"/>
          <w:szCs w:val="22"/>
          <w:lang w:val="sr-Latn-CS"/>
        </w:rPr>
        <w:t>ZAKLJUČAK O PRODAJI</w:t>
      </w:r>
      <w:r>
        <w:rPr>
          <w:b/>
          <w:noProof/>
          <w:sz w:val="22"/>
          <w:szCs w:val="22"/>
          <w:lang w:val="sr-Latn-CS"/>
        </w:rPr>
        <w:br/>
      </w:r>
    </w:p>
    <w:p w:rsidR="00EC7717" w:rsidRDefault="00EC7717" w:rsidP="00EC7717">
      <w:pPr>
        <w:numPr>
          <w:ilvl w:val="0"/>
          <w:numId w:val="1"/>
        </w:num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 Određuje se prva javna prodaja pokretnih stvari izvršenika:</w:t>
      </w:r>
    </w:p>
    <w:p w:rsidR="00EC7717" w:rsidRDefault="00EC7717" w:rsidP="00EC7717">
      <w:pPr>
        <w:ind w:left="-284" w:right="-338"/>
        <w:rPr>
          <w:noProof/>
          <w:sz w:val="22"/>
          <w:szCs w:val="22"/>
          <w:lang w:val="sr-Latn-CS"/>
        </w:rPr>
      </w:pPr>
    </w:p>
    <w:p w:rsidR="00EC7717" w:rsidRDefault="00EC7717" w:rsidP="00EC7717">
      <w:pPr>
        <w:pStyle w:val="ListParagraph"/>
        <w:numPr>
          <w:ilvl w:val="0"/>
          <w:numId w:val="1"/>
        </w:numPr>
        <w:spacing w:line="254" w:lineRule="auto"/>
        <w:ind w:right="-396"/>
        <w:jc w:val="both"/>
        <w:rPr>
          <w:rFonts w:cstheme="minorBidi"/>
        </w:rPr>
      </w:pPr>
      <w:r>
        <w:rPr>
          <w:rFonts w:cstheme="minorBidi"/>
        </w:rPr>
        <w:t>Format žaga, sa oznakom “1” i natpisom “Berlasso”; 8.000 KM</w:t>
      </w:r>
    </w:p>
    <w:p w:rsidR="00EC7717" w:rsidRDefault="00EC7717" w:rsidP="00EC7717">
      <w:pPr>
        <w:pStyle w:val="ListParagraph"/>
        <w:numPr>
          <w:ilvl w:val="0"/>
          <w:numId w:val="1"/>
        </w:numPr>
        <w:spacing w:line="254" w:lineRule="auto"/>
        <w:ind w:right="-396"/>
        <w:jc w:val="both"/>
        <w:rPr>
          <w:rFonts w:cstheme="minorBidi"/>
        </w:rPr>
      </w:pPr>
      <w:r>
        <w:rPr>
          <w:rFonts w:cstheme="minorBidi"/>
        </w:rPr>
        <w:t>Presa, sa oznakom ”2”; 35.000 KM</w:t>
      </w:r>
    </w:p>
    <w:p w:rsidR="00EC7717" w:rsidRDefault="00EC7717" w:rsidP="00EC7717">
      <w:pPr>
        <w:pStyle w:val="ListParagraph"/>
        <w:numPr>
          <w:ilvl w:val="0"/>
          <w:numId w:val="1"/>
        </w:numPr>
        <w:spacing w:line="254" w:lineRule="auto"/>
        <w:ind w:right="-396"/>
        <w:jc w:val="both"/>
        <w:rPr>
          <w:rFonts w:cstheme="minorBidi"/>
        </w:rPr>
      </w:pPr>
      <w:r>
        <w:rPr>
          <w:rFonts w:cstheme="minorBidi"/>
        </w:rPr>
        <w:t>Presa, sa oznakom “3”; 12.000 KM</w:t>
      </w:r>
    </w:p>
    <w:p w:rsidR="00EC7717" w:rsidRDefault="00EC7717" w:rsidP="00EC7717">
      <w:pPr>
        <w:pStyle w:val="ListParagraph"/>
        <w:numPr>
          <w:ilvl w:val="0"/>
          <w:numId w:val="1"/>
        </w:numPr>
        <w:spacing w:line="254" w:lineRule="auto"/>
        <w:ind w:right="-396"/>
        <w:jc w:val="both"/>
        <w:rPr>
          <w:rFonts w:cstheme="minorBidi"/>
        </w:rPr>
      </w:pPr>
      <w:r>
        <w:rPr>
          <w:rFonts w:cstheme="minorBidi"/>
        </w:rPr>
        <w:t>Presa, sa oznakom “4”; 15.000 KM</w:t>
      </w:r>
    </w:p>
    <w:p w:rsidR="00EC7717" w:rsidRDefault="00EC7717" w:rsidP="00EC7717">
      <w:pPr>
        <w:pStyle w:val="ListParagraph"/>
        <w:numPr>
          <w:ilvl w:val="0"/>
          <w:numId w:val="1"/>
        </w:numPr>
        <w:spacing w:line="254" w:lineRule="auto"/>
        <w:ind w:right="-396"/>
        <w:jc w:val="both"/>
        <w:rPr>
          <w:rFonts w:cstheme="minorBidi"/>
        </w:rPr>
      </w:pPr>
      <w:r>
        <w:rPr>
          <w:rFonts w:cstheme="minorBidi"/>
        </w:rPr>
        <w:t>Presa, sa oznakom “5 i 6” i natpisom “OFFICINE FORGIARINI” ; 25.000 KM</w:t>
      </w:r>
    </w:p>
    <w:p w:rsidR="00EC7717" w:rsidRDefault="00EC7717" w:rsidP="00EC7717">
      <w:pPr>
        <w:pStyle w:val="ListParagraph"/>
        <w:numPr>
          <w:ilvl w:val="0"/>
          <w:numId w:val="1"/>
        </w:numPr>
        <w:spacing w:line="254" w:lineRule="auto"/>
        <w:ind w:right="-396"/>
        <w:jc w:val="both"/>
        <w:rPr>
          <w:rFonts w:cstheme="minorBidi"/>
        </w:rPr>
      </w:pPr>
      <w:r>
        <w:rPr>
          <w:rFonts w:cstheme="minorBidi"/>
        </w:rPr>
        <w:t>Presa, sa oznakom “7” i natpisom “Pellegrihi Silverio”; 15.000 KM</w:t>
      </w:r>
    </w:p>
    <w:p w:rsidR="00EC7717" w:rsidRPr="008C2E7B" w:rsidRDefault="00EC7717" w:rsidP="00EC7717">
      <w:pPr>
        <w:pStyle w:val="ListParagraph"/>
        <w:numPr>
          <w:ilvl w:val="0"/>
          <w:numId w:val="1"/>
        </w:numPr>
        <w:spacing w:line="254" w:lineRule="auto"/>
        <w:ind w:right="-396"/>
        <w:jc w:val="both"/>
        <w:rPr>
          <w:rFonts w:cstheme="minorBidi"/>
        </w:rPr>
      </w:pPr>
      <w:r>
        <w:rPr>
          <w:rFonts w:cstheme="minorBidi"/>
        </w:rPr>
        <w:t>Presa, sa oznakom “8”. 15.000 KM</w:t>
      </w:r>
    </w:p>
    <w:p w:rsidR="00EC7717" w:rsidRDefault="00EC7717" w:rsidP="00EC7717">
      <w:pPr>
        <w:framePr w:hSpace="180" w:wrap="around" w:hAnchor="page" w:x="973" w:y="-345"/>
        <w:tabs>
          <w:tab w:val="left" w:pos="2100"/>
        </w:tabs>
        <w:jc w:val="both"/>
        <w:rPr>
          <w:noProof/>
          <w:sz w:val="22"/>
          <w:szCs w:val="22"/>
          <w:lang w:val="sr-Latn-CS" w:eastAsia="hr-HR"/>
        </w:rPr>
      </w:pPr>
    </w:p>
    <w:p w:rsidR="00EC7717" w:rsidRDefault="00EC7717" w:rsidP="00EC7717">
      <w:pPr>
        <w:ind w:right="-338"/>
        <w:jc w:val="both"/>
        <w:rPr>
          <w:noProof/>
          <w:sz w:val="22"/>
          <w:szCs w:val="22"/>
          <w:lang w:val="sr-Latn-CS"/>
        </w:rPr>
      </w:pPr>
    </w:p>
    <w:p w:rsidR="00EC7717" w:rsidRDefault="00EC7717" w:rsidP="00EC7717">
      <w:p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i to putem usmenog javnog nadmetanja na dan 16.06.2026 godine u 09.20 sati u zgradi Okružnog privrednog suda u Banjoj Luci.</w:t>
      </w:r>
    </w:p>
    <w:p w:rsidR="00EC7717" w:rsidRDefault="00EC7717" w:rsidP="00EC7717">
      <w:p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</w:p>
    <w:p w:rsidR="00EC7717" w:rsidRDefault="00EC7717" w:rsidP="00EC7717">
      <w:p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</w:p>
    <w:p w:rsidR="00EC7717" w:rsidRDefault="00EC7717" w:rsidP="00EC7717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Konstatuje se da je vrijednost pokretne stvari iz tačke 1. ovog zaključka određena procjenom vještaka u ukupnom iznosu od  125.000 KM.</w:t>
      </w:r>
    </w:p>
    <w:p w:rsidR="00EC7717" w:rsidRDefault="00EC7717" w:rsidP="00EC7717">
      <w:p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</w:p>
    <w:p w:rsidR="00EC7717" w:rsidRDefault="00EC7717" w:rsidP="00EC7717">
      <w:pPr>
        <w:numPr>
          <w:ilvl w:val="0"/>
          <w:numId w:val="2"/>
        </w:numPr>
        <w:tabs>
          <w:tab w:val="clear" w:pos="720"/>
        </w:tabs>
        <w:spacing w:line="276" w:lineRule="auto"/>
        <w:ind w:left="-567" w:right="-338" w:hanging="142"/>
        <w:jc w:val="both"/>
        <w:rPr>
          <w:b/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            Najniža prihvatljiva ponuda po kojoj se predmetna stvar može prodati je ½  utvrđene vrijednosti.</w:t>
      </w:r>
      <w:r w:rsidRPr="00FF06D2">
        <w:rPr>
          <w:b/>
          <w:noProof/>
          <w:sz w:val="22"/>
          <w:szCs w:val="22"/>
          <w:lang w:val="sr-Latn-CS"/>
        </w:rPr>
        <w:t xml:space="preserve"> </w:t>
      </w:r>
    </w:p>
    <w:p w:rsidR="00EC7717" w:rsidRDefault="00EC7717" w:rsidP="00EC7717">
      <w:pPr>
        <w:spacing w:line="276" w:lineRule="auto"/>
        <w:ind w:left="-567" w:right="-338"/>
        <w:jc w:val="both"/>
        <w:rPr>
          <w:b/>
          <w:noProof/>
          <w:sz w:val="22"/>
          <w:szCs w:val="22"/>
          <w:lang w:val="sr-Latn-CS"/>
        </w:rPr>
      </w:pPr>
    </w:p>
    <w:p w:rsidR="00EC7717" w:rsidRPr="00D1396F" w:rsidRDefault="00EC7717" w:rsidP="00EC7717">
      <w:pPr>
        <w:numPr>
          <w:ilvl w:val="0"/>
          <w:numId w:val="2"/>
        </w:numPr>
        <w:tabs>
          <w:tab w:val="clear" w:pos="720"/>
          <w:tab w:val="num" w:pos="567"/>
        </w:tabs>
        <w:spacing w:line="276" w:lineRule="auto"/>
        <w:ind w:right="-338" w:hanging="1429"/>
        <w:jc w:val="both"/>
        <w:rPr>
          <w:b/>
          <w:noProof/>
          <w:sz w:val="22"/>
          <w:szCs w:val="22"/>
          <w:lang w:val="sr-Latn-CS"/>
        </w:rPr>
      </w:pPr>
      <w:r>
        <w:rPr>
          <w:b/>
          <w:noProof/>
          <w:sz w:val="22"/>
          <w:szCs w:val="22"/>
          <w:lang w:val="sr-Latn-CS"/>
        </w:rPr>
        <w:t xml:space="preserve">  </w:t>
      </w:r>
      <w:r w:rsidRPr="00D1396F">
        <w:rPr>
          <w:b/>
          <w:noProof/>
          <w:sz w:val="22"/>
          <w:szCs w:val="22"/>
          <w:lang w:val="sr-Latn-CS"/>
        </w:rPr>
        <w:t>Prilikom prodaje voditi računa o obimu prodaje, imajući u vidu iznos potraživanja i izvršen popis pokretnih stvari.</w:t>
      </w:r>
    </w:p>
    <w:p w:rsidR="00EC7717" w:rsidRDefault="00EC7717" w:rsidP="00EC7717">
      <w:pPr>
        <w:spacing w:line="276" w:lineRule="auto"/>
        <w:ind w:left="360" w:right="-338"/>
        <w:jc w:val="both"/>
        <w:rPr>
          <w:noProof/>
          <w:sz w:val="22"/>
          <w:szCs w:val="22"/>
          <w:lang w:val="sr-Latn-CS"/>
        </w:rPr>
      </w:pPr>
    </w:p>
    <w:p w:rsidR="00EC7717" w:rsidRDefault="00EC7717" w:rsidP="00EC7717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 Ponuđač sa najvećom ponudom dužan je platiti cijenu u toku dana kada je održana licitacija, a  nakon objavljivanja rezultata ročišta za prodaju. Ako to ne učini, drugi ponuđač će biti proglašen kupcem i biće dužan platiti cijenu koju je ponudio i to slijedeći radni dan i tako redom;</w:t>
      </w:r>
    </w:p>
    <w:p w:rsidR="00EC7717" w:rsidRPr="00C62E2B" w:rsidRDefault="00EC7717" w:rsidP="00EC7717">
      <w:pPr>
        <w:ind w:left="-284" w:right="-303"/>
        <w:jc w:val="both"/>
        <w:rPr>
          <w:highlight w:val="yellow"/>
        </w:rPr>
      </w:pPr>
      <w:r>
        <w:rPr>
          <w:noProof/>
          <w:sz w:val="22"/>
          <w:szCs w:val="22"/>
          <w:lang w:val="sr-Latn-CS"/>
        </w:rPr>
        <w:t xml:space="preserve">                </w:t>
      </w:r>
      <w:r w:rsidRPr="00357197">
        <w:rPr>
          <w:noProof/>
          <w:sz w:val="22"/>
          <w:szCs w:val="22"/>
          <w:lang w:val="sr-Latn-CS"/>
        </w:rPr>
        <w:t xml:space="preserve">Svaki učesnik na licitaciji izuzev tražioca izvršenja i založnog povjerioca dužan je uplatiti obezbjeđenje u iznosu od </w:t>
      </w:r>
      <w:r>
        <w:rPr>
          <w:noProof/>
          <w:sz w:val="22"/>
          <w:szCs w:val="22"/>
          <w:lang w:val="sr-Latn-CS"/>
        </w:rPr>
        <w:t>12.500,00</w:t>
      </w:r>
      <w:r w:rsidRPr="00357197">
        <w:rPr>
          <w:noProof/>
          <w:sz w:val="22"/>
          <w:szCs w:val="22"/>
          <w:lang w:val="sr-Latn-CS"/>
        </w:rPr>
        <w:t xml:space="preserve"> KM uplatom na depozitni račun suda broj 5620998088971629 sa pozivom na broj predmeta: </w:t>
      </w:r>
      <w:r>
        <w:t>57 0 Ip 145125 24 Ip</w:t>
      </w:r>
      <w:r w:rsidRPr="00357197">
        <w:rPr>
          <w:noProof/>
          <w:sz w:val="22"/>
          <w:szCs w:val="22"/>
          <w:lang w:val="sr-Latn-CS"/>
        </w:rPr>
        <w:t xml:space="preserve"> radi namirenja troškova izvršenja. Lica koja do početka licitacije ne dostave sudu dokaz o uplati navedenog predujma ne mogu učestvovati na licitaciji u smislu člana 86. Zakona o izvršnom postupku.</w:t>
      </w:r>
    </w:p>
    <w:p w:rsidR="00EC7717" w:rsidRDefault="00EC7717" w:rsidP="00EC7717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:rsidR="00EC7717" w:rsidRDefault="00EC7717" w:rsidP="00EC7717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Sud će postupak obustaviti ako stranka ne predloži održavanje novog ročišta za prodaju u roku iz tačke 6. ovog zaključka, ili ako se stvari ne uspiju prodati na drugom ročištu.</w:t>
      </w:r>
    </w:p>
    <w:p w:rsidR="00EC7717" w:rsidRDefault="00EC7717" w:rsidP="00EC7717">
      <w:pPr>
        <w:numPr>
          <w:ilvl w:val="0"/>
          <w:numId w:val="2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Ovaj zaključak o prodaji objaviće se na oglasnoj tabli suda, a tražilac izvršenja ga može objaviti i u javnim glasilima, o svome trošku.</w:t>
      </w:r>
    </w:p>
    <w:p w:rsidR="00EC7717" w:rsidRDefault="00EC7717" w:rsidP="00EC7717">
      <w:pPr>
        <w:ind w:left="-284" w:right="-338"/>
        <w:rPr>
          <w:noProof/>
          <w:sz w:val="22"/>
          <w:szCs w:val="22"/>
          <w:lang w:val="sr-Latn-CS"/>
        </w:rPr>
      </w:pPr>
    </w:p>
    <w:p w:rsidR="00EC7717" w:rsidRDefault="00EC7717" w:rsidP="00EC7717">
      <w:pPr>
        <w:ind w:left="-284" w:right="-338"/>
        <w:jc w:val="center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                                                                                                                                     Sudija MA</w:t>
      </w:r>
    </w:p>
    <w:p w:rsidR="00EC7717" w:rsidRDefault="00EC7717" w:rsidP="00EC7717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Pouka o pravnom lijeku:</w:t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  <w:t xml:space="preserve"> </w:t>
      </w:r>
      <w:r>
        <w:rPr>
          <w:noProof/>
          <w:sz w:val="22"/>
          <w:szCs w:val="22"/>
          <w:lang w:val="sr-Latn-CS"/>
        </w:rPr>
        <w:t xml:space="preserve">                Sanja Čegar</w:t>
      </w:r>
    </w:p>
    <w:p w:rsidR="00EC7717" w:rsidRDefault="00EC7717" w:rsidP="00EC7717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Protiv ovog zaključka nije dozvoljen pravni lijek</w:t>
      </w:r>
    </w:p>
    <w:p w:rsidR="00EC7717" w:rsidRDefault="00EC7717" w:rsidP="00EC7717"/>
    <w:p w:rsidR="00EC7717" w:rsidRPr="007846C5" w:rsidRDefault="00EC7717" w:rsidP="00EC7717"/>
    <w:p w:rsidR="006C3227" w:rsidRDefault="006C3227"/>
    <w:sectPr w:rsidR="006C3227" w:rsidSect="00A23E3E">
      <w:footerReference w:type="even" r:id="rId7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5D7B" w:rsidRDefault="00975D7B">
      <w:r>
        <w:separator/>
      </w:r>
    </w:p>
  </w:endnote>
  <w:endnote w:type="continuationSeparator" w:id="0">
    <w:p w:rsidR="00975D7B" w:rsidRDefault="00975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36AF" w:rsidRDefault="00EC771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F936AF" w:rsidRDefault="00975D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5D7B" w:rsidRDefault="00975D7B">
      <w:r>
        <w:separator/>
      </w:r>
    </w:p>
  </w:footnote>
  <w:footnote w:type="continuationSeparator" w:id="0">
    <w:p w:rsidR="00975D7B" w:rsidRDefault="00975D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54C39"/>
    <w:multiLevelType w:val="hybridMultilevel"/>
    <w:tmpl w:val="C0645B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7876AE2"/>
    <w:multiLevelType w:val="hybridMultilevel"/>
    <w:tmpl w:val="37D4517A"/>
    <w:lvl w:ilvl="0" w:tplc="DD9A135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717"/>
    <w:rsid w:val="006C3227"/>
    <w:rsid w:val="009448F1"/>
    <w:rsid w:val="00975D7B"/>
    <w:rsid w:val="00A92E23"/>
    <w:rsid w:val="00EC7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97A9B0-F8EE-4B94-B8AC-695AC1FAA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7717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qFormat/>
    <w:rsid w:val="00EC77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EC7717"/>
    <w:rPr>
      <w:rFonts w:eastAsia="Times New Roman" w:cs="Times New Roman"/>
      <w:szCs w:val="24"/>
      <w:lang w:val="en-GB"/>
    </w:rPr>
  </w:style>
  <w:style w:type="character" w:styleId="PageNumber">
    <w:name w:val="page number"/>
    <w:basedOn w:val="DefaultParagraphFont"/>
    <w:rsid w:val="00EC7717"/>
  </w:style>
  <w:style w:type="paragraph" w:styleId="ListParagraph">
    <w:name w:val="List Paragraph"/>
    <w:basedOn w:val="Normal"/>
    <w:uiPriority w:val="34"/>
    <w:qFormat/>
    <w:rsid w:val="00EC7717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Grmusa</dc:creator>
  <cp:keywords/>
  <dc:description/>
  <cp:lastModifiedBy>Bojan Djuric</cp:lastModifiedBy>
  <cp:revision>2</cp:revision>
  <dcterms:created xsi:type="dcterms:W3CDTF">2026-05-15T12:13:00Z</dcterms:created>
  <dcterms:modified xsi:type="dcterms:W3CDTF">2026-05-15T12:13:00Z</dcterms:modified>
</cp:coreProperties>
</file>