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9C0A0F" w14:textId="77777777" w:rsidR="00B5401A" w:rsidRPr="0053431C" w:rsidRDefault="00B5401A" w:rsidP="00B5401A">
      <w:pPr>
        <w:ind w:right="-49"/>
        <w:jc w:val="both"/>
        <w:rPr>
          <w:rFonts w:ascii="Garamond" w:hAnsi="Garamond"/>
          <w:b/>
          <w:bCs/>
          <w:lang w:val="bs-Latn-BA"/>
        </w:rPr>
      </w:pPr>
      <w:r w:rsidRPr="0053431C">
        <w:rPr>
          <w:rFonts w:ascii="Garamond" w:hAnsi="Garamond"/>
          <w:b/>
          <w:bCs/>
          <w:lang w:val="bs-Latn-BA"/>
        </w:rPr>
        <w:t>BOSNA I HERCEGOVINA</w:t>
      </w:r>
    </w:p>
    <w:p w14:paraId="5A3A8530" w14:textId="77777777" w:rsidR="00B5401A" w:rsidRPr="0053431C" w:rsidRDefault="00B5401A" w:rsidP="00B5401A">
      <w:pPr>
        <w:ind w:right="-49"/>
        <w:jc w:val="both"/>
        <w:rPr>
          <w:rFonts w:ascii="Garamond" w:hAnsi="Garamond"/>
          <w:b/>
          <w:bCs/>
          <w:lang w:val="bs-Latn-BA"/>
        </w:rPr>
      </w:pPr>
      <w:r w:rsidRPr="0053431C">
        <w:rPr>
          <w:rFonts w:ascii="Garamond" w:hAnsi="Garamond"/>
          <w:b/>
          <w:bCs/>
          <w:lang w:val="bs-Latn-BA"/>
        </w:rPr>
        <w:t>FEDERACIJA BOSNE I HERCEGOVINE</w:t>
      </w:r>
    </w:p>
    <w:p w14:paraId="121474EF" w14:textId="77777777" w:rsidR="00B5401A" w:rsidRPr="0053431C" w:rsidRDefault="00B5401A" w:rsidP="00B5401A">
      <w:pPr>
        <w:ind w:right="-49"/>
        <w:jc w:val="both"/>
        <w:rPr>
          <w:rFonts w:ascii="Garamond" w:hAnsi="Garamond"/>
          <w:b/>
          <w:bCs/>
          <w:lang w:val="bs-Latn-BA"/>
        </w:rPr>
      </w:pPr>
      <w:r w:rsidRPr="0053431C">
        <w:rPr>
          <w:rFonts w:ascii="Garamond" w:hAnsi="Garamond"/>
          <w:b/>
          <w:bCs/>
          <w:lang w:val="bs-Latn-BA"/>
        </w:rPr>
        <w:t>TUZLANSKI KANTON</w:t>
      </w:r>
    </w:p>
    <w:p w14:paraId="35D6A262" w14:textId="77777777" w:rsidR="00B5401A" w:rsidRPr="0053431C" w:rsidRDefault="00B5401A" w:rsidP="00B5401A">
      <w:pPr>
        <w:ind w:right="-49"/>
        <w:jc w:val="both"/>
        <w:rPr>
          <w:rFonts w:ascii="Garamond" w:hAnsi="Garamond"/>
          <w:b/>
          <w:bCs/>
          <w:lang w:val="bs-Latn-BA"/>
        </w:rPr>
      </w:pPr>
      <w:r w:rsidRPr="0053431C">
        <w:rPr>
          <w:rFonts w:ascii="Garamond" w:hAnsi="Garamond"/>
          <w:b/>
          <w:bCs/>
          <w:lang w:val="bs-Latn-BA"/>
        </w:rPr>
        <w:t>OPĆINSKI SUD U LUKAVCU</w:t>
      </w:r>
    </w:p>
    <w:p w14:paraId="06204DDD" w14:textId="77777777" w:rsidR="00B5401A" w:rsidRPr="0053431C" w:rsidRDefault="00B5401A" w:rsidP="00B5401A">
      <w:pPr>
        <w:ind w:right="-49"/>
        <w:jc w:val="both"/>
        <w:rPr>
          <w:rFonts w:ascii="Garamond" w:hAnsi="Garamond"/>
          <w:b/>
          <w:bCs/>
          <w:lang w:val="bs-Latn-BA"/>
        </w:rPr>
      </w:pPr>
      <w:r w:rsidRPr="0053431C">
        <w:rPr>
          <w:rFonts w:ascii="Garamond" w:hAnsi="Garamond"/>
          <w:b/>
          <w:bCs/>
          <w:lang w:val="bs-Latn-BA"/>
        </w:rPr>
        <w:t>Broj:</w:t>
      </w:r>
      <w:r w:rsidRPr="00B5401A">
        <w:rPr>
          <w:rFonts w:ascii="Garamond" w:hAnsi="Garamond"/>
          <w:b/>
          <w:lang w:val="bs-Latn-BA"/>
        </w:rPr>
        <w:t xml:space="preserve"> </w:t>
      </w:r>
      <w:r w:rsidRPr="0053431C">
        <w:rPr>
          <w:rFonts w:ascii="Garamond" w:hAnsi="Garamond"/>
          <w:b/>
          <w:bCs/>
          <w:lang w:val="bs-Latn-BA"/>
        </w:rPr>
        <w:t>126 0 I 183290 16 I</w:t>
      </w:r>
    </w:p>
    <w:p w14:paraId="2057DCF9" w14:textId="77777777" w:rsidR="00B5401A" w:rsidRPr="0053431C" w:rsidRDefault="00B5401A" w:rsidP="00B5401A">
      <w:pPr>
        <w:ind w:right="-49"/>
        <w:jc w:val="both"/>
        <w:rPr>
          <w:rFonts w:ascii="Garamond" w:hAnsi="Garamond"/>
          <w:b/>
          <w:bCs/>
          <w:lang w:val="bs-Latn-BA"/>
        </w:rPr>
      </w:pPr>
      <w:r w:rsidRPr="0053431C">
        <w:rPr>
          <w:rFonts w:ascii="Garamond" w:hAnsi="Garamond"/>
          <w:b/>
          <w:bCs/>
          <w:lang w:val="bs-Latn-BA"/>
        </w:rPr>
        <w:t xml:space="preserve">Lukavac, 11.05.2026. godine </w:t>
      </w:r>
    </w:p>
    <w:p w14:paraId="65C4ED15" w14:textId="77777777" w:rsidR="00B5401A" w:rsidRPr="0053431C" w:rsidRDefault="00B5401A" w:rsidP="00B5401A">
      <w:pPr>
        <w:jc w:val="both"/>
        <w:rPr>
          <w:rFonts w:ascii="Garamond" w:hAnsi="Garamond"/>
          <w:lang w:val="bs-Latn-BA"/>
        </w:rPr>
      </w:pPr>
    </w:p>
    <w:p w14:paraId="4EC83A69" w14:textId="77777777" w:rsidR="00B5401A" w:rsidRPr="0053431C" w:rsidRDefault="00B5401A" w:rsidP="00B5401A">
      <w:pPr>
        <w:jc w:val="both"/>
        <w:rPr>
          <w:rFonts w:ascii="Garamond" w:hAnsi="Garamond"/>
          <w:lang w:val="sl-SI"/>
        </w:rPr>
      </w:pPr>
      <w:r w:rsidRPr="0053431C">
        <w:rPr>
          <w:rFonts w:ascii="Garamond" w:hAnsi="Garamond"/>
          <w:lang w:val="sl-SI"/>
        </w:rPr>
        <w:t>Općinski sud u Lukavcu, sudija Emina Burgić Omerdić, u pravnoj stvari tražioca izvršenja EOS Matrix d.o.o. Sarajevo, Trg solidarnosti broj 2a, Sarajevo, protiv izvršenika Zijada Prelića iz Devetaka, grad Lukavac, kojeg zastupa privremeni zastupnik Edin Murselović, advokat iz Lukavca, radi izvršenja na osnovu izvršne isprave, van ročišta, dana 11.05.2026. godine, donio je slijedeći</w:t>
      </w:r>
    </w:p>
    <w:p w14:paraId="7275AAAE" w14:textId="77777777" w:rsidR="00B5401A" w:rsidRPr="0053431C" w:rsidRDefault="00B5401A" w:rsidP="00B5401A">
      <w:pPr>
        <w:jc w:val="both"/>
        <w:rPr>
          <w:rFonts w:ascii="Garamond" w:hAnsi="Garamond"/>
          <w:lang w:val="bs-Latn-BA"/>
        </w:rPr>
      </w:pPr>
    </w:p>
    <w:p w14:paraId="2721BB91" w14:textId="77777777" w:rsidR="00B5401A" w:rsidRPr="0053431C" w:rsidRDefault="00B5401A" w:rsidP="00B5401A">
      <w:pPr>
        <w:jc w:val="center"/>
        <w:rPr>
          <w:rFonts w:ascii="Garamond" w:hAnsi="Garamond"/>
          <w:lang w:val="bs-Latn-BA"/>
        </w:rPr>
      </w:pPr>
      <w:r w:rsidRPr="0053431C">
        <w:rPr>
          <w:rFonts w:ascii="Garamond" w:hAnsi="Garamond"/>
          <w:b/>
          <w:lang w:val="bs-Latn-BA"/>
        </w:rPr>
        <w:t xml:space="preserve">ZAKLJUČAK </w:t>
      </w:r>
    </w:p>
    <w:p w14:paraId="542561F2" w14:textId="77777777" w:rsidR="00B5401A" w:rsidRPr="0053431C" w:rsidRDefault="00B5401A" w:rsidP="00B5401A">
      <w:pPr>
        <w:jc w:val="center"/>
        <w:rPr>
          <w:rFonts w:ascii="Garamond" w:hAnsi="Garamond"/>
          <w:lang w:val="bs-Latn-BA"/>
        </w:rPr>
      </w:pPr>
    </w:p>
    <w:p w14:paraId="392B6A90" w14:textId="77777777" w:rsidR="00B5401A" w:rsidRPr="0053431C" w:rsidRDefault="00B5401A" w:rsidP="00B5401A">
      <w:pPr>
        <w:jc w:val="both"/>
        <w:outlineLvl w:val="0"/>
        <w:rPr>
          <w:rFonts w:ascii="Garamond" w:hAnsi="Garamond"/>
          <w:bCs/>
          <w:lang w:val="bs-Latn-BA"/>
        </w:rPr>
      </w:pPr>
      <w:bookmarkStart w:id="0" w:name="_Hlk163822685"/>
      <w:r w:rsidRPr="0053431C">
        <w:rPr>
          <w:rFonts w:ascii="Garamond" w:hAnsi="Garamond"/>
          <w:lang w:val="bs-Latn-BA"/>
        </w:rPr>
        <w:t>Stavlja se van snage zaključak kojim se o</w:t>
      </w:r>
      <w:r w:rsidRPr="0053431C">
        <w:rPr>
          <w:rFonts w:ascii="Garamond" w:hAnsi="Garamond"/>
          <w:bCs/>
          <w:lang w:val="bs-Latn-BA"/>
        </w:rPr>
        <w:t>dređuje prvo ročište za prodaju nekretnina označenih kao</w:t>
      </w:r>
      <w:r w:rsidRPr="0053431C">
        <w:rPr>
          <w:rFonts w:ascii="Garamond" w:hAnsi="Garamond"/>
          <w:b/>
          <w:lang w:val="bs-Latn-BA"/>
        </w:rPr>
        <w:t xml:space="preserve"> </w:t>
      </w:r>
      <w:r w:rsidRPr="00B5401A">
        <w:rPr>
          <w:rFonts w:ascii="Garamond" w:hAnsi="Garamond"/>
          <w:lang w:val="bs-Latn-BA" w:eastAsia="bs-Latn-BA"/>
        </w:rPr>
        <w:t>kč. broj 2043/2 zv. Luka u naravi dvorište površine 254 m2 i kuća i zgrada površine 99 m2 upisana u zk. uložak broj 1988 KO Devetak</w:t>
      </w:r>
      <w:bookmarkEnd w:id="0"/>
      <w:r w:rsidRPr="0053431C">
        <w:rPr>
          <w:rFonts w:ascii="Garamond" w:hAnsi="Garamond"/>
          <w:b/>
          <w:lang w:val="bs-Latn-BA"/>
        </w:rPr>
        <w:t xml:space="preserve"> </w:t>
      </w:r>
      <w:r w:rsidRPr="0053431C">
        <w:rPr>
          <w:rFonts w:ascii="Garamond" w:hAnsi="Garamond"/>
          <w:bCs/>
          <w:lang w:val="bs-Latn-BA"/>
        </w:rPr>
        <w:t xml:space="preserve">za dan 03.06.2026. godine sa početkom u 13,00 sati. </w:t>
      </w:r>
    </w:p>
    <w:p w14:paraId="51A3F47F" w14:textId="77777777" w:rsidR="00B5401A" w:rsidRPr="0053431C" w:rsidRDefault="00B5401A" w:rsidP="00B5401A">
      <w:pPr>
        <w:jc w:val="both"/>
        <w:outlineLvl w:val="0"/>
        <w:rPr>
          <w:rFonts w:ascii="Garamond" w:hAnsi="Garamond"/>
          <w:bCs/>
          <w:lang w:val="bs-Latn-BA"/>
        </w:rPr>
      </w:pPr>
    </w:p>
    <w:p w14:paraId="19E79257" w14:textId="77777777" w:rsidR="00B5401A" w:rsidRPr="0053431C" w:rsidRDefault="00B5401A" w:rsidP="00B5401A">
      <w:pPr>
        <w:jc w:val="both"/>
        <w:outlineLvl w:val="0"/>
        <w:rPr>
          <w:rFonts w:ascii="Garamond" w:hAnsi="Garamond"/>
          <w:bCs/>
          <w:lang w:val="bs-Latn-BA"/>
        </w:rPr>
      </w:pPr>
      <w:r w:rsidRPr="0053431C">
        <w:rPr>
          <w:rFonts w:ascii="Garamond" w:hAnsi="Garamond"/>
          <w:bCs/>
          <w:lang w:val="bs-Latn-BA"/>
        </w:rPr>
        <w:t xml:space="preserve">Zakazano ročište za prodaju nekretnina se neće održati. </w:t>
      </w:r>
    </w:p>
    <w:p w14:paraId="63E5E427" w14:textId="77777777" w:rsidR="00B5401A" w:rsidRPr="0053431C" w:rsidRDefault="00B5401A" w:rsidP="00B5401A">
      <w:pPr>
        <w:jc w:val="center"/>
        <w:outlineLvl w:val="0"/>
        <w:rPr>
          <w:rFonts w:ascii="Garamond" w:hAnsi="Garamond"/>
          <w:u w:val="single"/>
          <w:lang w:val="bs-Latn-BA"/>
        </w:rPr>
      </w:pPr>
    </w:p>
    <w:p w14:paraId="056E9020" w14:textId="77777777" w:rsidR="00B5401A" w:rsidRPr="0053431C" w:rsidRDefault="00B5401A" w:rsidP="00B5401A">
      <w:pPr>
        <w:jc w:val="center"/>
        <w:rPr>
          <w:rFonts w:ascii="Garamond" w:hAnsi="Garamond" w:cs="Arial"/>
          <w:b/>
          <w:i/>
          <w:lang w:val="bs-Latn-BA"/>
        </w:rPr>
      </w:pPr>
      <w:r w:rsidRPr="0053431C">
        <w:rPr>
          <w:rFonts w:ascii="Garamond" w:hAnsi="Garamond" w:cs="Arial"/>
          <w:b/>
          <w:i/>
          <w:lang w:val="bs-Latn-BA"/>
        </w:rPr>
        <w:t xml:space="preserve">O b r a z l o ž e nj e </w:t>
      </w:r>
    </w:p>
    <w:p w14:paraId="7D9BDAF0" w14:textId="77777777" w:rsidR="00B5401A" w:rsidRPr="0053431C" w:rsidRDefault="00B5401A" w:rsidP="00B5401A">
      <w:pPr>
        <w:jc w:val="center"/>
        <w:rPr>
          <w:rFonts w:ascii="Garamond" w:hAnsi="Garamond" w:cs="Arial"/>
          <w:lang w:val="bs-Latn-BA"/>
        </w:rPr>
      </w:pPr>
    </w:p>
    <w:p w14:paraId="5F2B15AF" w14:textId="77777777" w:rsidR="00B5401A" w:rsidRPr="0053431C" w:rsidRDefault="00B5401A" w:rsidP="00B5401A">
      <w:pPr>
        <w:pStyle w:val="NoSpacing"/>
        <w:jc w:val="both"/>
        <w:rPr>
          <w:rFonts w:ascii="Garamond" w:hAnsi="Garamond"/>
          <w:sz w:val="24"/>
          <w:szCs w:val="24"/>
          <w:lang w:val="bs-Latn-BA" w:eastAsia="hr-HR"/>
        </w:rPr>
      </w:pPr>
      <w:r w:rsidRPr="0053431C">
        <w:rPr>
          <w:rFonts w:ascii="Garamond" w:hAnsi="Garamond"/>
          <w:sz w:val="24"/>
          <w:szCs w:val="24"/>
          <w:lang w:val="bs-Latn-BA" w:eastAsia="hr-HR"/>
        </w:rPr>
        <w:t xml:space="preserve">Rješenjem o izvršenju </w:t>
      </w:r>
      <w:r w:rsidRPr="0053431C">
        <w:rPr>
          <w:rFonts w:ascii="Garamond" w:hAnsi="Garamond" w:cs="Arial"/>
          <w:sz w:val="24"/>
          <w:szCs w:val="24"/>
          <w:lang w:val="bs-Latn-BA"/>
        </w:rPr>
        <w:t>ovog suda broj gornji od 04.11.2024. godine određeno je izvršenje protiv izvršenika, a po prijedlogu tražioca izvršenja od 15.05.2015. godine</w:t>
      </w:r>
      <w:r w:rsidRPr="0053431C">
        <w:rPr>
          <w:rFonts w:ascii="Garamond" w:hAnsi="Garamond"/>
          <w:sz w:val="24"/>
          <w:szCs w:val="24"/>
          <w:lang w:val="bs-Latn-BA" w:eastAsia="hr-HR"/>
        </w:rPr>
        <w:t xml:space="preserve"> u visini, obimu i na način kako je to pobliže opisano u samom rješenju o izvršenju.</w:t>
      </w:r>
    </w:p>
    <w:p w14:paraId="12EBB504" w14:textId="77777777" w:rsidR="00B5401A" w:rsidRPr="0053431C" w:rsidRDefault="00B5401A" w:rsidP="00B5401A">
      <w:pPr>
        <w:pStyle w:val="NoSpacing"/>
        <w:jc w:val="both"/>
        <w:rPr>
          <w:rFonts w:ascii="Garamond" w:hAnsi="Garamond"/>
          <w:sz w:val="24"/>
          <w:szCs w:val="24"/>
          <w:lang w:val="bs-Latn-BA" w:eastAsia="hr-HR"/>
        </w:rPr>
      </w:pPr>
    </w:p>
    <w:p w14:paraId="778C1724" w14:textId="77777777" w:rsidR="00B5401A" w:rsidRDefault="00B5401A" w:rsidP="00B5401A">
      <w:pPr>
        <w:pStyle w:val="NoSpacing"/>
        <w:jc w:val="both"/>
        <w:rPr>
          <w:rFonts w:ascii="Garamond" w:hAnsi="Garamond"/>
          <w:bCs/>
          <w:sz w:val="24"/>
          <w:szCs w:val="24"/>
          <w:lang w:val="bs-Latn-BA"/>
        </w:rPr>
      </w:pPr>
      <w:r w:rsidRPr="0053431C">
        <w:rPr>
          <w:rFonts w:ascii="Garamond" w:hAnsi="Garamond"/>
          <w:sz w:val="24"/>
          <w:szCs w:val="24"/>
          <w:lang w:val="bs-Latn-BA" w:eastAsia="hr-HR"/>
        </w:rPr>
        <w:t xml:space="preserve">Sud je zaključkom od 22.04.2026. godine zakazao prvo ročište za prodaju nekretnina </w:t>
      </w:r>
      <w:r w:rsidRPr="0053431C">
        <w:rPr>
          <w:rFonts w:ascii="Garamond" w:hAnsi="Garamond"/>
          <w:bCs/>
          <w:sz w:val="24"/>
          <w:szCs w:val="24"/>
          <w:lang w:val="bs-Latn-BA"/>
        </w:rPr>
        <w:t>označenih kao</w:t>
      </w:r>
      <w:r w:rsidRPr="0053431C">
        <w:rPr>
          <w:rFonts w:ascii="Garamond" w:hAnsi="Garamond"/>
          <w:b/>
          <w:sz w:val="24"/>
          <w:szCs w:val="24"/>
          <w:lang w:val="bs-Latn-BA"/>
        </w:rPr>
        <w:t xml:space="preserve"> </w:t>
      </w:r>
      <w:r w:rsidRPr="0053431C">
        <w:rPr>
          <w:rFonts w:ascii="Garamond" w:hAnsi="Garamond"/>
          <w:sz w:val="24"/>
          <w:szCs w:val="24"/>
          <w:lang w:eastAsia="bs-Latn-BA"/>
        </w:rPr>
        <w:t>kč. broj 2043/2 zv. Luka u naravi dvorište površine 254 m2 i kuća i zgrada površine 99 m2 upisana u zk. uložak broj 1988 KO Devetak</w:t>
      </w:r>
      <w:r w:rsidRPr="0053431C">
        <w:rPr>
          <w:rFonts w:ascii="Garamond" w:hAnsi="Garamond"/>
          <w:b/>
          <w:sz w:val="24"/>
          <w:szCs w:val="24"/>
          <w:lang w:val="bs-Latn-BA"/>
        </w:rPr>
        <w:t xml:space="preserve"> </w:t>
      </w:r>
      <w:r w:rsidRPr="0053431C">
        <w:rPr>
          <w:rFonts w:ascii="Garamond" w:hAnsi="Garamond"/>
          <w:bCs/>
          <w:sz w:val="24"/>
          <w:szCs w:val="24"/>
          <w:lang w:val="bs-Latn-BA"/>
        </w:rPr>
        <w:t>za dan 03.06.2026. godine sa početkom u 13,00 sati</w:t>
      </w:r>
      <w:r>
        <w:rPr>
          <w:rFonts w:ascii="Garamond" w:hAnsi="Garamond"/>
          <w:bCs/>
          <w:sz w:val="24"/>
          <w:szCs w:val="24"/>
          <w:lang w:val="bs-Latn-BA"/>
        </w:rPr>
        <w:t>.</w:t>
      </w:r>
    </w:p>
    <w:p w14:paraId="5460C53A" w14:textId="77777777" w:rsidR="00B5401A" w:rsidRDefault="00B5401A" w:rsidP="00B5401A">
      <w:pPr>
        <w:pStyle w:val="NoSpacing"/>
        <w:jc w:val="both"/>
        <w:rPr>
          <w:rFonts w:ascii="Garamond" w:hAnsi="Garamond"/>
          <w:bCs/>
          <w:sz w:val="24"/>
          <w:szCs w:val="24"/>
          <w:lang w:val="bs-Latn-BA"/>
        </w:rPr>
      </w:pPr>
    </w:p>
    <w:p w14:paraId="1F7B135F" w14:textId="77777777" w:rsidR="00B5401A" w:rsidRPr="0053431C" w:rsidRDefault="00B5401A" w:rsidP="00B5401A">
      <w:pPr>
        <w:pStyle w:val="NoSpacing"/>
        <w:jc w:val="both"/>
        <w:rPr>
          <w:rFonts w:ascii="Garamond" w:hAnsi="Garamond"/>
          <w:sz w:val="24"/>
          <w:szCs w:val="24"/>
          <w:lang w:val="bs-Latn-BA" w:eastAsia="hr-HR"/>
        </w:rPr>
      </w:pPr>
      <w:r>
        <w:rPr>
          <w:rFonts w:ascii="Garamond" w:hAnsi="Garamond"/>
          <w:bCs/>
          <w:sz w:val="24"/>
          <w:szCs w:val="24"/>
          <w:lang w:val="bs-Latn-BA"/>
        </w:rPr>
        <w:t xml:space="preserve">Kako je po prijedlogu tražioca izvršenja rješenjem od 11.05.2026. godine odloženo izvršenje određeno rješenjem ovog suda broj gornji od 04.11.2024. godine, to je donesena odluka kao u izreci. </w:t>
      </w:r>
    </w:p>
    <w:p w14:paraId="4FA2DA0F" w14:textId="77777777" w:rsidR="00B5401A" w:rsidRPr="0053431C" w:rsidRDefault="00B5401A" w:rsidP="00B5401A">
      <w:pPr>
        <w:ind w:left="5040" w:firstLine="720"/>
        <w:jc w:val="right"/>
        <w:rPr>
          <w:rFonts w:ascii="Garamond" w:hAnsi="Garamond"/>
          <w:b/>
          <w:lang w:val="bs-Latn-BA"/>
        </w:rPr>
      </w:pPr>
      <w:r w:rsidRPr="0053431C">
        <w:rPr>
          <w:rFonts w:ascii="Garamond" w:hAnsi="Garamond"/>
          <w:lang w:val="bs-Latn-BA"/>
        </w:rPr>
        <w:tab/>
      </w:r>
      <w:r w:rsidRPr="0053431C">
        <w:rPr>
          <w:rFonts w:ascii="Garamond" w:hAnsi="Garamond"/>
          <w:lang w:val="bs-Latn-BA"/>
        </w:rPr>
        <w:tab/>
      </w:r>
      <w:r w:rsidRPr="0053431C">
        <w:rPr>
          <w:rFonts w:ascii="Garamond" w:hAnsi="Garamond"/>
          <w:lang w:val="bs-Latn-BA"/>
        </w:rPr>
        <w:tab/>
      </w:r>
      <w:r w:rsidRPr="0053431C">
        <w:rPr>
          <w:rFonts w:ascii="Garamond" w:hAnsi="Garamond"/>
          <w:lang w:val="bs-Latn-BA"/>
        </w:rPr>
        <w:tab/>
        <w:t xml:space="preserve">                    </w:t>
      </w:r>
      <w:r w:rsidRPr="0053431C">
        <w:rPr>
          <w:rFonts w:ascii="Garamond" w:hAnsi="Garamond"/>
          <w:b/>
          <w:lang w:val="bs-Latn-BA"/>
        </w:rPr>
        <w:t xml:space="preserve">  S U D I JA</w:t>
      </w:r>
    </w:p>
    <w:p w14:paraId="35945448" w14:textId="77777777" w:rsidR="00B5401A" w:rsidRPr="0053431C" w:rsidRDefault="00B5401A" w:rsidP="00B5401A">
      <w:pPr>
        <w:jc w:val="right"/>
        <w:rPr>
          <w:rFonts w:ascii="Garamond" w:hAnsi="Garamond"/>
          <w:lang w:val="bs-Latn-BA"/>
        </w:rPr>
      </w:pPr>
      <w:r w:rsidRPr="0053431C">
        <w:rPr>
          <w:rFonts w:ascii="Garamond" w:hAnsi="Garamond"/>
          <w:lang w:val="bs-Latn-BA"/>
        </w:rPr>
        <w:t xml:space="preserve">          </w:t>
      </w:r>
      <w:r w:rsidRPr="0053431C">
        <w:rPr>
          <w:rFonts w:ascii="Garamond" w:hAnsi="Garamond"/>
          <w:lang w:val="bs-Latn-BA"/>
        </w:rPr>
        <w:tab/>
      </w:r>
      <w:r w:rsidRPr="0053431C">
        <w:rPr>
          <w:rFonts w:ascii="Garamond" w:hAnsi="Garamond"/>
          <w:lang w:val="bs-Latn-BA"/>
        </w:rPr>
        <w:tab/>
      </w:r>
      <w:r w:rsidRPr="0053431C">
        <w:rPr>
          <w:rFonts w:ascii="Garamond" w:hAnsi="Garamond"/>
          <w:lang w:val="bs-Latn-BA"/>
        </w:rPr>
        <w:tab/>
      </w:r>
      <w:r w:rsidRPr="0053431C">
        <w:rPr>
          <w:rFonts w:ascii="Garamond" w:hAnsi="Garamond"/>
          <w:lang w:val="bs-Latn-BA"/>
        </w:rPr>
        <w:tab/>
      </w:r>
      <w:r w:rsidRPr="0053431C">
        <w:rPr>
          <w:rFonts w:ascii="Garamond" w:hAnsi="Garamond"/>
          <w:lang w:val="bs-Latn-BA"/>
        </w:rPr>
        <w:tab/>
      </w:r>
      <w:r w:rsidRPr="0053431C">
        <w:rPr>
          <w:rFonts w:ascii="Garamond" w:hAnsi="Garamond"/>
          <w:lang w:val="bs-Latn-BA"/>
        </w:rPr>
        <w:tab/>
      </w:r>
      <w:r w:rsidRPr="0053431C">
        <w:rPr>
          <w:rFonts w:ascii="Garamond" w:hAnsi="Garamond"/>
          <w:lang w:val="bs-Latn-BA"/>
        </w:rPr>
        <w:tab/>
        <w:t xml:space="preserve">                           Emina Burgić Omerdić</w:t>
      </w:r>
    </w:p>
    <w:p w14:paraId="1672180A" w14:textId="77777777" w:rsidR="00B5401A" w:rsidRPr="0053431C" w:rsidRDefault="00B5401A" w:rsidP="00B5401A">
      <w:pPr>
        <w:jc w:val="both"/>
        <w:rPr>
          <w:rFonts w:ascii="Garamond" w:hAnsi="Garamond"/>
          <w:b/>
          <w:lang w:val="bs-Latn-BA"/>
        </w:rPr>
      </w:pPr>
    </w:p>
    <w:p w14:paraId="3210EEDB" w14:textId="77777777" w:rsidR="00B5401A" w:rsidRPr="0053431C" w:rsidRDefault="00B5401A" w:rsidP="00B5401A">
      <w:pPr>
        <w:jc w:val="both"/>
        <w:rPr>
          <w:rFonts w:ascii="Garamond" w:hAnsi="Garamond"/>
          <w:b/>
          <w:lang w:val="bs-Latn-BA"/>
        </w:rPr>
      </w:pPr>
      <w:r w:rsidRPr="0053431C">
        <w:rPr>
          <w:rFonts w:ascii="Garamond" w:hAnsi="Garamond"/>
          <w:b/>
          <w:lang w:val="bs-Latn-BA"/>
        </w:rPr>
        <w:t xml:space="preserve">Pouka o pravnom lijeku: </w:t>
      </w:r>
    </w:p>
    <w:p w14:paraId="4EA81C60" w14:textId="77777777" w:rsidR="00B5401A" w:rsidRPr="0053431C" w:rsidRDefault="00B5401A" w:rsidP="00B5401A">
      <w:pPr>
        <w:tabs>
          <w:tab w:val="right" w:pos="9360"/>
        </w:tabs>
        <w:jc w:val="both"/>
        <w:rPr>
          <w:rFonts w:ascii="Garamond" w:hAnsi="Garamond"/>
          <w:lang w:val="bs-Latn-BA"/>
        </w:rPr>
      </w:pPr>
      <w:r w:rsidRPr="0053431C">
        <w:rPr>
          <w:rFonts w:ascii="Garamond" w:hAnsi="Garamond"/>
          <w:lang w:val="bs-Latn-BA"/>
        </w:rPr>
        <w:t>Protiv ovog zaključka nije dozvoljen pravni lijek.</w:t>
      </w:r>
    </w:p>
    <w:p w14:paraId="22558065" w14:textId="77777777" w:rsidR="00B5401A" w:rsidRPr="00B5401A" w:rsidRDefault="00B5401A" w:rsidP="00B5401A">
      <w:pPr>
        <w:rPr>
          <w:lang w:val="bs-Latn-BA"/>
        </w:rPr>
      </w:pPr>
    </w:p>
    <w:p w14:paraId="452B5D49" w14:textId="77777777" w:rsidR="00B5401A" w:rsidRPr="00B5401A" w:rsidRDefault="00B5401A" w:rsidP="00B5401A">
      <w:pPr>
        <w:rPr>
          <w:lang w:val="bs-Latn-BA"/>
        </w:rPr>
      </w:pPr>
    </w:p>
    <w:p w14:paraId="2BA69502" w14:textId="77777777" w:rsidR="00B5401A" w:rsidRPr="00B5401A" w:rsidRDefault="00B5401A" w:rsidP="00B5401A">
      <w:pPr>
        <w:rPr>
          <w:lang w:val="bs-Latn-BA"/>
        </w:rPr>
      </w:pPr>
    </w:p>
    <w:p w14:paraId="2230B0F9" w14:textId="77777777" w:rsidR="00774621" w:rsidRPr="00B5401A" w:rsidRDefault="00774621" w:rsidP="00B5401A">
      <w:pPr>
        <w:rPr>
          <w:lang w:val="bs-Latn-BA"/>
        </w:rPr>
      </w:pPr>
    </w:p>
    <w:sectPr w:rsidR="00774621" w:rsidRPr="00B5401A" w:rsidSect="00B5401A">
      <w:footerReference w:type="default" r:id="rId6"/>
      <w:pgSz w:w="11907" w:h="16840" w:code="9"/>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717343" w14:textId="77777777" w:rsidR="006F4EFC" w:rsidRDefault="006F4EFC">
      <w:r>
        <w:separator/>
      </w:r>
    </w:p>
  </w:endnote>
  <w:endnote w:type="continuationSeparator" w:id="0">
    <w:p w14:paraId="03D570CE" w14:textId="77777777" w:rsidR="006F4EFC" w:rsidRDefault="006F4E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48537283"/>
      <w:docPartObj>
        <w:docPartGallery w:val="Page Numbers (Bottom of Page)"/>
        <w:docPartUnique/>
      </w:docPartObj>
    </w:sdtPr>
    <w:sdtEndPr>
      <w:rPr>
        <w:rFonts w:ascii="Times New Roman" w:hAnsi="Times New Roman" w:cs="Times New Roman"/>
        <w:noProof/>
        <w:sz w:val="20"/>
        <w:szCs w:val="20"/>
      </w:rPr>
    </w:sdtEndPr>
    <w:sdtContent>
      <w:p w14:paraId="30AF3F40" w14:textId="77777777" w:rsidR="00B5401A" w:rsidRPr="00EA0255" w:rsidRDefault="00B5401A">
        <w:pPr>
          <w:pStyle w:val="Footer"/>
          <w:jc w:val="right"/>
          <w:rPr>
            <w:rFonts w:ascii="Times New Roman" w:hAnsi="Times New Roman" w:cs="Times New Roman"/>
            <w:sz w:val="20"/>
            <w:szCs w:val="20"/>
          </w:rPr>
        </w:pPr>
        <w:r w:rsidRPr="00EA0255">
          <w:rPr>
            <w:rFonts w:ascii="Times New Roman" w:hAnsi="Times New Roman" w:cs="Times New Roman"/>
            <w:sz w:val="20"/>
            <w:szCs w:val="20"/>
          </w:rPr>
          <w:fldChar w:fldCharType="begin"/>
        </w:r>
        <w:r w:rsidRPr="00EA0255">
          <w:rPr>
            <w:rFonts w:ascii="Times New Roman" w:hAnsi="Times New Roman" w:cs="Times New Roman"/>
            <w:sz w:val="20"/>
            <w:szCs w:val="20"/>
          </w:rPr>
          <w:instrText xml:space="preserve"> PAGE   \* MERGEFORMAT </w:instrText>
        </w:r>
        <w:r w:rsidRPr="00EA0255">
          <w:rPr>
            <w:rFonts w:ascii="Times New Roman" w:hAnsi="Times New Roman" w:cs="Times New Roman"/>
            <w:sz w:val="20"/>
            <w:szCs w:val="20"/>
          </w:rPr>
          <w:fldChar w:fldCharType="separate"/>
        </w:r>
        <w:r w:rsidRPr="00EA0255">
          <w:rPr>
            <w:rFonts w:ascii="Times New Roman" w:hAnsi="Times New Roman" w:cs="Times New Roman"/>
            <w:noProof/>
            <w:sz w:val="20"/>
            <w:szCs w:val="20"/>
          </w:rPr>
          <w:t>2</w:t>
        </w:r>
        <w:r w:rsidRPr="00EA0255">
          <w:rPr>
            <w:rFonts w:ascii="Times New Roman" w:hAnsi="Times New Roman" w:cs="Times New Roman"/>
            <w:noProof/>
            <w:sz w:val="20"/>
            <w:szCs w:val="20"/>
          </w:rPr>
          <w:fldChar w:fldCharType="end"/>
        </w:r>
      </w:p>
    </w:sdtContent>
  </w:sdt>
  <w:p w14:paraId="4E1A45B4" w14:textId="77777777" w:rsidR="00B5401A" w:rsidRDefault="00B540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47E2C7" w14:textId="77777777" w:rsidR="006F4EFC" w:rsidRDefault="006F4EFC">
      <w:r>
        <w:separator/>
      </w:r>
    </w:p>
  </w:footnote>
  <w:footnote w:type="continuationSeparator" w:id="0">
    <w:p w14:paraId="1B6FA978" w14:textId="77777777" w:rsidR="006F4EFC" w:rsidRDefault="006F4EF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45B0"/>
    <w:rsid w:val="000025EA"/>
    <w:rsid w:val="000329F5"/>
    <w:rsid w:val="000345B0"/>
    <w:rsid w:val="000A05D6"/>
    <w:rsid w:val="000A5D5A"/>
    <w:rsid w:val="0010417E"/>
    <w:rsid w:val="00106EE5"/>
    <w:rsid w:val="001268CE"/>
    <w:rsid w:val="00201F9A"/>
    <w:rsid w:val="002C0038"/>
    <w:rsid w:val="00386BFF"/>
    <w:rsid w:val="003D5540"/>
    <w:rsid w:val="00434E43"/>
    <w:rsid w:val="00444162"/>
    <w:rsid w:val="00453C21"/>
    <w:rsid w:val="004D657F"/>
    <w:rsid w:val="005052A5"/>
    <w:rsid w:val="005F0612"/>
    <w:rsid w:val="006757C0"/>
    <w:rsid w:val="006F4EFC"/>
    <w:rsid w:val="00711DFF"/>
    <w:rsid w:val="00733AE7"/>
    <w:rsid w:val="00774621"/>
    <w:rsid w:val="00787C82"/>
    <w:rsid w:val="008137C5"/>
    <w:rsid w:val="00816664"/>
    <w:rsid w:val="00831A4B"/>
    <w:rsid w:val="00840E6A"/>
    <w:rsid w:val="008529EE"/>
    <w:rsid w:val="008B5473"/>
    <w:rsid w:val="008F372F"/>
    <w:rsid w:val="0090414F"/>
    <w:rsid w:val="009818C6"/>
    <w:rsid w:val="009C46BD"/>
    <w:rsid w:val="00A024A7"/>
    <w:rsid w:val="00AA34DA"/>
    <w:rsid w:val="00AE7BD6"/>
    <w:rsid w:val="00B5401A"/>
    <w:rsid w:val="00C44FDD"/>
    <w:rsid w:val="00C733B6"/>
    <w:rsid w:val="00C771F3"/>
    <w:rsid w:val="00D30CA4"/>
    <w:rsid w:val="00D540E5"/>
    <w:rsid w:val="00E60801"/>
    <w:rsid w:val="00E85235"/>
    <w:rsid w:val="00EB6494"/>
    <w:rsid w:val="00F04F62"/>
    <w:rsid w:val="00FC13AA"/>
    <w:rsid w:val="00FF7309"/>
  </w:rsids>
  <m:mathPr>
    <m:mathFont m:val="Cambria Math"/>
    <m:brkBin m:val="before"/>
    <m:brkBinSub m:val="--"/>
    <m:smallFrac m:val="0"/>
    <m:dispDef/>
    <m:lMargin m:val="0"/>
    <m:rMargin m:val="0"/>
    <m:defJc m:val="centerGroup"/>
    <m:wrapIndent m:val="1440"/>
    <m:intLim m:val="subSup"/>
    <m:naryLim m:val="undOvr"/>
  </m:mathPr>
  <w:themeFontLang w:val="bs-Latn-BA"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F88D2B"/>
  <w15:chartTrackingRefBased/>
  <w15:docId w15:val="{EBADF6A7-19F0-48DF-A857-7B744D6B50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bs-Latn-BA" w:eastAsia="zh-TW"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401A"/>
    <w:pPr>
      <w:spacing w:after="0" w:line="240" w:lineRule="auto"/>
    </w:pPr>
    <w:rPr>
      <w:rFonts w:ascii="Times New Roman" w:eastAsia="Times New Roman" w:hAnsi="Times New Roman" w:cs="Times New Roman"/>
      <w:kern w:val="0"/>
      <w:lang w:val="en-US" w:eastAsia="en-US"/>
      <w14:ligatures w14:val="none"/>
    </w:rPr>
  </w:style>
  <w:style w:type="paragraph" w:styleId="Heading1">
    <w:name w:val="heading 1"/>
    <w:basedOn w:val="Normal"/>
    <w:next w:val="Normal"/>
    <w:link w:val="Heading1Char"/>
    <w:uiPriority w:val="9"/>
    <w:qFormat/>
    <w:rsid w:val="000345B0"/>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bs-Latn-BA" w:eastAsia="zh-TW"/>
      <w14:ligatures w14:val="standardContextual"/>
    </w:rPr>
  </w:style>
  <w:style w:type="paragraph" w:styleId="Heading2">
    <w:name w:val="heading 2"/>
    <w:basedOn w:val="Normal"/>
    <w:next w:val="Normal"/>
    <w:link w:val="Heading2Char"/>
    <w:uiPriority w:val="9"/>
    <w:semiHidden/>
    <w:unhideWhenUsed/>
    <w:qFormat/>
    <w:rsid w:val="000345B0"/>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bs-Latn-BA" w:eastAsia="zh-TW"/>
      <w14:ligatures w14:val="standardContextual"/>
    </w:rPr>
  </w:style>
  <w:style w:type="paragraph" w:styleId="Heading3">
    <w:name w:val="heading 3"/>
    <w:basedOn w:val="Normal"/>
    <w:next w:val="Normal"/>
    <w:link w:val="Heading3Char"/>
    <w:uiPriority w:val="9"/>
    <w:semiHidden/>
    <w:unhideWhenUsed/>
    <w:qFormat/>
    <w:rsid w:val="000345B0"/>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val="bs-Latn-BA" w:eastAsia="zh-TW"/>
      <w14:ligatures w14:val="standardContextual"/>
    </w:rPr>
  </w:style>
  <w:style w:type="paragraph" w:styleId="Heading4">
    <w:name w:val="heading 4"/>
    <w:basedOn w:val="Normal"/>
    <w:next w:val="Normal"/>
    <w:link w:val="Heading4Char"/>
    <w:uiPriority w:val="9"/>
    <w:semiHidden/>
    <w:unhideWhenUsed/>
    <w:qFormat/>
    <w:rsid w:val="000345B0"/>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val="bs-Latn-BA" w:eastAsia="zh-TW"/>
      <w14:ligatures w14:val="standardContextual"/>
    </w:rPr>
  </w:style>
  <w:style w:type="paragraph" w:styleId="Heading5">
    <w:name w:val="heading 5"/>
    <w:basedOn w:val="Normal"/>
    <w:next w:val="Normal"/>
    <w:link w:val="Heading5Char"/>
    <w:uiPriority w:val="9"/>
    <w:semiHidden/>
    <w:unhideWhenUsed/>
    <w:qFormat/>
    <w:rsid w:val="000345B0"/>
    <w:pPr>
      <w:keepNext/>
      <w:keepLines/>
      <w:spacing w:before="80" w:after="40" w:line="278" w:lineRule="auto"/>
      <w:outlineLvl w:val="4"/>
    </w:pPr>
    <w:rPr>
      <w:rFonts w:asciiTheme="minorHAnsi" w:eastAsiaTheme="majorEastAsia" w:hAnsiTheme="minorHAnsi" w:cstheme="majorBidi"/>
      <w:color w:val="0F4761" w:themeColor="accent1" w:themeShade="BF"/>
      <w:kern w:val="2"/>
      <w:lang w:val="bs-Latn-BA" w:eastAsia="zh-TW"/>
      <w14:ligatures w14:val="standardContextual"/>
    </w:rPr>
  </w:style>
  <w:style w:type="paragraph" w:styleId="Heading6">
    <w:name w:val="heading 6"/>
    <w:basedOn w:val="Normal"/>
    <w:next w:val="Normal"/>
    <w:link w:val="Heading6Char"/>
    <w:uiPriority w:val="9"/>
    <w:semiHidden/>
    <w:unhideWhenUsed/>
    <w:qFormat/>
    <w:rsid w:val="000345B0"/>
    <w:pPr>
      <w:keepNext/>
      <w:keepLines/>
      <w:spacing w:before="40" w:line="278" w:lineRule="auto"/>
      <w:outlineLvl w:val="5"/>
    </w:pPr>
    <w:rPr>
      <w:rFonts w:asciiTheme="minorHAnsi" w:eastAsiaTheme="majorEastAsia" w:hAnsiTheme="minorHAnsi" w:cstheme="majorBidi"/>
      <w:i/>
      <w:iCs/>
      <w:color w:val="595959" w:themeColor="text1" w:themeTint="A6"/>
      <w:kern w:val="2"/>
      <w:lang w:val="bs-Latn-BA" w:eastAsia="zh-TW"/>
      <w14:ligatures w14:val="standardContextual"/>
    </w:rPr>
  </w:style>
  <w:style w:type="paragraph" w:styleId="Heading7">
    <w:name w:val="heading 7"/>
    <w:basedOn w:val="Normal"/>
    <w:next w:val="Normal"/>
    <w:link w:val="Heading7Char"/>
    <w:uiPriority w:val="9"/>
    <w:semiHidden/>
    <w:unhideWhenUsed/>
    <w:qFormat/>
    <w:rsid w:val="000345B0"/>
    <w:pPr>
      <w:keepNext/>
      <w:keepLines/>
      <w:spacing w:before="40" w:line="278" w:lineRule="auto"/>
      <w:outlineLvl w:val="6"/>
    </w:pPr>
    <w:rPr>
      <w:rFonts w:asciiTheme="minorHAnsi" w:eastAsiaTheme="majorEastAsia" w:hAnsiTheme="minorHAnsi" w:cstheme="majorBidi"/>
      <w:color w:val="595959" w:themeColor="text1" w:themeTint="A6"/>
      <w:kern w:val="2"/>
      <w:lang w:val="bs-Latn-BA" w:eastAsia="zh-TW"/>
      <w14:ligatures w14:val="standardContextual"/>
    </w:rPr>
  </w:style>
  <w:style w:type="paragraph" w:styleId="Heading8">
    <w:name w:val="heading 8"/>
    <w:basedOn w:val="Normal"/>
    <w:next w:val="Normal"/>
    <w:link w:val="Heading8Char"/>
    <w:uiPriority w:val="9"/>
    <w:semiHidden/>
    <w:unhideWhenUsed/>
    <w:qFormat/>
    <w:rsid w:val="000345B0"/>
    <w:pPr>
      <w:keepNext/>
      <w:keepLines/>
      <w:spacing w:line="278" w:lineRule="auto"/>
      <w:outlineLvl w:val="7"/>
    </w:pPr>
    <w:rPr>
      <w:rFonts w:asciiTheme="minorHAnsi" w:eastAsiaTheme="majorEastAsia" w:hAnsiTheme="minorHAnsi" w:cstheme="majorBidi"/>
      <w:i/>
      <w:iCs/>
      <w:color w:val="272727" w:themeColor="text1" w:themeTint="D8"/>
      <w:kern w:val="2"/>
      <w:lang w:val="bs-Latn-BA" w:eastAsia="zh-TW"/>
      <w14:ligatures w14:val="standardContextual"/>
    </w:rPr>
  </w:style>
  <w:style w:type="paragraph" w:styleId="Heading9">
    <w:name w:val="heading 9"/>
    <w:basedOn w:val="Normal"/>
    <w:next w:val="Normal"/>
    <w:link w:val="Heading9Char"/>
    <w:uiPriority w:val="9"/>
    <w:semiHidden/>
    <w:unhideWhenUsed/>
    <w:qFormat/>
    <w:rsid w:val="000345B0"/>
    <w:pPr>
      <w:keepNext/>
      <w:keepLines/>
      <w:spacing w:line="278" w:lineRule="auto"/>
      <w:outlineLvl w:val="8"/>
    </w:pPr>
    <w:rPr>
      <w:rFonts w:asciiTheme="minorHAnsi" w:eastAsiaTheme="majorEastAsia" w:hAnsiTheme="minorHAnsi" w:cstheme="majorBidi"/>
      <w:color w:val="272727" w:themeColor="text1" w:themeTint="D8"/>
      <w:kern w:val="2"/>
      <w:lang w:val="bs-Latn-BA" w:eastAsia="zh-TW"/>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45B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345B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345B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345B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345B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345B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345B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345B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345B0"/>
    <w:rPr>
      <w:rFonts w:eastAsiaTheme="majorEastAsia" w:cstheme="majorBidi"/>
      <w:color w:val="272727" w:themeColor="text1" w:themeTint="D8"/>
    </w:rPr>
  </w:style>
  <w:style w:type="paragraph" w:styleId="Title">
    <w:name w:val="Title"/>
    <w:basedOn w:val="Normal"/>
    <w:next w:val="Normal"/>
    <w:link w:val="TitleChar"/>
    <w:uiPriority w:val="10"/>
    <w:qFormat/>
    <w:rsid w:val="000345B0"/>
    <w:pPr>
      <w:spacing w:after="80"/>
      <w:contextualSpacing/>
    </w:pPr>
    <w:rPr>
      <w:rFonts w:asciiTheme="majorHAnsi" w:eastAsiaTheme="majorEastAsia" w:hAnsiTheme="majorHAnsi" w:cstheme="majorBidi"/>
      <w:spacing w:val="-10"/>
      <w:kern w:val="28"/>
      <w:sz w:val="56"/>
      <w:szCs w:val="56"/>
      <w:lang w:val="bs-Latn-BA" w:eastAsia="zh-TW"/>
      <w14:ligatures w14:val="standardContextual"/>
    </w:rPr>
  </w:style>
  <w:style w:type="character" w:customStyle="1" w:styleId="TitleChar">
    <w:name w:val="Title Char"/>
    <w:basedOn w:val="DefaultParagraphFont"/>
    <w:link w:val="Title"/>
    <w:uiPriority w:val="10"/>
    <w:rsid w:val="000345B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345B0"/>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val="bs-Latn-BA" w:eastAsia="zh-TW"/>
      <w14:ligatures w14:val="standardContextual"/>
    </w:rPr>
  </w:style>
  <w:style w:type="character" w:customStyle="1" w:styleId="SubtitleChar">
    <w:name w:val="Subtitle Char"/>
    <w:basedOn w:val="DefaultParagraphFont"/>
    <w:link w:val="Subtitle"/>
    <w:uiPriority w:val="11"/>
    <w:rsid w:val="000345B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345B0"/>
    <w:pPr>
      <w:spacing w:before="160" w:after="160" w:line="278" w:lineRule="auto"/>
      <w:jc w:val="center"/>
    </w:pPr>
    <w:rPr>
      <w:rFonts w:asciiTheme="minorHAnsi" w:eastAsiaTheme="minorEastAsia" w:hAnsiTheme="minorHAnsi" w:cstheme="minorBidi"/>
      <w:i/>
      <w:iCs/>
      <w:color w:val="404040" w:themeColor="text1" w:themeTint="BF"/>
      <w:kern w:val="2"/>
      <w:lang w:val="bs-Latn-BA" w:eastAsia="zh-TW"/>
      <w14:ligatures w14:val="standardContextual"/>
    </w:rPr>
  </w:style>
  <w:style w:type="character" w:customStyle="1" w:styleId="QuoteChar">
    <w:name w:val="Quote Char"/>
    <w:basedOn w:val="DefaultParagraphFont"/>
    <w:link w:val="Quote"/>
    <w:uiPriority w:val="29"/>
    <w:rsid w:val="000345B0"/>
    <w:rPr>
      <w:i/>
      <w:iCs/>
      <w:color w:val="404040" w:themeColor="text1" w:themeTint="BF"/>
    </w:rPr>
  </w:style>
  <w:style w:type="paragraph" w:styleId="ListParagraph">
    <w:name w:val="List Paragraph"/>
    <w:basedOn w:val="Normal"/>
    <w:uiPriority w:val="34"/>
    <w:qFormat/>
    <w:rsid w:val="000345B0"/>
    <w:pPr>
      <w:spacing w:after="160" w:line="278" w:lineRule="auto"/>
      <w:ind w:left="720"/>
      <w:contextualSpacing/>
    </w:pPr>
    <w:rPr>
      <w:rFonts w:asciiTheme="minorHAnsi" w:eastAsiaTheme="minorEastAsia" w:hAnsiTheme="minorHAnsi" w:cstheme="minorBidi"/>
      <w:kern w:val="2"/>
      <w:lang w:val="bs-Latn-BA" w:eastAsia="zh-TW"/>
      <w14:ligatures w14:val="standardContextual"/>
    </w:rPr>
  </w:style>
  <w:style w:type="character" w:styleId="IntenseEmphasis">
    <w:name w:val="Intense Emphasis"/>
    <w:basedOn w:val="DefaultParagraphFont"/>
    <w:uiPriority w:val="21"/>
    <w:qFormat/>
    <w:rsid w:val="000345B0"/>
    <w:rPr>
      <w:i/>
      <w:iCs/>
      <w:color w:val="0F4761" w:themeColor="accent1" w:themeShade="BF"/>
    </w:rPr>
  </w:style>
  <w:style w:type="paragraph" w:styleId="IntenseQuote">
    <w:name w:val="Intense Quote"/>
    <w:basedOn w:val="Normal"/>
    <w:next w:val="Normal"/>
    <w:link w:val="IntenseQuoteChar"/>
    <w:uiPriority w:val="30"/>
    <w:qFormat/>
    <w:rsid w:val="000345B0"/>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EastAsia" w:hAnsiTheme="minorHAnsi" w:cstheme="minorBidi"/>
      <w:i/>
      <w:iCs/>
      <w:color w:val="0F4761" w:themeColor="accent1" w:themeShade="BF"/>
      <w:kern w:val="2"/>
      <w:lang w:val="bs-Latn-BA" w:eastAsia="zh-TW"/>
      <w14:ligatures w14:val="standardContextual"/>
    </w:rPr>
  </w:style>
  <w:style w:type="character" w:customStyle="1" w:styleId="IntenseQuoteChar">
    <w:name w:val="Intense Quote Char"/>
    <w:basedOn w:val="DefaultParagraphFont"/>
    <w:link w:val="IntenseQuote"/>
    <w:uiPriority w:val="30"/>
    <w:rsid w:val="000345B0"/>
    <w:rPr>
      <w:i/>
      <w:iCs/>
      <w:color w:val="0F4761" w:themeColor="accent1" w:themeShade="BF"/>
    </w:rPr>
  </w:style>
  <w:style w:type="character" w:styleId="IntenseReference">
    <w:name w:val="Intense Reference"/>
    <w:basedOn w:val="DefaultParagraphFont"/>
    <w:uiPriority w:val="32"/>
    <w:qFormat/>
    <w:rsid w:val="000345B0"/>
    <w:rPr>
      <w:b/>
      <w:bCs/>
      <w:smallCaps/>
      <w:color w:val="0F4761" w:themeColor="accent1" w:themeShade="BF"/>
      <w:spacing w:val="5"/>
    </w:rPr>
  </w:style>
  <w:style w:type="paragraph" w:styleId="Footer">
    <w:name w:val="footer"/>
    <w:basedOn w:val="Normal"/>
    <w:link w:val="FooterChar"/>
    <w:uiPriority w:val="99"/>
    <w:unhideWhenUsed/>
    <w:rsid w:val="00B5401A"/>
    <w:pPr>
      <w:tabs>
        <w:tab w:val="center" w:pos="4513"/>
        <w:tab w:val="right" w:pos="9026"/>
      </w:tabs>
    </w:pPr>
    <w:rPr>
      <w:rFonts w:ascii="Arial" w:hAnsi="Arial" w:cs="Arial"/>
      <w:lang w:val="hr-HR"/>
    </w:rPr>
  </w:style>
  <w:style w:type="character" w:customStyle="1" w:styleId="FooterChar">
    <w:name w:val="Footer Char"/>
    <w:basedOn w:val="DefaultParagraphFont"/>
    <w:link w:val="Footer"/>
    <w:uiPriority w:val="99"/>
    <w:rsid w:val="00B5401A"/>
    <w:rPr>
      <w:rFonts w:ascii="Arial" w:eastAsia="Times New Roman" w:hAnsi="Arial" w:cs="Arial"/>
      <w:kern w:val="0"/>
      <w:lang w:val="hr-HR" w:eastAsia="en-US"/>
      <w14:ligatures w14:val="none"/>
    </w:rPr>
  </w:style>
  <w:style w:type="paragraph" w:styleId="NoSpacing">
    <w:name w:val="No Spacing"/>
    <w:qFormat/>
    <w:rsid w:val="00B5401A"/>
    <w:pPr>
      <w:spacing w:after="0" w:line="240" w:lineRule="auto"/>
    </w:pPr>
    <w:rPr>
      <w:rFonts w:ascii="Calibri" w:eastAsia="Calibri" w:hAnsi="Calibri" w:cs="Times New Roman"/>
      <w:kern w:val="0"/>
      <w:sz w:val="22"/>
      <w:szCs w:val="22"/>
      <w:lang w:val="hr-HR"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271</Words>
  <Characters>1547</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Amina Bektic</dc:creator>
  <cp:keywords/>
  <dc:description/>
  <cp:lastModifiedBy>Ivan Gospavic</cp:lastModifiedBy>
  <cp:revision>2</cp:revision>
  <cp:lastPrinted>2026-05-12T06:03:00Z</cp:lastPrinted>
  <dcterms:created xsi:type="dcterms:W3CDTF">2026-05-12T06:04:00Z</dcterms:created>
  <dcterms:modified xsi:type="dcterms:W3CDTF">2026-05-12T06:04:00Z</dcterms:modified>
</cp:coreProperties>
</file>