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260" w:rsidRPr="008D0260" w:rsidRDefault="008D0260" w:rsidP="008D0260">
      <w:pPr>
        <w:rPr>
          <w:rFonts w:ascii="Times New Roman" w:hAnsi="Times New Roman" w:cs="Times New Roman"/>
          <w:sz w:val="24"/>
          <w:szCs w:val="24"/>
        </w:rPr>
      </w:pPr>
      <w:r w:rsidRPr="008D0260">
        <w:rPr>
          <w:rFonts w:ascii="Times New Roman" w:hAnsi="Times New Roman" w:cs="Times New Roman"/>
          <w:sz w:val="24"/>
          <w:szCs w:val="24"/>
        </w:rPr>
        <w:t>BOSNA I HERCEGOVINA</w:t>
      </w:r>
    </w:p>
    <w:p w:rsidR="008D0260" w:rsidRPr="008D0260" w:rsidRDefault="008D0260" w:rsidP="008D0260">
      <w:pPr>
        <w:rPr>
          <w:rFonts w:ascii="Times New Roman" w:hAnsi="Times New Roman" w:cs="Times New Roman"/>
          <w:sz w:val="24"/>
          <w:szCs w:val="24"/>
        </w:rPr>
      </w:pPr>
      <w:bookmarkStart w:id="0" w:name="entitet"/>
      <w:r w:rsidRPr="008D0260">
        <w:rPr>
          <w:rFonts w:ascii="Times New Roman" w:hAnsi="Times New Roman" w:cs="Times New Roman"/>
          <w:sz w:val="24"/>
          <w:szCs w:val="24"/>
        </w:rPr>
        <w:t>FEDERACIJA BOSNE I HERCEGOVINE</w:t>
      </w:r>
    </w:p>
    <w:p w:rsidR="008D0260" w:rsidRPr="008D0260" w:rsidRDefault="008D0260" w:rsidP="008D0260">
      <w:pPr>
        <w:rPr>
          <w:rFonts w:ascii="Times New Roman" w:hAnsi="Times New Roman" w:cs="Times New Roman"/>
          <w:sz w:val="24"/>
          <w:szCs w:val="24"/>
        </w:rPr>
      </w:pPr>
      <w:r w:rsidRPr="008D0260">
        <w:rPr>
          <w:rFonts w:ascii="Times New Roman" w:hAnsi="Times New Roman" w:cs="Times New Roman"/>
          <w:sz w:val="24"/>
          <w:szCs w:val="24"/>
        </w:rPr>
        <w:t>HERCEGOVAČKO NERETVANSKI KANTON</w:t>
      </w:r>
      <w:bookmarkEnd w:id="0"/>
      <w:r w:rsidRPr="008D02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0260" w:rsidRPr="008D0260" w:rsidRDefault="008D0260" w:rsidP="008D0260">
      <w:pPr>
        <w:rPr>
          <w:rFonts w:ascii="Times New Roman" w:hAnsi="Times New Roman" w:cs="Times New Roman"/>
          <w:sz w:val="24"/>
          <w:szCs w:val="24"/>
        </w:rPr>
      </w:pPr>
      <w:bookmarkStart w:id="1" w:name="sud"/>
      <w:r w:rsidRPr="008D0260">
        <w:rPr>
          <w:rFonts w:ascii="Times New Roman" w:hAnsi="Times New Roman" w:cs="Times New Roman"/>
          <w:sz w:val="24"/>
          <w:szCs w:val="24"/>
        </w:rPr>
        <w:t>OPĆINSKI SUD U ČITLUKU</w:t>
      </w:r>
      <w:bookmarkEnd w:id="1"/>
      <w:r w:rsidRPr="008D02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0260" w:rsidRPr="008D0260" w:rsidRDefault="008D0260" w:rsidP="008D0260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8D0260">
        <w:rPr>
          <w:rFonts w:ascii="Times New Roman" w:hAnsi="Times New Roman" w:cs="Times New Roman"/>
          <w:sz w:val="24"/>
          <w:szCs w:val="24"/>
        </w:rPr>
        <w:t xml:space="preserve">Broj : </w:t>
      </w:r>
      <w:bookmarkStart w:id="2" w:name="broj_predmeta"/>
      <w:r w:rsidRPr="008D0260">
        <w:rPr>
          <w:rFonts w:ascii="Times New Roman" w:hAnsi="Times New Roman" w:cs="Times New Roman"/>
          <w:sz w:val="24"/>
          <w:szCs w:val="24"/>
        </w:rPr>
        <w:t xml:space="preserve">55 0 </w:t>
      </w:r>
      <w:proofErr w:type="spellStart"/>
      <w:r w:rsidRPr="008D0260">
        <w:rPr>
          <w:rFonts w:ascii="Times New Roman" w:hAnsi="Times New Roman" w:cs="Times New Roman"/>
          <w:sz w:val="24"/>
          <w:szCs w:val="24"/>
        </w:rPr>
        <w:t>Ip</w:t>
      </w:r>
      <w:proofErr w:type="spellEnd"/>
      <w:r w:rsidRPr="008D0260">
        <w:rPr>
          <w:rFonts w:ascii="Times New Roman" w:hAnsi="Times New Roman" w:cs="Times New Roman"/>
          <w:sz w:val="24"/>
          <w:szCs w:val="24"/>
        </w:rPr>
        <w:t xml:space="preserve"> 017751 25 </w:t>
      </w:r>
      <w:proofErr w:type="spellStart"/>
      <w:r w:rsidRPr="008D0260">
        <w:rPr>
          <w:rFonts w:ascii="Times New Roman" w:hAnsi="Times New Roman" w:cs="Times New Roman"/>
          <w:sz w:val="24"/>
          <w:szCs w:val="24"/>
        </w:rPr>
        <w:t>Ip</w:t>
      </w:r>
      <w:bookmarkEnd w:id="2"/>
      <w:proofErr w:type="spellEnd"/>
      <w:r w:rsidRPr="008D02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0260" w:rsidRPr="008D0260" w:rsidRDefault="008D0260" w:rsidP="008D0260">
      <w:pPr>
        <w:rPr>
          <w:rFonts w:ascii="Times New Roman" w:hAnsi="Times New Roman" w:cs="Times New Roman"/>
          <w:sz w:val="24"/>
          <w:szCs w:val="24"/>
        </w:rPr>
      </w:pPr>
      <w:bookmarkStart w:id="3" w:name="grad"/>
      <w:r w:rsidRPr="008D0260">
        <w:rPr>
          <w:rFonts w:ascii="Times New Roman" w:hAnsi="Times New Roman" w:cs="Times New Roman"/>
          <w:sz w:val="24"/>
          <w:szCs w:val="24"/>
        </w:rPr>
        <w:t>Čitluk</w:t>
      </w:r>
      <w:bookmarkEnd w:id="3"/>
      <w:r w:rsidRPr="008D0260">
        <w:rPr>
          <w:rFonts w:ascii="Times New Roman" w:hAnsi="Times New Roman" w:cs="Times New Roman"/>
          <w:sz w:val="24"/>
          <w:szCs w:val="24"/>
        </w:rPr>
        <w:t xml:space="preserve">, </w:t>
      </w:r>
      <w:bookmarkStart w:id="4" w:name="danasnji_datum"/>
      <w:r w:rsidRPr="008D0260">
        <w:rPr>
          <w:rFonts w:ascii="Times New Roman" w:hAnsi="Times New Roman" w:cs="Times New Roman"/>
          <w:sz w:val="24"/>
          <w:szCs w:val="24"/>
        </w:rPr>
        <w:t>24.04.2026.</w:t>
      </w:r>
      <w:bookmarkEnd w:id="4"/>
      <w:r w:rsidRPr="008D0260">
        <w:rPr>
          <w:rFonts w:ascii="Times New Roman" w:hAnsi="Times New Roman" w:cs="Times New Roman"/>
          <w:sz w:val="24"/>
          <w:szCs w:val="24"/>
        </w:rPr>
        <w:t xml:space="preserve"> godine </w:t>
      </w:r>
    </w:p>
    <w:p w:rsidR="008D0260" w:rsidRPr="008D0260" w:rsidRDefault="008D0260" w:rsidP="008D026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Općinski sud u Čitluku,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sudija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 Aida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Hidović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>, u izvršnoj stvari tražitelja izvršenja</w:t>
      </w:r>
      <w:r w:rsidRPr="008D0260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 </w:t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Osnovna Škola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Bijakovići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, Fra Slavka Barbarića 1, Međugorje, zastupana po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z.z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. direktoru Ivanu Ostojić, a svi zastupani po punomoćniku Mariji Kordić, odvjetnici iz Ljubuškog, protiv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izvršenika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Miracolo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 d.o.o. Međugorje, Stjepana Radića 8, Međugorje, zastupan po zakonskom zastupniku direktoru Anti Miloradu, radi naplate novčane tražbine prodajom pokretnih stvari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izvršenika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>, dana 24.4.2026. godine donosi slijedeći:</w:t>
      </w:r>
    </w:p>
    <w:p w:rsidR="008D0260" w:rsidRPr="008D0260" w:rsidRDefault="008D0260" w:rsidP="008D026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b/>
          <w:bCs/>
          <w:sz w:val="24"/>
          <w:szCs w:val="24"/>
          <w:lang w:val="hr-HR"/>
        </w:rPr>
        <w:t>ZAKLJUČAK O PRVOJ PRODAJI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>I</w:t>
      </w: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Određuje se prvo ročište za prodaju pokretnih stvari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izvršenika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 koje se nalaze na adresi Međugorje, Stjepana Radića 8, javnim nadmetanjem za dan petak 15.5.2026 godine u 10,00 sati u zgradi Općinskog suda u Čitluku u sobi br. 10, kako slijedi: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pStyle w:val="ListParagraph"/>
        <w:numPr>
          <w:ilvl w:val="0"/>
          <w:numId w:val="1"/>
        </w:numPr>
        <w:rPr>
          <w:lang w:val="hr-BA"/>
        </w:rPr>
      </w:pPr>
      <w:r w:rsidRPr="008D0260">
        <w:rPr>
          <w:lang w:val="hr-BA"/>
        </w:rPr>
        <w:t xml:space="preserve">Kotao za centralno grijanje marke WOLF, tip MKS/MUS 85, 70-85 kw, godina 1999, broj 3R174/96GA, boja narančasta, sa kazanom 600 l, sive boje, procijenjena vrijednost </w:t>
      </w:r>
    </w:p>
    <w:p w:rsidR="008D0260" w:rsidRPr="008D0260" w:rsidRDefault="008D0260" w:rsidP="008D0260">
      <w:pPr>
        <w:pStyle w:val="ListParagraph"/>
        <w:rPr>
          <w:lang w:val="hr-BA"/>
        </w:rPr>
      </w:pPr>
      <w:r w:rsidRPr="008D0260">
        <w:rPr>
          <w:lang w:val="hr-BA"/>
        </w:rPr>
        <w:t>8.000,00 KM</w:t>
      </w:r>
    </w:p>
    <w:p w:rsidR="008D0260" w:rsidRPr="008D0260" w:rsidRDefault="008D0260" w:rsidP="008D0260">
      <w:pPr>
        <w:pStyle w:val="ListParagraph"/>
        <w:numPr>
          <w:ilvl w:val="0"/>
          <w:numId w:val="1"/>
        </w:numPr>
        <w:rPr>
          <w:lang w:val="hr-BA"/>
        </w:rPr>
      </w:pPr>
      <w:r w:rsidRPr="008D0260">
        <w:rPr>
          <w:lang w:val="hr-BA"/>
        </w:rPr>
        <w:t>Sivi hladnjak visine 2 m, procijenjena vrijednost 2.500,00 KM</w:t>
      </w:r>
    </w:p>
    <w:p w:rsidR="008D0260" w:rsidRPr="008D0260" w:rsidRDefault="008D0260" w:rsidP="008D0260">
      <w:pPr>
        <w:pStyle w:val="ListParagraph"/>
        <w:numPr>
          <w:ilvl w:val="0"/>
          <w:numId w:val="1"/>
        </w:numPr>
        <w:rPr>
          <w:lang w:val="hr-BA"/>
        </w:rPr>
      </w:pPr>
      <w:r w:rsidRPr="008D0260">
        <w:rPr>
          <w:lang w:val="hr-BA"/>
        </w:rPr>
        <w:t xml:space="preserve">Plinski roštilj, 1,2m x 0,8 m, </w:t>
      </w:r>
      <w:proofErr w:type="spellStart"/>
      <w:r w:rsidRPr="008D0260">
        <w:rPr>
          <w:lang w:val="hr-BA"/>
        </w:rPr>
        <w:t>rosvaj</w:t>
      </w:r>
      <w:proofErr w:type="spellEnd"/>
      <w:r w:rsidRPr="008D0260">
        <w:rPr>
          <w:lang w:val="hr-BA"/>
        </w:rPr>
        <w:t>, procijenjena vrijednost 2.500,00 KM</w:t>
      </w:r>
    </w:p>
    <w:p w:rsidR="008D0260" w:rsidRPr="008D0260" w:rsidRDefault="008D0260" w:rsidP="008D0260">
      <w:pPr>
        <w:pStyle w:val="ListParagraph"/>
        <w:numPr>
          <w:ilvl w:val="0"/>
          <w:numId w:val="1"/>
        </w:numPr>
        <w:rPr>
          <w:lang w:val="hr-BA"/>
        </w:rPr>
      </w:pPr>
      <w:r w:rsidRPr="008D0260">
        <w:rPr>
          <w:lang w:val="hr-BA"/>
        </w:rPr>
        <w:t xml:space="preserve">Plinsko  kuhalo sa četiri plinska kola, </w:t>
      </w:r>
      <w:proofErr w:type="spellStart"/>
      <w:r w:rsidRPr="008D0260">
        <w:rPr>
          <w:lang w:val="hr-BA"/>
        </w:rPr>
        <w:t>rosvaj</w:t>
      </w:r>
      <w:proofErr w:type="spellEnd"/>
      <w:r w:rsidRPr="008D0260">
        <w:rPr>
          <w:lang w:val="hr-BA"/>
        </w:rPr>
        <w:t xml:space="preserve">, sa pekarom, procijenjena vrijednost </w:t>
      </w:r>
    </w:p>
    <w:p w:rsidR="008D0260" w:rsidRPr="008D0260" w:rsidRDefault="008D0260" w:rsidP="008D0260">
      <w:pPr>
        <w:pStyle w:val="ListParagraph"/>
        <w:rPr>
          <w:lang w:val="hr-BA"/>
        </w:rPr>
      </w:pPr>
      <w:r w:rsidRPr="008D0260">
        <w:rPr>
          <w:lang w:val="hr-BA"/>
        </w:rPr>
        <w:t>4.500,00 KM</w:t>
      </w:r>
    </w:p>
    <w:p w:rsidR="008D0260" w:rsidRPr="008D0260" w:rsidRDefault="008D0260" w:rsidP="008D0260">
      <w:pPr>
        <w:pStyle w:val="ListParagraph"/>
        <w:numPr>
          <w:ilvl w:val="0"/>
          <w:numId w:val="1"/>
        </w:numPr>
        <w:rPr>
          <w:lang w:val="hr-BA"/>
        </w:rPr>
      </w:pPr>
      <w:r w:rsidRPr="008D0260">
        <w:rPr>
          <w:lang w:val="hr-BA"/>
        </w:rPr>
        <w:t>Stolovi drveni 200 x 80 komada 4, procijenjena vrijednost 2.000,00 KM</w:t>
      </w:r>
    </w:p>
    <w:p w:rsidR="008D0260" w:rsidRPr="008D0260" w:rsidRDefault="008D0260" w:rsidP="008D0260">
      <w:pPr>
        <w:pStyle w:val="ListParagraph"/>
        <w:numPr>
          <w:ilvl w:val="0"/>
          <w:numId w:val="1"/>
        </w:numPr>
        <w:rPr>
          <w:lang w:val="hr-BA"/>
        </w:rPr>
      </w:pPr>
      <w:r w:rsidRPr="008D0260">
        <w:rPr>
          <w:lang w:val="hr-BA"/>
        </w:rPr>
        <w:t>Stolovi drveni 100 x 80, komada 5, procijenjena vrijednost 1.500,00 KM</w:t>
      </w:r>
    </w:p>
    <w:p w:rsidR="008D0260" w:rsidRPr="008D0260" w:rsidRDefault="008D0260" w:rsidP="008D0260">
      <w:pPr>
        <w:pStyle w:val="ListParagraph"/>
        <w:numPr>
          <w:ilvl w:val="0"/>
          <w:numId w:val="1"/>
        </w:numPr>
        <w:rPr>
          <w:lang w:val="hr-BA"/>
        </w:rPr>
      </w:pPr>
      <w:r w:rsidRPr="008D0260">
        <w:rPr>
          <w:lang w:val="hr-BA"/>
        </w:rPr>
        <w:t>Stol drveni 150 x 80, komad 1, procijenjena vrijednost 400,00 KM</w:t>
      </w:r>
    </w:p>
    <w:p w:rsidR="008D0260" w:rsidRPr="008D0260" w:rsidRDefault="008D0260" w:rsidP="008D0260">
      <w:pPr>
        <w:pStyle w:val="ListParagraph"/>
        <w:numPr>
          <w:ilvl w:val="0"/>
          <w:numId w:val="1"/>
        </w:numPr>
        <w:rPr>
          <w:lang w:val="hr-BA"/>
        </w:rPr>
      </w:pPr>
      <w:r w:rsidRPr="008D0260">
        <w:rPr>
          <w:lang w:val="hr-BA"/>
        </w:rPr>
        <w:t>Stolice drvene sa naslonom, komada 55, procijenjena vrijednost 4.400,00 KM</w:t>
      </w:r>
    </w:p>
    <w:p w:rsidR="008D0260" w:rsidRPr="008D0260" w:rsidRDefault="008D0260" w:rsidP="008D0260">
      <w:pPr>
        <w:pStyle w:val="ListParagraph"/>
        <w:numPr>
          <w:ilvl w:val="0"/>
          <w:numId w:val="1"/>
        </w:numPr>
        <w:rPr>
          <w:lang w:val="hr-BA"/>
        </w:rPr>
      </w:pPr>
      <w:proofErr w:type="spellStart"/>
      <w:r w:rsidRPr="008D0260">
        <w:rPr>
          <w:lang w:val="hr-BA"/>
        </w:rPr>
        <w:t>Konvekcijska</w:t>
      </w:r>
      <w:proofErr w:type="spellEnd"/>
      <w:r w:rsidRPr="008D0260">
        <w:rPr>
          <w:lang w:val="hr-BA"/>
        </w:rPr>
        <w:t xml:space="preserve"> peć-puhaljka, </w:t>
      </w:r>
      <w:proofErr w:type="spellStart"/>
      <w:r w:rsidRPr="008D0260">
        <w:rPr>
          <w:lang w:val="hr-BA"/>
        </w:rPr>
        <w:t>rosvaj</w:t>
      </w:r>
      <w:proofErr w:type="spellEnd"/>
      <w:r w:rsidRPr="008D0260">
        <w:rPr>
          <w:lang w:val="hr-BA"/>
        </w:rPr>
        <w:t xml:space="preserve"> SMEG, procijenjena vrijednost 2.000,00 KM</w:t>
      </w:r>
    </w:p>
    <w:p w:rsidR="008D0260" w:rsidRPr="008D0260" w:rsidRDefault="008D0260" w:rsidP="008D0260">
      <w:pPr>
        <w:pStyle w:val="ListParagraph"/>
        <w:numPr>
          <w:ilvl w:val="0"/>
          <w:numId w:val="1"/>
        </w:numPr>
        <w:rPr>
          <w:lang w:val="hr-BA"/>
        </w:rPr>
      </w:pPr>
      <w:proofErr w:type="spellStart"/>
      <w:r w:rsidRPr="008D0260">
        <w:rPr>
          <w:lang w:val="hr-BA"/>
        </w:rPr>
        <w:t>Friteza</w:t>
      </w:r>
      <w:proofErr w:type="spellEnd"/>
      <w:r w:rsidRPr="008D0260">
        <w:rPr>
          <w:lang w:val="hr-BA"/>
        </w:rPr>
        <w:t xml:space="preserve"> marke FIMAR, </w:t>
      </w:r>
      <w:proofErr w:type="spellStart"/>
      <w:r w:rsidRPr="008D0260">
        <w:rPr>
          <w:lang w:val="hr-BA"/>
        </w:rPr>
        <w:t>rosvaj</w:t>
      </w:r>
      <w:proofErr w:type="spellEnd"/>
      <w:r w:rsidRPr="008D0260">
        <w:rPr>
          <w:lang w:val="hr-BA"/>
        </w:rPr>
        <w:t>, dupla, procijenjena vrijednost 2.500,00 KM</w:t>
      </w:r>
    </w:p>
    <w:p w:rsidR="008D0260" w:rsidRPr="008D0260" w:rsidRDefault="008D0260" w:rsidP="008D0260">
      <w:pPr>
        <w:pStyle w:val="ListParagraph"/>
        <w:numPr>
          <w:ilvl w:val="0"/>
          <w:numId w:val="1"/>
        </w:numPr>
        <w:rPr>
          <w:lang w:val="hr-BA"/>
        </w:rPr>
      </w:pPr>
      <w:r w:rsidRPr="008D0260">
        <w:rPr>
          <w:lang w:val="hr-BA"/>
        </w:rPr>
        <w:t xml:space="preserve">Pult kuhinjski, </w:t>
      </w:r>
      <w:proofErr w:type="spellStart"/>
      <w:r w:rsidRPr="008D0260">
        <w:rPr>
          <w:lang w:val="hr-BA"/>
        </w:rPr>
        <w:t>rosvaj</w:t>
      </w:r>
      <w:proofErr w:type="spellEnd"/>
      <w:r w:rsidRPr="008D0260">
        <w:rPr>
          <w:lang w:val="hr-BA"/>
        </w:rPr>
        <w:t>, 6 komada, ukupne dužine 10 m, procijenjene vrijed. 5.000,00 KM</w:t>
      </w:r>
    </w:p>
    <w:p w:rsidR="008D0260" w:rsidRPr="008D0260" w:rsidRDefault="008D0260" w:rsidP="008D0260">
      <w:pPr>
        <w:pStyle w:val="ListParagraph"/>
        <w:rPr>
          <w:lang w:val="hr-BA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b/>
          <w:bCs/>
          <w:i/>
          <w:iCs/>
          <w:sz w:val="24"/>
          <w:szCs w:val="24"/>
          <w:lang w:val="hr-HR"/>
        </w:rPr>
        <w:t xml:space="preserve">           </w:t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> </w:t>
      </w:r>
      <w:r w:rsidRPr="008D0260">
        <w:rPr>
          <w:rFonts w:ascii="Times New Roman" w:hAnsi="Times New Roman" w:cs="Times New Roman"/>
          <w:b/>
          <w:bCs/>
          <w:sz w:val="24"/>
          <w:szCs w:val="24"/>
          <w:lang w:val="hr-HR"/>
        </w:rPr>
        <w:t>Ukupno procijenjena vrijednost  ……................................... 35.300,00 KM</w:t>
      </w:r>
    </w:p>
    <w:p w:rsidR="008D0260" w:rsidRPr="008D0260" w:rsidRDefault="008D0260" w:rsidP="008D0260">
      <w:pPr>
        <w:ind w:left="36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>                                                  </w:t>
      </w:r>
    </w:p>
    <w:p w:rsidR="008D0260" w:rsidRPr="008D0260" w:rsidRDefault="008D0260" w:rsidP="008D0260">
      <w:pPr>
        <w:ind w:left="360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>II</w:t>
      </w:r>
    </w:p>
    <w:p w:rsidR="008D0260" w:rsidRPr="008D0260" w:rsidRDefault="008D0260" w:rsidP="008D0260">
      <w:pPr>
        <w:ind w:left="360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Rješenjem o izvršenju broj: </w:t>
      </w:r>
      <w:r w:rsidRPr="008D0260">
        <w:rPr>
          <w:rFonts w:ascii="Times New Roman" w:hAnsi="Times New Roman" w:cs="Times New Roman"/>
          <w:sz w:val="24"/>
          <w:szCs w:val="24"/>
        </w:rPr>
        <w:t xml:space="preserve">55 0 </w:t>
      </w:r>
      <w:proofErr w:type="spellStart"/>
      <w:r w:rsidRPr="008D0260">
        <w:rPr>
          <w:rFonts w:ascii="Times New Roman" w:hAnsi="Times New Roman" w:cs="Times New Roman"/>
          <w:sz w:val="24"/>
          <w:szCs w:val="24"/>
        </w:rPr>
        <w:t>Ip</w:t>
      </w:r>
      <w:proofErr w:type="spellEnd"/>
      <w:r w:rsidRPr="008D0260">
        <w:rPr>
          <w:rFonts w:ascii="Times New Roman" w:hAnsi="Times New Roman" w:cs="Times New Roman"/>
          <w:sz w:val="24"/>
          <w:szCs w:val="24"/>
        </w:rPr>
        <w:t xml:space="preserve"> 017751 25 </w:t>
      </w:r>
      <w:proofErr w:type="spellStart"/>
      <w:r w:rsidRPr="008D0260">
        <w:rPr>
          <w:rFonts w:ascii="Times New Roman" w:hAnsi="Times New Roman" w:cs="Times New Roman"/>
          <w:sz w:val="24"/>
          <w:szCs w:val="24"/>
        </w:rPr>
        <w:t>Ip</w:t>
      </w:r>
      <w:proofErr w:type="spellEnd"/>
      <w:r w:rsidRPr="008D0260">
        <w:rPr>
          <w:rFonts w:ascii="Times New Roman" w:hAnsi="Times New Roman" w:cs="Times New Roman"/>
          <w:sz w:val="24"/>
          <w:szCs w:val="24"/>
        </w:rPr>
        <w:t xml:space="preserve"> od 4.3.2026. godine, </w:t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određeno je izvršenje pljenidbom, procjenom i prodajom pokretnih stvari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zvršenika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>, te namirenjem tražitelja izvršenja iz iznosa dobivenog prodajom.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lastRenderedPageBreak/>
        <w:tab/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Konstatira se da je prema Zapisniku Općinskog suda u Čitluku broj: </w:t>
      </w:r>
      <w:r w:rsidRPr="008D0260">
        <w:rPr>
          <w:rFonts w:ascii="Times New Roman" w:hAnsi="Times New Roman" w:cs="Times New Roman"/>
          <w:sz w:val="24"/>
          <w:szCs w:val="24"/>
        </w:rPr>
        <w:t xml:space="preserve">55 0 </w:t>
      </w:r>
      <w:proofErr w:type="spellStart"/>
      <w:r w:rsidRPr="008D0260">
        <w:rPr>
          <w:rFonts w:ascii="Times New Roman" w:hAnsi="Times New Roman" w:cs="Times New Roman"/>
          <w:sz w:val="24"/>
          <w:szCs w:val="24"/>
        </w:rPr>
        <w:t>Ip</w:t>
      </w:r>
      <w:proofErr w:type="spellEnd"/>
      <w:r w:rsidRPr="008D0260">
        <w:rPr>
          <w:rFonts w:ascii="Times New Roman" w:hAnsi="Times New Roman" w:cs="Times New Roman"/>
          <w:sz w:val="24"/>
          <w:szCs w:val="24"/>
        </w:rPr>
        <w:t xml:space="preserve"> 017751 25 </w:t>
      </w:r>
      <w:proofErr w:type="spellStart"/>
      <w:r w:rsidRPr="008D0260">
        <w:rPr>
          <w:rFonts w:ascii="Times New Roman" w:hAnsi="Times New Roman" w:cs="Times New Roman"/>
          <w:sz w:val="24"/>
          <w:szCs w:val="24"/>
        </w:rPr>
        <w:t>Ip</w:t>
      </w:r>
      <w:proofErr w:type="spellEnd"/>
      <w:r w:rsidRPr="008D0260">
        <w:rPr>
          <w:rFonts w:ascii="Times New Roman" w:hAnsi="Times New Roman" w:cs="Times New Roman"/>
          <w:sz w:val="24"/>
          <w:szCs w:val="24"/>
        </w:rPr>
        <w:t xml:space="preserve"> </w:t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od 17.4.2026. godine procijenjena vrijednost pokretnih stvari iz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tč.I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 ovog Zaključka u iznosu od 35.300,00 KM.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Popisane stvari su ostavljene na čuvanje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izvršeniku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 uz zabranu raspolaganja nad istim bez sudskog naloga.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     </w:t>
      </w: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>III</w:t>
      </w: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Na prvom ročištu za javnu prodaju pokretne stvari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izvršenika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 se ne mogu prodati ispod ½ procijenjene vrijednosti.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>IV</w:t>
      </w: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>Ponuđač s najvećom ponudom će platiti cijenu za pokretne stvari odmah nakon objavljivanja rezultata.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>Ako to ne učini, drugi ponuđač će biti proglašen kupcem i bit će dužan platiti cijenu koju je ponudio i tako redom.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>Nakon uplate cijene sud će donijeti rješenje o dosudi, a potom i rješenje o namirenju.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>V</w:t>
      </w: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Ako se pokretne stvari ne prodaju na prvom ročištu, sud će na zahtjev jedne od stranaka, koji se može podnijeti u roku od 8 dana od dana održavanja neuspjelog ročišta, zakazati drugo ročište za prodaju pokretnih stvari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izvršenika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>VI</w:t>
      </w: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>Sud će obustaviti postupak ako ne bude predloženo drugo ročište u navedenom roku ili ako se pokretne stvari ne uspiju prodati na drugom ročištu.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>VII</w:t>
      </w: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>Ovaj Zaključak će se objaviti na oglasnoj ploči Općinskog suda u Čitluku.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>Tražitelj izvršenja može o svom trošku objaviti zaključak o prodaji u sredstvima javnog priopćavanja, te se u tu svrhu tražitelju izvršenja dostavljaju dva primjerka ovog Zaključka.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                                 </w:t>
      </w: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t>VIII</w:t>
      </w:r>
    </w:p>
    <w:p w:rsidR="008D0260" w:rsidRPr="008D0260" w:rsidRDefault="008D0260" w:rsidP="008D0260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Zainteresirane osobe-potencijalni ponuđači mogu razgledati pokretne stvari koje su predmet prodaje pobliže opisane pod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tč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. I ovog Zaključka na adresi Međugorje, Stjepana </w:t>
      </w: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radića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 8, dana četvrtak 14.5.2026 godine u vremenu od 09,00 sati do 11,00 sati.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proofErr w:type="spellStart"/>
      <w:r w:rsidRPr="008D0260">
        <w:rPr>
          <w:rFonts w:ascii="Times New Roman" w:hAnsi="Times New Roman" w:cs="Times New Roman"/>
          <w:sz w:val="24"/>
          <w:szCs w:val="24"/>
          <w:lang w:val="hr-HR"/>
        </w:rPr>
        <w:t>Izvršeniku</w:t>
      </w:r>
      <w:proofErr w:type="spellEnd"/>
      <w:r w:rsidRPr="008D0260">
        <w:rPr>
          <w:rFonts w:ascii="Times New Roman" w:hAnsi="Times New Roman" w:cs="Times New Roman"/>
          <w:sz w:val="24"/>
          <w:szCs w:val="24"/>
          <w:lang w:val="hr-HR"/>
        </w:rPr>
        <w:t xml:space="preserve"> se nalaže da potencijalnim ponuđačima omogući nesmetano razgledanje pokretnih stvari koja su predmet prodaje.</w:t>
      </w: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Pouka o pravnom lijeku: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hr-HR"/>
        </w:rPr>
        <w:t>Sudija</w:t>
      </w:r>
      <w:proofErr w:type="spellEnd"/>
    </w:p>
    <w:p w:rsid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Protiv ovog zaključka pravni lijek nije dopušten.                                      Aida Hidović</w:t>
      </w:r>
      <w:bookmarkStart w:id="5" w:name="_GoBack"/>
      <w:bookmarkEnd w:id="5"/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8D0260">
        <w:rPr>
          <w:rFonts w:ascii="Times New Roman" w:hAnsi="Times New Roman" w:cs="Times New Roman"/>
          <w:sz w:val="24"/>
          <w:szCs w:val="24"/>
          <w:lang w:val="hr-HR"/>
        </w:rPr>
        <w:lastRenderedPageBreak/>
        <w:t>              </w:t>
      </w:r>
      <w:r>
        <w:rPr>
          <w:rFonts w:ascii="Times New Roman" w:hAnsi="Times New Roman" w:cs="Times New Roman"/>
          <w:sz w:val="24"/>
          <w:szCs w:val="24"/>
          <w:lang w:val="hr-HR"/>
        </w:rPr>
        <w:t>                           </w:t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>                                                                                                  </w:t>
      </w:r>
      <w:r w:rsidRPr="008D0260">
        <w:rPr>
          <w:rFonts w:ascii="Times New Roman" w:hAnsi="Times New Roman" w:cs="Times New Roman"/>
          <w:sz w:val="24"/>
          <w:szCs w:val="24"/>
          <w:lang w:val="hr-HR"/>
        </w:rPr>
        <w:t>        </w:t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</w:p>
    <w:p w:rsidR="008D0260" w:rsidRPr="008D0260" w:rsidRDefault="008D0260" w:rsidP="008D026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D0260" w:rsidRPr="008D0260" w:rsidRDefault="008D0260" w:rsidP="008D0260">
      <w:pPr>
        <w:rPr>
          <w:rFonts w:ascii="Times New Roman" w:hAnsi="Times New Roman" w:cs="Times New Roman"/>
          <w:sz w:val="24"/>
          <w:szCs w:val="24"/>
        </w:rPr>
      </w:pPr>
    </w:p>
    <w:p w:rsidR="008D0260" w:rsidRPr="008D0260" w:rsidRDefault="008D0260" w:rsidP="008D0260">
      <w:pPr>
        <w:rPr>
          <w:rFonts w:ascii="Times New Roman" w:hAnsi="Times New Roman" w:cs="Times New Roman"/>
          <w:sz w:val="24"/>
          <w:szCs w:val="24"/>
        </w:rPr>
      </w:pPr>
    </w:p>
    <w:p w:rsidR="008D0260" w:rsidRPr="008D0260" w:rsidRDefault="008D0260" w:rsidP="008D02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0260" w:rsidRPr="008D0260" w:rsidRDefault="008D0260" w:rsidP="008D0260">
      <w:pPr>
        <w:rPr>
          <w:rFonts w:ascii="Times New Roman" w:hAnsi="Times New Roman" w:cs="Times New Roman"/>
          <w:sz w:val="24"/>
          <w:szCs w:val="24"/>
        </w:rPr>
      </w:pPr>
    </w:p>
    <w:p w:rsidR="004B3290" w:rsidRPr="008D0260" w:rsidRDefault="004B3290">
      <w:pPr>
        <w:rPr>
          <w:rFonts w:ascii="Times New Roman" w:hAnsi="Times New Roman" w:cs="Times New Roman"/>
          <w:sz w:val="24"/>
          <w:szCs w:val="24"/>
        </w:rPr>
      </w:pPr>
    </w:p>
    <w:sectPr w:rsidR="004B3290" w:rsidRPr="008D0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2959F3"/>
    <w:multiLevelType w:val="hybridMultilevel"/>
    <w:tmpl w:val="ACC48B9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554"/>
    <w:rsid w:val="004B3290"/>
    <w:rsid w:val="008D0260"/>
    <w:rsid w:val="009B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AF885"/>
  <w15:chartTrackingRefBased/>
  <w15:docId w15:val="{92BF7225-A502-4533-8042-08282E746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260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0260"/>
    <w:pPr>
      <w:ind w:left="720"/>
      <w:contextualSpacing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4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660</Words>
  <Characters>3764</Characters>
  <Application>Microsoft Office Word</Application>
  <DocSecurity>0</DocSecurity>
  <Lines>31</Lines>
  <Paragraphs>8</Paragraphs>
  <ScaleCrop>false</ScaleCrop>
  <Company>Pravosudje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Hidovic</dc:creator>
  <cp:keywords/>
  <dc:description/>
  <cp:lastModifiedBy>Aida Hidovic</cp:lastModifiedBy>
  <cp:revision>2</cp:revision>
  <dcterms:created xsi:type="dcterms:W3CDTF">2026-05-11T07:30:00Z</dcterms:created>
  <dcterms:modified xsi:type="dcterms:W3CDTF">2026-05-11T07:32:00Z</dcterms:modified>
</cp:coreProperties>
</file>