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E8080" w14:textId="77777777" w:rsidR="00954D96" w:rsidRPr="00954D96" w:rsidRDefault="00954D96" w:rsidP="003016BF">
      <w:pPr>
        <w:tabs>
          <w:tab w:val="left" w:pos="3105"/>
        </w:tabs>
        <w:jc w:val="both"/>
      </w:pPr>
      <w:r w:rsidRPr="00954D96">
        <w:t>BOSNA I HERCEGOVINA</w:t>
      </w:r>
    </w:p>
    <w:p w14:paraId="54749154" w14:textId="77777777" w:rsidR="00954D96" w:rsidRPr="00954D96" w:rsidRDefault="00954D96" w:rsidP="00954D96">
      <w:r w:rsidRPr="00954D96">
        <w:t>REPUBLIKA SRPSKA</w:t>
      </w:r>
    </w:p>
    <w:p w14:paraId="16F833C3" w14:textId="77777777" w:rsidR="00954D96" w:rsidRPr="00954D96" w:rsidRDefault="00954D96" w:rsidP="00954D96">
      <w:r w:rsidRPr="00954D96">
        <w:t>OSNOVNI SUD U BIJELJINI</w:t>
      </w:r>
    </w:p>
    <w:p w14:paraId="4AE67710" w14:textId="77777777" w:rsidR="00954D96" w:rsidRPr="00954D96" w:rsidRDefault="00F632D8" w:rsidP="00954D96">
      <w:r>
        <w:t>Broj predmeta: 80 0 Rs 169643 25</w:t>
      </w:r>
      <w:r w:rsidR="00954D96" w:rsidRPr="00954D96">
        <w:t xml:space="preserve"> Rs</w:t>
      </w:r>
    </w:p>
    <w:p w14:paraId="067275A3" w14:textId="77777777" w:rsidR="00954D96" w:rsidRPr="00954D96" w:rsidRDefault="00F632D8" w:rsidP="00954D96">
      <w:r>
        <w:t>Bijeljina,14.08.2025</w:t>
      </w:r>
      <w:r w:rsidR="00954D96" w:rsidRPr="00954D96">
        <w:t>. godine</w:t>
      </w:r>
    </w:p>
    <w:p w14:paraId="70179301" w14:textId="77777777" w:rsidR="00954D96" w:rsidRPr="0057777D" w:rsidRDefault="00954D96" w:rsidP="00954D96">
      <w:pPr>
        <w:jc w:val="both"/>
        <w:rPr>
          <w:lang w:val="en-US"/>
        </w:rPr>
      </w:pPr>
    </w:p>
    <w:p w14:paraId="536F6E52" w14:textId="5B3CEF1D" w:rsidR="0033416F" w:rsidRDefault="00954D96" w:rsidP="00954D96">
      <w:pPr>
        <w:jc w:val="both"/>
        <w:rPr>
          <w:lang w:val="sr-Latn-RS"/>
        </w:rPr>
      </w:pPr>
      <w:r w:rsidRPr="00954D96">
        <w:t>Osnovni sud u Bijeljini, sudija Mićić Lj</w:t>
      </w:r>
      <w:r w:rsidR="0057777D">
        <w:t>ubiša, u pravnoj stvari tužilje</w:t>
      </w:r>
      <w:r w:rsidR="00A57197">
        <w:t xml:space="preserve"> S</w:t>
      </w:r>
      <w:r w:rsidR="00FD552B">
        <w:t>.</w:t>
      </w:r>
      <w:r w:rsidR="00A57197">
        <w:rPr>
          <w:lang w:val="sr-Latn-RS"/>
        </w:rPr>
        <w:t>Ž</w:t>
      </w:r>
      <w:r w:rsidR="00FD552B">
        <w:rPr>
          <w:lang w:val="sr-Latn-RS"/>
        </w:rPr>
        <w:t>.</w:t>
      </w:r>
      <w:r w:rsidR="00A57197">
        <w:rPr>
          <w:lang w:val="sr-Latn-RS"/>
        </w:rPr>
        <w:t xml:space="preserve">,kći </w:t>
      </w:r>
      <w:r w:rsidR="00FD552B">
        <w:rPr>
          <w:lang w:val="sr-Latn-RS"/>
        </w:rPr>
        <w:t>...</w:t>
      </w:r>
      <w:r w:rsidR="00A57197">
        <w:rPr>
          <w:lang w:val="sr-Latn-RS"/>
        </w:rPr>
        <w:t>, iz B</w:t>
      </w:r>
      <w:r w:rsidR="00FD552B">
        <w:rPr>
          <w:lang w:val="sr-Latn-RS"/>
        </w:rPr>
        <w:t>.</w:t>
      </w:r>
      <w:r w:rsidR="00A57197">
        <w:rPr>
          <w:lang w:val="sr-Latn-RS"/>
        </w:rPr>
        <w:t xml:space="preserve">,Ulica </w:t>
      </w:r>
      <w:r w:rsidR="00FD552B">
        <w:rPr>
          <w:lang w:val="sr-Latn-RS"/>
        </w:rPr>
        <w:t>...</w:t>
      </w:r>
      <w:r w:rsidR="00A57197">
        <w:rPr>
          <w:lang w:val="sr-Latn-RS"/>
        </w:rPr>
        <w:t>, koju zastupaju punomoćnici  M</w:t>
      </w:r>
      <w:r w:rsidR="00FD552B">
        <w:rPr>
          <w:lang w:val="sr-Latn-RS"/>
        </w:rPr>
        <w:t>.</w:t>
      </w:r>
      <w:r w:rsidR="00A57197">
        <w:rPr>
          <w:lang w:val="sr-Latn-RS"/>
        </w:rPr>
        <w:t>M</w:t>
      </w:r>
      <w:r w:rsidR="00FD552B">
        <w:rPr>
          <w:lang w:val="sr-Latn-RS"/>
        </w:rPr>
        <w:t>.</w:t>
      </w:r>
      <w:r w:rsidR="00A57197">
        <w:rPr>
          <w:lang w:val="sr-Latn-RS"/>
        </w:rPr>
        <w:t>, K</w:t>
      </w:r>
      <w:r w:rsidR="00FD552B">
        <w:rPr>
          <w:lang w:val="sr-Latn-RS"/>
        </w:rPr>
        <w:t>.</w:t>
      </w:r>
      <w:r w:rsidR="00A57197">
        <w:rPr>
          <w:lang w:val="sr-Latn-RS"/>
        </w:rPr>
        <w:t>V</w:t>
      </w:r>
      <w:r w:rsidR="00FD552B">
        <w:rPr>
          <w:lang w:val="sr-Latn-RS"/>
        </w:rPr>
        <w:t>.</w:t>
      </w:r>
      <w:r w:rsidR="00A57197">
        <w:rPr>
          <w:lang w:val="sr-Latn-RS"/>
        </w:rPr>
        <w:t xml:space="preserve"> i </w:t>
      </w:r>
      <w:r w:rsidR="00E219A0">
        <w:rPr>
          <w:lang w:val="sr-Latn-RS"/>
        </w:rPr>
        <w:t>Ć</w:t>
      </w:r>
      <w:r w:rsidR="00FD552B">
        <w:rPr>
          <w:lang w:val="sr-Latn-RS"/>
        </w:rPr>
        <w:t>.</w:t>
      </w:r>
      <w:r w:rsidR="00E219A0">
        <w:rPr>
          <w:lang w:val="sr-Latn-RS"/>
        </w:rPr>
        <w:t>N</w:t>
      </w:r>
      <w:r w:rsidR="00FD552B">
        <w:rPr>
          <w:lang w:val="sr-Latn-RS"/>
        </w:rPr>
        <w:t>.</w:t>
      </w:r>
      <w:r w:rsidR="00E219A0">
        <w:rPr>
          <w:lang w:val="sr-Latn-RS"/>
        </w:rPr>
        <w:t>,advokati iz B</w:t>
      </w:r>
      <w:r w:rsidR="00FD552B">
        <w:rPr>
          <w:lang w:val="sr-Latn-RS"/>
        </w:rPr>
        <w:t>.</w:t>
      </w:r>
      <w:r w:rsidR="00E219A0">
        <w:rPr>
          <w:lang w:val="sr-Latn-RS"/>
        </w:rPr>
        <w:t>, protiv tuženog J</w:t>
      </w:r>
      <w:r w:rsidR="00FD552B">
        <w:rPr>
          <w:lang w:val="sr-Latn-RS"/>
        </w:rPr>
        <w:t>.</w:t>
      </w:r>
      <w:r w:rsidR="00E219A0">
        <w:rPr>
          <w:lang w:val="sr-Latn-RS"/>
        </w:rPr>
        <w:t xml:space="preserve"> „V</w:t>
      </w:r>
      <w:r w:rsidR="00FD552B">
        <w:rPr>
          <w:lang w:val="sr-Latn-RS"/>
        </w:rPr>
        <w:t>.</w:t>
      </w:r>
      <w:r w:rsidR="00E219A0">
        <w:rPr>
          <w:lang w:val="sr-Latn-RS"/>
        </w:rPr>
        <w:t>“B</w:t>
      </w:r>
      <w:r w:rsidR="00FD552B">
        <w:rPr>
          <w:lang w:val="sr-Latn-RS"/>
        </w:rPr>
        <w:t>.</w:t>
      </w:r>
      <w:r w:rsidR="00E219A0">
        <w:rPr>
          <w:lang w:val="sr-Latn-RS"/>
        </w:rPr>
        <w:t xml:space="preserve">, sa sjedištem u ulici </w:t>
      </w:r>
      <w:r w:rsidR="00FD552B">
        <w:rPr>
          <w:lang w:val="sr-Latn-RS"/>
        </w:rPr>
        <w:t>...</w:t>
      </w:r>
      <w:r w:rsidR="00E219A0">
        <w:rPr>
          <w:lang w:val="sr-Latn-RS"/>
        </w:rPr>
        <w:t xml:space="preserve"> broj </w:t>
      </w:r>
      <w:r w:rsidR="00FD552B">
        <w:rPr>
          <w:lang w:val="sr-Latn-RS"/>
        </w:rPr>
        <w:t>...</w:t>
      </w:r>
      <w:r w:rsidR="00E219A0">
        <w:rPr>
          <w:lang w:val="sr-Latn-RS"/>
        </w:rPr>
        <w:t>, B</w:t>
      </w:r>
      <w:r w:rsidR="00FD552B">
        <w:rPr>
          <w:lang w:val="sr-Latn-RS"/>
        </w:rPr>
        <w:t>.</w:t>
      </w:r>
      <w:r w:rsidR="00E219A0">
        <w:rPr>
          <w:lang w:val="sr-Latn-RS"/>
        </w:rPr>
        <w:t>, koje zastupa v.d. direktora M</w:t>
      </w:r>
      <w:r w:rsidR="00FD552B">
        <w:rPr>
          <w:lang w:val="sr-Latn-RS"/>
        </w:rPr>
        <w:t>.</w:t>
      </w:r>
      <w:r w:rsidR="00E219A0">
        <w:rPr>
          <w:lang w:val="sr-Latn-RS"/>
        </w:rPr>
        <w:t>M</w:t>
      </w:r>
      <w:r w:rsidR="00FD552B">
        <w:rPr>
          <w:lang w:val="sr-Latn-RS"/>
        </w:rPr>
        <w:t>.1</w:t>
      </w:r>
      <w:r w:rsidR="00E219A0">
        <w:rPr>
          <w:lang w:val="sr-Latn-RS"/>
        </w:rPr>
        <w:t>, iz B</w:t>
      </w:r>
      <w:r w:rsidR="00FD552B">
        <w:rPr>
          <w:lang w:val="sr-Latn-RS"/>
        </w:rPr>
        <w:t>.</w:t>
      </w:r>
      <w:r w:rsidR="00E629B2">
        <w:rPr>
          <w:lang w:val="sr-Latn-RS"/>
        </w:rPr>
        <w:t xml:space="preserve"> </w:t>
      </w:r>
      <w:r w:rsidR="00095561">
        <w:rPr>
          <w:lang w:val="sr-Latn-RS"/>
        </w:rPr>
        <w:t>i punomoćnici S</w:t>
      </w:r>
      <w:r w:rsidR="00FD552B">
        <w:rPr>
          <w:lang w:val="sr-Latn-RS"/>
        </w:rPr>
        <w:t>.</w:t>
      </w:r>
      <w:r w:rsidR="00095561">
        <w:rPr>
          <w:lang w:val="sr-Latn-RS"/>
        </w:rPr>
        <w:t>M</w:t>
      </w:r>
      <w:r w:rsidR="00FD552B">
        <w:rPr>
          <w:lang w:val="sr-Latn-RS"/>
        </w:rPr>
        <w:t>.</w:t>
      </w:r>
      <w:r w:rsidR="00095561">
        <w:rPr>
          <w:lang w:val="sr-Latn-RS"/>
        </w:rPr>
        <w:t>, Z</w:t>
      </w:r>
      <w:r w:rsidR="00FD552B">
        <w:rPr>
          <w:lang w:val="sr-Latn-RS"/>
        </w:rPr>
        <w:t>.</w:t>
      </w:r>
      <w:r w:rsidR="00095561">
        <w:rPr>
          <w:lang w:val="sr-Latn-RS"/>
        </w:rPr>
        <w:t>M</w:t>
      </w:r>
      <w:r w:rsidR="00FD552B">
        <w:rPr>
          <w:lang w:val="sr-Latn-RS"/>
        </w:rPr>
        <w:t>.</w:t>
      </w:r>
      <w:r w:rsidR="00095561">
        <w:rPr>
          <w:lang w:val="sr-Latn-RS"/>
        </w:rPr>
        <w:t xml:space="preserve"> i M</w:t>
      </w:r>
      <w:r w:rsidR="00FD552B">
        <w:rPr>
          <w:lang w:val="sr-Latn-RS"/>
        </w:rPr>
        <w:t>.</w:t>
      </w:r>
      <w:r w:rsidR="00095561">
        <w:rPr>
          <w:lang w:val="sr-Latn-RS"/>
        </w:rPr>
        <w:t>S</w:t>
      </w:r>
      <w:r w:rsidR="00FD552B">
        <w:rPr>
          <w:lang w:val="sr-Latn-RS"/>
        </w:rPr>
        <w:t>.</w:t>
      </w:r>
      <w:r w:rsidR="00095561">
        <w:rPr>
          <w:lang w:val="sr-Latn-RS"/>
        </w:rPr>
        <w:t>, advokati iz B</w:t>
      </w:r>
      <w:r w:rsidR="00FD552B">
        <w:rPr>
          <w:lang w:val="sr-Latn-RS"/>
        </w:rPr>
        <w:t>.</w:t>
      </w:r>
      <w:r w:rsidR="00095561">
        <w:rPr>
          <w:lang w:val="sr-Latn-RS"/>
        </w:rPr>
        <w:t>,</w:t>
      </w:r>
      <w:r w:rsidR="00E219A0">
        <w:rPr>
          <w:lang w:val="sr-Latn-RS"/>
        </w:rPr>
        <w:t xml:space="preserve"> radi utvrđenja ništavosti </w:t>
      </w:r>
      <w:r w:rsidR="003C1F04">
        <w:rPr>
          <w:lang w:val="sr-Latn-RS"/>
        </w:rPr>
        <w:t xml:space="preserve">rješenja o </w:t>
      </w:r>
      <w:r w:rsidR="00541EE8">
        <w:rPr>
          <w:lang w:val="sr-Latn-RS"/>
        </w:rPr>
        <w:t>otkazu ugovora o radu, vraćanja na r</w:t>
      </w:r>
      <w:r w:rsidR="002904B1">
        <w:rPr>
          <w:lang w:val="sr-Latn-RS"/>
        </w:rPr>
        <w:t xml:space="preserve">ad i isplate naknada,vrijednost predmeta spora 10.000,00 KM, </w:t>
      </w:r>
      <w:r w:rsidR="00541EE8">
        <w:rPr>
          <w:lang w:val="sr-Latn-RS"/>
        </w:rPr>
        <w:t xml:space="preserve"> </w:t>
      </w:r>
      <w:r w:rsidR="0033416F">
        <w:rPr>
          <w:lang w:val="sr-Latn-RS"/>
        </w:rPr>
        <w:t>po zaključenje usmene i javne glavne rasprave održane dana 15.07.2025.godine u prisustvu punomoćnika parničnih stranaka advokat M</w:t>
      </w:r>
      <w:r w:rsidR="00FD552B">
        <w:rPr>
          <w:lang w:val="sr-Latn-RS"/>
        </w:rPr>
        <w:t>.</w:t>
      </w:r>
      <w:r w:rsidR="0033416F">
        <w:rPr>
          <w:lang w:val="sr-Latn-RS"/>
        </w:rPr>
        <w:t>M</w:t>
      </w:r>
      <w:r w:rsidR="00FD552B">
        <w:rPr>
          <w:lang w:val="sr-Latn-RS"/>
        </w:rPr>
        <w:t>.</w:t>
      </w:r>
      <w:r w:rsidR="0033416F">
        <w:rPr>
          <w:lang w:val="sr-Latn-RS"/>
        </w:rPr>
        <w:t xml:space="preserve"> iz B</w:t>
      </w:r>
      <w:r w:rsidR="00FD552B">
        <w:rPr>
          <w:lang w:val="sr-Latn-RS"/>
        </w:rPr>
        <w:t>.</w:t>
      </w:r>
      <w:r w:rsidR="0033416F">
        <w:rPr>
          <w:lang w:val="sr-Latn-RS"/>
        </w:rPr>
        <w:t xml:space="preserve"> i advokata S</w:t>
      </w:r>
      <w:r w:rsidR="00FD552B">
        <w:rPr>
          <w:lang w:val="sr-Latn-RS"/>
        </w:rPr>
        <w:t>.</w:t>
      </w:r>
      <w:r w:rsidR="0033416F">
        <w:rPr>
          <w:lang w:val="sr-Latn-RS"/>
        </w:rPr>
        <w:t>M</w:t>
      </w:r>
      <w:r w:rsidR="00FD552B">
        <w:rPr>
          <w:lang w:val="sr-Latn-RS"/>
        </w:rPr>
        <w:t>.</w:t>
      </w:r>
      <w:r w:rsidR="0033416F">
        <w:rPr>
          <w:lang w:val="sr-Latn-RS"/>
        </w:rPr>
        <w:t xml:space="preserve"> iz B</w:t>
      </w:r>
      <w:r w:rsidR="00FD552B">
        <w:rPr>
          <w:lang w:val="sr-Latn-RS"/>
        </w:rPr>
        <w:t>.</w:t>
      </w:r>
      <w:r w:rsidR="0033416F">
        <w:rPr>
          <w:lang w:val="sr-Latn-RS"/>
        </w:rPr>
        <w:t xml:space="preserve">, donio je </w:t>
      </w:r>
      <w:r w:rsidR="00C60F20">
        <w:rPr>
          <w:lang w:val="sr-Latn-RS"/>
        </w:rPr>
        <w:t xml:space="preserve">dana 14.08.2025.godine sledeću </w:t>
      </w:r>
    </w:p>
    <w:p w14:paraId="74E81B6C" w14:textId="77777777" w:rsidR="00954D96" w:rsidRPr="00954D96" w:rsidRDefault="00954D96" w:rsidP="00954D96">
      <w:pPr>
        <w:jc w:val="center"/>
      </w:pPr>
      <w:r w:rsidRPr="00954D96">
        <w:t>PRESUDU</w:t>
      </w:r>
    </w:p>
    <w:p w14:paraId="0771040F" w14:textId="77777777" w:rsidR="00954D96" w:rsidRPr="00954D96" w:rsidRDefault="00954D96" w:rsidP="00954D96">
      <w:pPr>
        <w:jc w:val="both"/>
      </w:pPr>
    </w:p>
    <w:p w14:paraId="15B576D0" w14:textId="77777777" w:rsidR="00D31110" w:rsidRDefault="00954D96" w:rsidP="00954D96">
      <w:pPr>
        <w:jc w:val="both"/>
      </w:pPr>
      <w:r w:rsidRPr="00954D96">
        <w:t>I-Djelimično se usvaja kao</w:t>
      </w:r>
      <w:r w:rsidR="00D31110">
        <w:t xml:space="preserve"> osnovan tužbeni zahtjev tužilje pa se</w:t>
      </w:r>
    </w:p>
    <w:p w14:paraId="6D9BC85A" w14:textId="77777777" w:rsidR="00D31110" w:rsidRDefault="00D31110" w:rsidP="00954D96">
      <w:pPr>
        <w:jc w:val="both"/>
      </w:pPr>
    </w:p>
    <w:p w14:paraId="0C6206C8" w14:textId="1D5E5D2C" w:rsidR="00541EE8" w:rsidRPr="00954D96" w:rsidRDefault="00D31110" w:rsidP="00D31110">
      <w:pPr>
        <w:jc w:val="both"/>
      </w:pPr>
      <w:r>
        <w:t xml:space="preserve">-Utvrđuje </w:t>
      </w:r>
      <w:r w:rsidR="00541EE8" w:rsidRPr="00954D96">
        <w:t xml:space="preserve">da je ništavo Rješenje tužene o otkazu ugovora o radu </w:t>
      </w:r>
      <w:r>
        <w:t>od strane poslodavca tužilji</w:t>
      </w:r>
      <w:r w:rsidR="00541EE8" w:rsidRPr="00954D96">
        <w:t xml:space="preserve"> S</w:t>
      </w:r>
      <w:r w:rsidR="00F426D2">
        <w:t>.</w:t>
      </w:r>
      <w:r w:rsidR="00541EE8" w:rsidRPr="00954D96">
        <w:t>Ž</w:t>
      </w:r>
      <w:r w:rsidR="00F426D2">
        <w:t>.</w:t>
      </w:r>
      <w:r w:rsidR="00541EE8" w:rsidRPr="00954D96">
        <w:t xml:space="preserve"> iz B</w:t>
      </w:r>
      <w:r w:rsidR="00F426D2">
        <w:t>.</w:t>
      </w:r>
      <w:r>
        <w:t>,</w:t>
      </w:r>
      <w:r w:rsidR="00541EE8" w:rsidRPr="00954D96">
        <w:t xml:space="preserve"> broj 681/2024 od 31.07.2024. godine, </w:t>
      </w:r>
      <w:r>
        <w:t>te da je radni odnos tužilje</w:t>
      </w:r>
      <w:r w:rsidR="00541EE8" w:rsidRPr="00954D96">
        <w:t xml:space="preserve"> kod tuženog prestao na nezakonit način i bez pravnog osnova. </w:t>
      </w:r>
    </w:p>
    <w:p w14:paraId="27AAD14B" w14:textId="3EF659F7" w:rsidR="006261C8" w:rsidRDefault="00C60F20" w:rsidP="00C30311">
      <w:pPr>
        <w:pStyle w:val="NoSpacing"/>
        <w:tabs>
          <w:tab w:val="left" w:pos="1490"/>
        </w:tabs>
        <w:jc w:val="both"/>
        <w:rPr>
          <w:rFonts w:ascii="Times New Roman" w:hAnsi="Times New Roman"/>
        </w:rPr>
      </w:pPr>
      <w:r>
        <w:rPr>
          <w:rFonts w:ascii="Times New Roman" w:hAnsi="Times New Roman"/>
        </w:rPr>
        <w:t xml:space="preserve">Nalaže </w:t>
      </w:r>
      <w:r w:rsidR="00541EE8" w:rsidRPr="00954D96">
        <w:rPr>
          <w:rFonts w:ascii="Times New Roman" w:hAnsi="Times New Roman"/>
        </w:rPr>
        <w:t>se tuženom J</w:t>
      </w:r>
      <w:r w:rsidR="003C6DC6">
        <w:rPr>
          <w:rFonts w:ascii="Times New Roman" w:hAnsi="Times New Roman"/>
        </w:rPr>
        <w:t>.</w:t>
      </w:r>
      <w:r w:rsidR="00E629B2">
        <w:rPr>
          <w:rFonts w:ascii="Times New Roman" w:hAnsi="Times New Roman"/>
        </w:rPr>
        <w:t xml:space="preserve"> „V</w:t>
      </w:r>
      <w:r w:rsidR="003C6DC6">
        <w:rPr>
          <w:rFonts w:ascii="Times New Roman" w:hAnsi="Times New Roman"/>
        </w:rPr>
        <w:t>.</w:t>
      </w:r>
      <w:r w:rsidR="00E629B2">
        <w:rPr>
          <w:rFonts w:ascii="Times New Roman" w:hAnsi="Times New Roman"/>
        </w:rPr>
        <w:t>“ B</w:t>
      </w:r>
      <w:r w:rsidR="003C6DC6">
        <w:rPr>
          <w:rFonts w:ascii="Times New Roman" w:hAnsi="Times New Roman"/>
        </w:rPr>
        <w:t>.</w:t>
      </w:r>
      <w:r w:rsidR="00E629B2">
        <w:rPr>
          <w:rFonts w:ascii="Times New Roman" w:hAnsi="Times New Roman"/>
        </w:rPr>
        <w:t xml:space="preserve"> da tužilju</w:t>
      </w:r>
      <w:r w:rsidR="00541EE8" w:rsidRPr="00954D96">
        <w:rPr>
          <w:rFonts w:ascii="Times New Roman" w:hAnsi="Times New Roman"/>
        </w:rPr>
        <w:t xml:space="preserve"> S</w:t>
      </w:r>
      <w:r w:rsidR="003C6DC6">
        <w:rPr>
          <w:rFonts w:ascii="Times New Roman" w:hAnsi="Times New Roman"/>
        </w:rPr>
        <w:t>.</w:t>
      </w:r>
      <w:r w:rsidR="00541EE8" w:rsidRPr="00954D96">
        <w:rPr>
          <w:rFonts w:ascii="Times New Roman" w:hAnsi="Times New Roman"/>
        </w:rPr>
        <w:t>Ž</w:t>
      </w:r>
      <w:r w:rsidR="003C6DC6">
        <w:rPr>
          <w:rFonts w:ascii="Times New Roman" w:hAnsi="Times New Roman"/>
        </w:rPr>
        <w:t>.</w:t>
      </w:r>
      <w:r w:rsidR="00541EE8" w:rsidRPr="00954D96">
        <w:rPr>
          <w:rFonts w:ascii="Times New Roman" w:hAnsi="Times New Roman"/>
        </w:rPr>
        <w:t xml:space="preserve"> vrati na rad i rasporedi na radno mjesto kafe kuvarica-higijeničarka koje je obavljala prije prestanka radnog odnosa ili na drugo odgovarajuće radno mjesto u skladu sa kval</w:t>
      </w:r>
      <w:r w:rsidR="00E629B2">
        <w:rPr>
          <w:rFonts w:ascii="Times New Roman" w:hAnsi="Times New Roman"/>
        </w:rPr>
        <w:t>ifikacijama tužilje</w:t>
      </w:r>
      <w:r w:rsidR="00D31110">
        <w:rPr>
          <w:rFonts w:ascii="Times New Roman" w:hAnsi="Times New Roman"/>
        </w:rPr>
        <w:t xml:space="preserve">, u roku od 15 dana od dana </w:t>
      </w:r>
      <w:r w:rsidR="00541EE8" w:rsidRPr="00954D96">
        <w:rPr>
          <w:rFonts w:ascii="Times New Roman" w:hAnsi="Times New Roman"/>
        </w:rPr>
        <w:t>pravosnažnosti presude, pod prijetnjom prinudnog izvršenja.</w:t>
      </w:r>
    </w:p>
    <w:p w14:paraId="5F2BEB48" w14:textId="77777777" w:rsidR="00D31110" w:rsidRDefault="00F85D7A" w:rsidP="00F85D7A">
      <w:pPr>
        <w:pStyle w:val="NoSpacing"/>
        <w:tabs>
          <w:tab w:val="left" w:pos="2855"/>
          <w:tab w:val="left" w:pos="3256"/>
        </w:tabs>
        <w:jc w:val="both"/>
        <w:rPr>
          <w:rFonts w:ascii="Times New Roman" w:hAnsi="Times New Roman"/>
        </w:rPr>
      </w:pPr>
      <w:r>
        <w:rPr>
          <w:rFonts w:ascii="Times New Roman" w:hAnsi="Times New Roman"/>
        </w:rPr>
        <w:tab/>
      </w:r>
      <w:r>
        <w:rPr>
          <w:rFonts w:ascii="Times New Roman" w:hAnsi="Times New Roman"/>
        </w:rPr>
        <w:tab/>
      </w:r>
    </w:p>
    <w:p w14:paraId="32EE1C79" w14:textId="77777777" w:rsidR="00541EE8" w:rsidRPr="00954D96" w:rsidRDefault="006261C8" w:rsidP="00F85D7A">
      <w:pPr>
        <w:pStyle w:val="NoSpacing"/>
        <w:jc w:val="both"/>
        <w:rPr>
          <w:rFonts w:ascii="Times New Roman" w:hAnsi="Times New Roman"/>
        </w:rPr>
      </w:pPr>
      <w:r>
        <w:rPr>
          <w:rFonts w:ascii="Times New Roman" w:hAnsi="Times New Roman"/>
        </w:rPr>
        <w:t>O</w:t>
      </w:r>
      <w:r w:rsidR="00541EE8" w:rsidRPr="00954D96">
        <w:rPr>
          <w:rFonts w:ascii="Times New Roman" w:hAnsi="Times New Roman"/>
        </w:rPr>
        <w:t>b</w:t>
      </w:r>
      <w:r w:rsidR="00D31110">
        <w:rPr>
          <w:rFonts w:ascii="Times New Roman" w:hAnsi="Times New Roman"/>
        </w:rPr>
        <w:t>avezuje se tuženi da tužilji</w:t>
      </w:r>
      <w:r w:rsidR="00541EE8" w:rsidRPr="00954D96">
        <w:rPr>
          <w:rFonts w:ascii="Times New Roman" w:hAnsi="Times New Roman"/>
        </w:rPr>
        <w:t xml:space="preserve"> isplati: </w:t>
      </w:r>
    </w:p>
    <w:p w14:paraId="73C71656" w14:textId="77777777" w:rsidR="006A3787" w:rsidRDefault="006A3787" w:rsidP="00F85D7A">
      <w:pPr>
        <w:pStyle w:val="NoSpacing"/>
        <w:jc w:val="both"/>
        <w:rPr>
          <w:rFonts w:ascii="Times New Roman" w:hAnsi="Times New Roman"/>
        </w:rPr>
      </w:pPr>
    </w:p>
    <w:p w14:paraId="37B0CCEA" w14:textId="77777777" w:rsidR="00EA092A" w:rsidRDefault="006A3787" w:rsidP="00F85D7A">
      <w:pPr>
        <w:pStyle w:val="NoSpacing"/>
        <w:jc w:val="both"/>
        <w:rPr>
          <w:rFonts w:ascii="Times New Roman" w:hAnsi="Times New Roman"/>
        </w:rPr>
      </w:pPr>
      <w:r>
        <w:rPr>
          <w:rFonts w:ascii="Times New Roman" w:hAnsi="Times New Roman"/>
        </w:rPr>
        <w:t>-</w:t>
      </w:r>
      <w:r w:rsidR="00541EE8" w:rsidRPr="00954D96">
        <w:rPr>
          <w:rFonts w:ascii="Times New Roman" w:hAnsi="Times New Roman"/>
        </w:rPr>
        <w:t>naknadu na ime izgu</w:t>
      </w:r>
      <w:r w:rsidR="00026FF0">
        <w:rPr>
          <w:rFonts w:ascii="Times New Roman" w:hAnsi="Times New Roman"/>
        </w:rPr>
        <w:t>bljene plate koju bi tužilja</w:t>
      </w:r>
      <w:r w:rsidR="00541EE8" w:rsidRPr="00954D96">
        <w:rPr>
          <w:rFonts w:ascii="Times New Roman" w:hAnsi="Times New Roman"/>
        </w:rPr>
        <w:t xml:space="preserve"> ostvarila da je ostala na radu kod tuženog</w:t>
      </w:r>
      <w:r w:rsidR="00026FF0">
        <w:rPr>
          <w:rFonts w:ascii="Times New Roman" w:hAnsi="Times New Roman"/>
        </w:rPr>
        <w:t xml:space="preserve"> u periodu od 10.10.2024.godine pa do 31.05.2025.godine, u ukupnom iznosu od </w:t>
      </w:r>
      <w:r w:rsidR="00541EE8" w:rsidRPr="00954D96">
        <w:rPr>
          <w:rFonts w:ascii="Times New Roman" w:hAnsi="Times New Roman"/>
        </w:rPr>
        <w:t xml:space="preserve"> 5.759,69 KM </w:t>
      </w:r>
      <w:r w:rsidR="00026FF0">
        <w:rPr>
          <w:rFonts w:ascii="Times New Roman" w:hAnsi="Times New Roman"/>
        </w:rPr>
        <w:t>koji se</w:t>
      </w:r>
      <w:r w:rsidR="000271DA">
        <w:rPr>
          <w:rFonts w:ascii="Times New Roman" w:hAnsi="Times New Roman"/>
        </w:rPr>
        <w:t xml:space="preserve"> po strukturi odnosi</w:t>
      </w:r>
      <w:r w:rsidR="00026FF0">
        <w:rPr>
          <w:rFonts w:ascii="Times New Roman" w:hAnsi="Times New Roman"/>
        </w:rPr>
        <w:t xml:space="preserve"> </w:t>
      </w:r>
      <w:r w:rsidR="00541EE8" w:rsidRPr="00954D96">
        <w:rPr>
          <w:rFonts w:ascii="Times New Roman" w:hAnsi="Times New Roman"/>
        </w:rPr>
        <w:t>na</w:t>
      </w:r>
      <w:r w:rsidR="00026FF0">
        <w:rPr>
          <w:rFonts w:ascii="Times New Roman" w:hAnsi="Times New Roman"/>
        </w:rPr>
        <w:t xml:space="preserve"> iznos od 5.598,73 KM na</w:t>
      </w:r>
      <w:r w:rsidR="00541EE8" w:rsidRPr="00954D96">
        <w:rPr>
          <w:rFonts w:ascii="Times New Roman" w:hAnsi="Times New Roman"/>
        </w:rPr>
        <w:t xml:space="preserve"> ime neto plate</w:t>
      </w:r>
      <w:r w:rsidR="00026FF0">
        <w:rPr>
          <w:rFonts w:ascii="Times New Roman" w:hAnsi="Times New Roman"/>
        </w:rPr>
        <w:t xml:space="preserve"> </w:t>
      </w:r>
      <w:r w:rsidR="00541EE8" w:rsidRPr="00954D96">
        <w:rPr>
          <w:rFonts w:ascii="Times New Roman" w:hAnsi="Times New Roman"/>
        </w:rPr>
        <w:t xml:space="preserve"> i</w:t>
      </w:r>
      <w:r w:rsidR="00EA092A">
        <w:rPr>
          <w:rFonts w:ascii="Times New Roman" w:hAnsi="Times New Roman"/>
        </w:rPr>
        <w:t xml:space="preserve"> iznos od 160,96</w:t>
      </w:r>
      <w:r w:rsidR="00026FF0">
        <w:rPr>
          <w:rFonts w:ascii="Times New Roman" w:hAnsi="Times New Roman"/>
        </w:rPr>
        <w:t xml:space="preserve"> KM na ime obračunate </w:t>
      </w:r>
      <w:r w:rsidR="00541EE8" w:rsidRPr="00954D96">
        <w:rPr>
          <w:rFonts w:ascii="Times New Roman" w:hAnsi="Times New Roman"/>
        </w:rPr>
        <w:t xml:space="preserve"> zakonske zatezne kamate, sa za</w:t>
      </w:r>
      <w:r w:rsidR="00EA092A">
        <w:rPr>
          <w:rFonts w:ascii="Times New Roman" w:hAnsi="Times New Roman"/>
        </w:rPr>
        <w:t>konskom zateznom kamatom na</w:t>
      </w:r>
      <w:r w:rsidR="00541EE8" w:rsidRPr="00954D96">
        <w:rPr>
          <w:rFonts w:ascii="Times New Roman" w:hAnsi="Times New Roman"/>
        </w:rPr>
        <w:t xml:space="preserve"> iznos </w:t>
      </w:r>
      <w:r w:rsidR="00EA092A">
        <w:rPr>
          <w:rFonts w:ascii="Times New Roman" w:hAnsi="Times New Roman"/>
        </w:rPr>
        <w:t xml:space="preserve">od 5.598,73 KM </w:t>
      </w:r>
      <w:r w:rsidR="00541EE8" w:rsidRPr="00954D96">
        <w:rPr>
          <w:rFonts w:ascii="Times New Roman" w:hAnsi="Times New Roman"/>
        </w:rPr>
        <w:t xml:space="preserve">počev od 01.06.2025. godine, pa do konačne isplate, </w:t>
      </w:r>
    </w:p>
    <w:p w14:paraId="14B20799" w14:textId="77777777" w:rsidR="00541EE8" w:rsidRPr="00954D96" w:rsidRDefault="00541EE8" w:rsidP="00F85D7A">
      <w:pPr>
        <w:pStyle w:val="NoSpacing"/>
        <w:jc w:val="both"/>
        <w:rPr>
          <w:rFonts w:ascii="Times New Roman" w:hAnsi="Times New Roman"/>
        </w:rPr>
      </w:pPr>
      <w:r w:rsidRPr="00954D96">
        <w:rPr>
          <w:rFonts w:ascii="Times New Roman" w:hAnsi="Times New Roman"/>
        </w:rPr>
        <w:t xml:space="preserve">-naknadu na ime regresa za period 01.01.2025. godine do 31.05.2025. godine u iznosu od 1.125,00 KM, sa zakonskom zateznom kamatom </w:t>
      </w:r>
      <w:r w:rsidR="00CA38E3">
        <w:rPr>
          <w:rFonts w:ascii="Times New Roman" w:hAnsi="Times New Roman"/>
        </w:rPr>
        <w:t>i to na iznos od 225,00 KM počev od 01.03.2025.godine do konačne isplate, na iznos od 225,00 KM počev od 01.04.2025.godine do konačne isplate, na iznos od 225,00 KM počev od 01.05.2025.godine do konačne isplate, na iznos od 225,00 KM</w:t>
      </w:r>
      <w:r w:rsidR="00CC67CC">
        <w:rPr>
          <w:rFonts w:ascii="Times New Roman" w:hAnsi="Times New Roman"/>
        </w:rPr>
        <w:t xml:space="preserve"> počev od 01.06.2025.godine do konačne isplate i na iznos od 225,00 KM počev od 01.07.2025.godine do konačne isplate, </w:t>
      </w:r>
    </w:p>
    <w:p w14:paraId="0CDA4337" w14:textId="77777777" w:rsidR="00CC67CC" w:rsidRDefault="00CC67CC" w:rsidP="00C60F20">
      <w:pPr>
        <w:pStyle w:val="NoSpacing"/>
        <w:tabs>
          <w:tab w:val="left" w:pos="5635"/>
        </w:tabs>
        <w:jc w:val="both"/>
        <w:rPr>
          <w:rFonts w:ascii="Times New Roman" w:hAnsi="Times New Roman"/>
        </w:rPr>
      </w:pPr>
      <w:r>
        <w:rPr>
          <w:rFonts w:ascii="Times New Roman" w:hAnsi="Times New Roman"/>
        </w:rPr>
        <w:t>te se obavezuje tuženi da na</w:t>
      </w:r>
      <w:r w:rsidR="00541EE8" w:rsidRPr="00954D96">
        <w:rPr>
          <w:rFonts w:ascii="Times New Roman" w:hAnsi="Times New Roman"/>
        </w:rPr>
        <w:t xml:space="preserve"> naprije</w:t>
      </w:r>
      <w:r>
        <w:rPr>
          <w:rFonts w:ascii="Times New Roman" w:hAnsi="Times New Roman"/>
        </w:rPr>
        <w:t>d navedene iznose za tužilju</w:t>
      </w:r>
      <w:r w:rsidR="00541EE8" w:rsidRPr="00954D96">
        <w:rPr>
          <w:rFonts w:ascii="Times New Roman" w:hAnsi="Times New Roman"/>
        </w:rPr>
        <w:t xml:space="preserve"> uplati sve pripadajuće poreze i doprinose za period 10.10.2024. godine do 31.05.2025. godine u iznosu od 3.594,54 </w:t>
      </w:r>
      <w:r w:rsidR="000271DA">
        <w:rPr>
          <w:rFonts w:ascii="Times New Roman" w:hAnsi="Times New Roman"/>
        </w:rPr>
        <w:t>KM</w:t>
      </w:r>
      <w:r w:rsidR="006645D2">
        <w:rPr>
          <w:rFonts w:ascii="Times New Roman" w:hAnsi="Times New Roman"/>
        </w:rPr>
        <w:t>,</w:t>
      </w:r>
    </w:p>
    <w:p w14:paraId="2C514529" w14:textId="77777777" w:rsidR="00CC67CC" w:rsidRDefault="00CC67CC" w:rsidP="00541EE8">
      <w:pPr>
        <w:pStyle w:val="NoSpacing"/>
        <w:rPr>
          <w:rFonts w:ascii="Times New Roman" w:hAnsi="Times New Roman"/>
        </w:rPr>
      </w:pPr>
    </w:p>
    <w:p w14:paraId="44D707DE" w14:textId="77777777" w:rsidR="00541EE8" w:rsidRPr="00954D96" w:rsidRDefault="00541EE8" w:rsidP="000271DA">
      <w:pPr>
        <w:pStyle w:val="NoSpacing"/>
        <w:jc w:val="both"/>
        <w:rPr>
          <w:rFonts w:ascii="Times New Roman" w:hAnsi="Times New Roman"/>
        </w:rPr>
      </w:pPr>
      <w:r w:rsidRPr="00954D96">
        <w:rPr>
          <w:rFonts w:ascii="Times New Roman" w:hAnsi="Times New Roman"/>
        </w:rPr>
        <w:t xml:space="preserve">a sve naprijed navedeno u roku od 15 dana od pravosnažnosti presude, pod prijetnjom prinudnog izvršenja. </w:t>
      </w:r>
    </w:p>
    <w:p w14:paraId="08559E8D" w14:textId="77777777" w:rsidR="00541EE8" w:rsidRPr="00954D96" w:rsidRDefault="00541EE8" w:rsidP="00541EE8">
      <w:pPr>
        <w:pStyle w:val="NoSpacing"/>
        <w:ind w:left="1065"/>
        <w:rPr>
          <w:rFonts w:ascii="Times New Roman" w:hAnsi="Times New Roman"/>
        </w:rPr>
      </w:pPr>
    </w:p>
    <w:p w14:paraId="57B044F6" w14:textId="77777777" w:rsidR="00CA38E3" w:rsidRPr="00954D96" w:rsidRDefault="00CC67CC" w:rsidP="00CA38E3">
      <w:pPr>
        <w:pStyle w:val="NoSpacing"/>
        <w:rPr>
          <w:rFonts w:ascii="Times New Roman" w:hAnsi="Times New Roman"/>
        </w:rPr>
      </w:pPr>
      <w:r>
        <w:rPr>
          <w:rFonts w:ascii="Times New Roman" w:hAnsi="Times New Roman"/>
        </w:rPr>
        <w:t xml:space="preserve">U </w:t>
      </w:r>
      <w:r w:rsidR="004B374D">
        <w:rPr>
          <w:rFonts w:ascii="Times New Roman" w:hAnsi="Times New Roman"/>
        </w:rPr>
        <w:t>preostal</w:t>
      </w:r>
      <w:r>
        <w:rPr>
          <w:rFonts w:ascii="Times New Roman" w:hAnsi="Times New Roman"/>
        </w:rPr>
        <w:t>om dijelu tužbeni zahtjev tu</w:t>
      </w:r>
      <w:r w:rsidR="00F85D7A">
        <w:rPr>
          <w:rFonts w:ascii="Times New Roman" w:hAnsi="Times New Roman"/>
        </w:rPr>
        <w:t xml:space="preserve">žilje se odbija kao neosnovan. </w:t>
      </w:r>
    </w:p>
    <w:p w14:paraId="205284FC" w14:textId="77777777" w:rsidR="00541EE8" w:rsidRDefault="00541EE8" w:rsidP="00954D96">
      <w:pPr>
        <w:jc w:val="both"/>
      </w:pPr>
    </w:p>
    <w:p w14:paraId="18C47571" w14:textId="77777777" w:rsidR="00954D96" w:rsidRPr="00954D96" w:rsidRDefault="00837519" w:rsidP="00954D96">
      <w:pPr>
        <w:jc w:val="both"/>
      </w:pPr>
      <w:r>
        <w:t>II-Obavezuje se tuženi da tužilji</w:t>
      </w:r>
      <w:r w:rsidR="00954D96" w:rsidRPr="00954D96">
        <w:t xml:space="preserve"> nadoknadi troškove </w:t>
      </w:r>
      <w:r w:rsidR="00CA38E3">
        <w:t>parničnog postupka u iznosu od 3.246,80 K</w:t>
      </w:r>
      <w:r w:rsidR="00FE3270">
        <w:t>M</w:t>
      </w:r>
      <w:r w:rsidR="00954D96" w:rsidRPr="00954D96">
        <w:t xml:space="preserve">, u roku od 15 dana od dana pravosnažnosti ove odluke pod prijetnjom mjera prinudnog izvršenja. </w:t>
      </w:r>
    </w:p>
    <w:p w14:paraId="43DA24E0" w14:textId="77777777" w:rsidR="00954D96" w:rsidRPr="00954D96" w:rsidRDefault="00954D96" w:rsidP="00954D96">
      <w:pPr>
        <w:jc w:val="both"/>
      </w:pPr>
    </w:p>
    <w:p w14:paraId="22C58164" w14:textId="77777777" w:rsidR="006645D2" w:rsidRDefault="00954D96" w:rsidP="006645D2">
      <w:pPr>
        <w:jc w:val="both"/>
      </w:pPr>
      <w:r w:rsidRPr="00954D96">
        <w:t xml:space="preserve">Preko dosuđenog </w:t>
      </w:r>
      <w:r w:rsidR="006723F9">
        <w:t xml:space="preserve">iznosa sporedni zahtjev tužilje </w:t>
      </w:r>
      <w:r w:rsidRPr="00954D96">
        <w:t xml:space="preserve">za naknadu troškova parničnog postupka se odbija kao neosnovan.                                                                                  </w:t>
      </w:r>
    </w:p>
    <w:p w14:paraId="0E018EE8" w14:textId="77777777" w:rsidR="00954D96" w:rsidRPr="00954D96" w:rsidRDefault="00954D96" w:rsidP="006645D2">
      <w:pPr>
        <w:jc w:val="center"/>
      </w:pPr>
      <w:r w:rsidRPr="00954D96">
        <w:t>Obrazloženje</w:t>
      </w:r>
    </w:p>
    <w:p w14:paraId="6CD408E2" w14:textId="77777777" w:rsidR="00954D96" w:rsidRPr="00954D96" w:rsidRDefault="00954D96" w:rsidP="00954D96">
      <w:pPr>
        <w:jc w:val="both"/>
      </w:pPr>
    </w:p>
    <w:p w14:paraId="1D65C58F" w14:textId="4DC7070B" w:rsidR="00996836" w:rsidRDefault="00837519" w:rsidP="00954D96">
      <w:pPr>
        <w:jc w:val="both"/>
      </w:pPr>
      <w:r>
        <w:lastRenderedPageBreak/>
        <w:t>Tužilja</w:t>
      </w:r>
      <w:r w:rsidR="00954D96" w:rsidRPr="00954D96">
        <w:t xml:space="preserve"> je protiv tuženog</w:t>
      </w:r>
      <w:r>
        <w:t xml:space="preserve"> ovom sudu</w:t>
      </w:r>
      <w:r w:rsidR="0072174D">
        <w:t xml:space="preserve"> preporučenom</w:t>
      </w:r>
      <w:r>
        <w:t xml:space="preserve"> </w:t>
      </w:r>
      <w:r w:rsidR="0072174D">
        <w:t xml:space="preserve">pošiljkom </w:t>
      </w:r>
      <w:r>
        <w:t xml:space="preserve">dana </w:t>
      </w:r>
      <w:r w:rsidR="0072174D">
        <w:t>17.01.2025.godine podnijela tužbu</w:t>
      </w:r>
      <w:r w:rsidR="00954D96" w:rsidRPr="00954D96">
        <w:t xml:space="preserve"> </w:t>
      </w:r>
      <w:r w:rsidR="0072174D">
        <w:t xml:space="preserve">radi utvrđenja ništavosti rješenja tužene o otkazu ugovora o radu od 31.07.2024.godine, vraćanja na rad, i isplate naknada iz radnog odnosa. U tužbi i tokom postupka je navela </w:t>
      </w:r>
      <w:r w:rsidR="004B6DEF">
        <w:t xml:space="preserve"> da je b</w:t>
      </w:r>
      <w:r w:rsidR="0005076E">
        <w:t>i</w:t>
      </w:r>
      <w:r w:rsidR="004B6DEF">
        <w:t>la zaposlena kod tuženog na radnom mjestu kafe kuvarica-higijeničarka u vremenskom periodu od 08.10.20</w:t>
      </w:r>
      <w:r w:rsidR="0005076E">
        <w:t>20.godine do 02.02.2024.godine, s</w:t>
      </w:r>
      <w:r w:rsidR="004B6DEF">
        <w:t xml:space="preserve">a prekidom oko 2 mjesecau periodu od 08.11.2021.godine do 03.02.2022.godine, da je tokom </w:t>
      </w:r>
      <w:r w:rsidR="00996836">
        <w:t xml:space="preserve">ovog vremenskog </w:t>
      </w:r>
      <w:r w:rsidR="0005076E">
        <w:t>perioda sa tuženim zaključila 15 ugovora o radu na određen</w:t>
      </w:r>
      <w:r w:rsidR="00996836">
        <w:t>o</w:t>
      </w:r>
      <w:r w:rsidR="0005076E">
        <w:t xml:space="preserve"> vrijeme, a u periodu od 03.02.2022.godine do 02.02.2024.g</w:t>
      </w:r>
      <w:r w:rsidR="00996836">
        <w:t>odine nija imala bilo kakvih prekida, da je nakon isteka posljednjeg ugovora o radu na određeno vrijeme od 01.11.2023.godine tuženi obavijestio tužilju da više ne dolazi na posao i uručio joj je rješenje o prestanku radnog odnosa 05.02.2024.godine zaključno sa danom 02.02.2024.godine,da je povo</w:t>
      </w:r>
      <w:r w:rsidR="00216FF7">
        <w:t>do</w:t>
      </w:r>
      <w:r w:rsidR="00996836">
        <w:t xml:space="preserve">m nezakonitog prestanka radnog odnosa tužilja vodila radni spor pred ovim sudom u predmetu broj 80 0 Rs </w:t>
      </w:r>
      <w:r w:rsidR="00E70563">
        <w:t>159207 24 Rs koji je</w:t>
      </w:r>
      <w:r w:rsidR="00996836">
        <w:t xml:space="preserve"> okončan usvajanjem tužbenog zahtje</w:t>
      </w:r>
      <w:r w:rsidR="00E70563">
        <w:t>va te je utvrđeno</w:t>
      </w:r>
      <w:r w:rsidR="00996836">
        <w:t xml:space="preserve"> da je ništavo rješenje tužene o prestanku </w:t>
      </w:r>
      <w:r w:rsidR="002C3C41">
        <w:t>radnog odnosa tužilje S</w:t>
      </w:r>
      <w:r w:rsidR="00010BAD">
        <w:t>.</w:t>
      </w:r>
      <w:r w:rsidR="002C3C41">
        <w:t>Ž</w:t>
      </w:r>
      <w:r w:rsidR="00010BAD">
        <w:t>.</w:t>
      </w:r>
      <w:r w:rsidR="002C3C41">
        <w:t xml:space="preserve"> iz B</w:t>
      </w:r>
      <w:r w:rsidR="00010BAD">
        <w:t>.</w:t>
      </w:r>
      <w:r w:rsidR="002C3C41">
        <w:t xml:space="preserve"> broj 68/24 od 05.02.2024.godine </w:t>
      </w:r>
      <w:r w:rsidR="00216FF7">
        <w:t>, da je ra</w:t>
      </w:r>
      <w:r w:rsidR="00113AD0">
        <w:t>d</w:t>
      </w:r>
      <w:r w:rsidR="00216FF7">
        <w:t>ni</w:t>
      </w:r>
      <w:r w:rsidR="006F0E7F">
        <w:t xml:space="preserve"> odnos tužilje kod tuženog pre</w:t>
      </w:r>
      <w:r w:rsidR="00113AD0">
        <w:t>stao na nezakonit način i bez pravnog osnova, utvrđeno je da je tužilja S</w:t>
      </w:r>
      <w:r w:rsidR="00010BAD">
        <w:t>.</w:t>
      </w:r>
      <w:r w:rsidR="00113AD0">
        <w:t>Ž</w:t>
      </w:r>
      <w:r w:rsidR="00010BAD">
        <w:t>.</w:t>
      </w:r>
      <w:r w:rsidR="00113AD0">
        <w:t xml:space="preserve"> kod tuženog J</w:t>
      </w:r>
      <w:r w:rsidR="00010BAD">
        <w:t>.</w:t>
      </w:r>
      <w:r w:rsidR="00113AD0">
        <w:t xml:space="preserve"> „V</w:t>
      </w:r>
      <w:r w:rsidR="00010BAD">
        <w:t>.</w:t>
      </w:r>
      <w:r w:rsidR="00113AD0">
        <w:t>“B</w:t>
      </w:r>
      <w:r w:rsidR="00010BAD">
        <w:t>.</w:t>
      </w:r>
      <w:r w:rsidR="00113AD0">
        <w:t xml:space="preserve"> zasnovala radni odnosa na</w:t>
      </w:r>
      <w:r w:rsidR="00216FF7">
        <w:t xml:space="preserve"> </w:t>
      </w:r>
      <w:r w:rsidR="00113AD0">
        <w:t>neodređeno vrijeme, te naloženo tuženom da tužilju vrati na rad i rasporedi na radno mjesto kafe kuvarica-higijeničarka koje je obavljala prije prestanka radnog odnosa ili na drugo odgovarajuće radno mjestu u skladu sa kvalifikacijama</w:t>
      </w:r>
      <w:r w:rsidR="00216FF7">
        <w:t xml:space="preserve"> tu</w:t>
      </w:r>
      <w:r w:rsidR="00113AD0">
        <w:t xml:space="preserve">žilje, u roku od 15 dana od dana pravosnažnosti presude pod </w:t>
      </w:r>
      <w:r w:rsidR="00216FF7">
        <w:t>prijetnjom prinudnog izvršenja,</w:t>
      </w:r>
      <w:r w:rsidR="00113AD0">
        <w:t xml:space="preserve"> </w:t>
      </w:r>
      <w:r w:rsidR="00E31A86">
        <w:t>te je tuženi obavezan da tužilji isplati novčana potraživanja i troškove postupka. U tužbi se dalje navodi da po okončanju sudskog postupka tužilja sa tuženim nije zaključila bilo kakv ugovor o r</w:t>
      </w:r>
      <w:r w:rsidR="00DC7B18">
        <w:t>adu na neodređeno vrijeme</w:t>
      </w:r>
      <w:r w:rsidR="001B10BB">
        <w:t xml:space="preserve"> što je po navodima tužbe suprotno odredbama članova 33, 34 i 35. Zakona o radu</w:t>
      </w:r>
      <w:r w:rsidR="003D1E74">
        <w:t xml:space="preserve"> jer poslodavac i radnik moraju imati zaključen ugovor</w:t>
      </w:r>
      <w:r w:rsidR="00DC7B18">
        <w:t>, da je tuženi</w:t>
      </w:r>
      <w:r w:rsidR="003D1E74">
        <w:t xml:space="preserve"> </w:t>
      </w:r>
      <w:r w:rsidR="00DC7B18">
        <w:t>dana 31.07.2024.godine donio rješenje broj 681/</w:t>
      </w:r>
      <w:r w:rsidR="001B10BB">
        <w:t>2024 kojim tužilju vraća na rad</w:t>
      </w:r>
      <w:r w:rsidR="00DC7B18" w:rsidRPr="00216FF7">
        <w:t>, ali be</w:t>
      </w:r>
      <w:r w:rsidR="001B10BB" w:rsidRPr="00216FF7">
        <w:t>z raspoređivanja na radno mjesto</w:t>
      </w:r>
      <w:r w:rsidR="00DC7B18">
        <w:t xml:space="preserve"> i bez obaveze radnika da dolazi na posao, te istim rješenjem tužilji otkazuje ugovor o radu zbog tehnoloških,ekonomskih ili organizacionih promjena, utvrđuje joj pravo na otkazni rok i pravo na otpremninu u iznosu od 953,97 KM</w:t>
      </w:r>
      <w:r w:rsidR="00BF2BDF">
        <w:t xml:space="preserve"> koju, po navodima tužbe,nije isplatio do dana podnošenja tužbe</w:t>
      </w:r>
      <w:r w:rsidR="001B10BB">
        <w:t>.</w:t>
      </w:r>
    </w:p>
    <w:p w14:paraId="6458B160" w14:textId="77777777" w:rsidR="0055492A" w:rsidRDefault="00C3297A" w:rsidP="00954D96">
      <w:pPr>
        <w:jc w:val="both"/>
      </w:pPr>
      <w:r>
        <w:t xml:space="preserve">Prema stavu tužilje sporno rješenje od 31.07.2024.godine u stavu 1. </w:t>
      </w:r>
      <w:r w:rsidR="002F1FCD">
        <w:t>i</w:t>
      </w:r>
      <w:r>
        <w:t xml:space="preserve">zreke je u direktnoj suprotnosti sa </w:t>
      </w:r>
      <w:r w:rsidR="00337EDB">
        <w:t>stavom 2.dispozitiva</w:t>
      </w:r>
      <w:r>
        <w:t xml:space="preserve"> presude ovog suda od 18.07.2024.godine</w:t>
      </w:r>
      <w:r w:rsidR="00A4022E">
        <w:t xml:space="preserve"> kojom je nalog suda bio da tuženi vrati tužilju na radi i </w:t>
      </w:r>
      <w:r w:rsidR="00A4022E" w:rsidRPr="00856C6B">
        <w:t>rasporedi</w:t>
      </w:r>
      <w:r w:rsidR="00810A4D" w:rsidRPr="00856C6B">
        <w:t xml:space="preserve"> na radno mjesto kafe kuvarica-higijeničarka koje je obavljala prije prestanka radnog odnosa ili na drugo  odgovarajuće radno mjestu u skladu sa kvalifikacimjama tužilje</w:t>
      </w:r>
      <w:r w:rsidR="00856C6B">
        <w:t>,</w:t>
      </w:r>
      <w:r w:rsidR="00810A4D">
        <w:rPr>
          <w:b/>
        </w:rPr>
        <w:t xml:space="preserve"> </w:t>
      </w:r>
      <w:r w:rsidR="004E088F">
        <w:t>zbog čega, po stavu tužbe, nije postojala mogućnost da tužilja ostane „bez raspoređivanja i bez obaveze</w:t>
      </w:r>
      <w:r w:rsidR="00856C6B">
        <w:t xml:space="preserve"> </w:t>
      </w:r>
      <w:r w:rsidR="004E088F">
        <w:t xml:space="preserve">radnika dadolazi na posao“ makar i deklarativno, zbog čega je tuženi postupio protivno pravosnažnoj presudi suda, ali i </w:t>
      </w:r>
      <w:r w:rsidR="0055492A">
        <w:t>protivno odredbi člana 189.Zako</w:t>
      </w:r>
      <w:r w:rsidR="004E088F">
        <w:t xml:space="preserve">na o radu. </w:t>
      </w:r>
    </w:p>
    <w:p w14:paraId="39999315" w14:textId="77777777" w:rsidR="00AB258F" w:rsidRDefault="004E088F" w:rsidP="00954D96">
      <w:pPr>
        <w:jc w:val="both"/>
      </w:pPr>
      <w:r>
        <w:t>Takođe</w:t>
      </w:r>
      <w:r w:rsidR="0055492A">
        <w:t xml:space="preserve"> tužilja smatra da je sporno rješenje od 31.07.2024.gdine i u prestalom dijelu nezakonito, odnosno smatra</w:t>
      </w:r>
      <w:r w:rsidR="002B501A">
        <w:t xml:space="preserve"> </w:t>
      </w:r>
      <w:r w:rsidR="0055492A">
        <w:t>da</w:t>
      </w:r>
      <w:r w:rsidR="002B501A">
        <w:t xml:space="preserve"> </w:t>
      </w:r>
      <w:r w:rsidR="0055492A">
        <w:t>joj je radni odnos kod tuženog prestao nezakonito, da</w:t>
      </w:r>
      <w:r w:rsidR="002B501A">
        <w:t xml:space="preserve"> </w:t>
      </w:r>
      <w:r w:rsidR="0055492A">
        <w:t>rješenje</w:t>
      </w:r>
      <w:r w:rsidR="002B501A">
        <w:t xml:space="preserve"> </w:t>
      </w:r>
      <w:r w:rsidR="0055492A">
        <w:t>ne</w:t>
      </w:r>
      <w:r w:rsidR="002B501A">
        <w:t xml:space="preserve"> </w:t>
      </w:r>
      <w:r w:rsidR="0055492A">
        <w:t>može</w:t>
      </w:r>
      <w:r w:rsidR="002B501A">
        <w:t xml:space="preserve"> </w:t>
      </w:r>
      <w:r w:rsidR="0055492A">
        <w:t>kumulirati istovremeno povratak</w:t>
      </w:r>
      <w:r w:rsidR="002B501A">
        <w:t xml:space="preserve"> </w:t>
      </w:r>
      <w:r w:rsidR="0055492A">
        <w:t>radnika</w:t>
      </w:r>
      <w:r w:rsidR="002B501A">
        <w:t xml:space="preserve"> </w:t>
      </w:r>
      <w:r w:rsidR="0055492A">
        <w:t>na rad i istovremeno otkazivanje radnog odnosa (jednim aktom)</w:t>
      </w:r>
      <w:r w:rsidR="002B501A">
        <w:t xml:space="preserve"> </w:t>
      </w:r>
      <w:r w:rsidR="0055492A">
        <w:t xml:space="preserve">niti može zamijeniti nepostojanje ugovora o radu na neodređeno vrijeme koji se otkazuje, jer predstavlja </w:t>
      </w:r>
      <w:r w:rsidR="0055492A" w:rsidRPr="00856C6B">
        <w:t>zloupotrebu prava od strane poslodavca</w:t>
      </w:r>
      <w:r w:rsidR="0055492A">
        <w:t xml:space="preserve"> bez mogućnosti bilo kakve rekacije radnika radi zaštite svojih prava</w:t>
      </w:r>
      <w:r w:rsidR="00271DCC">
        <w:t>.</w:t>
      </w:r>
      <w:r w:rsidR="00C900B8">
        <w:t xml:space="preserve">Tužilja smatra da u izvršenju pravosnažne sudske odluke poslodavac donosi posebnu odluku kojom zaposlenog vraća na rad te je u obavezi da to lice rasporedi na odgovarajuće radno mjestu, ali tom odlukom, ne može radniku istovremeno otkazati ugovor o radu, jer otkaz ugovora, iz razloga previđenih članom 179.stav 1. </w:t>
      </w:r>
      <w:r w:rsidR="00AB258F">
        <w:t>tačk</w:t>
      </w:r>
      <w:r w:rsidR="00C900B8">
        <w:t xml:space="preserve">a </w:t>
      </w:r>
      <w:r w:rsidR="00AB258F">
        <w:t>3</w:t>
      </w:r>
      <w:r w:rsidR="00C900B8">
        <w:t>. Zakona o radu m</w:t>
      </w:r>
      <w:r w:rsidR="00AB258F">
        <w:t>o</w:t>
      </w:r>
      <w:r w:rsidR="00C900B8">
        <w:t>že</w:t>
      </w:r>
      <w:r w:rsidR="00AB258F">
        <w:t xml:space="preserve"> </w:t>
      </w:r>
      <w:r w:rsidR="00C900B8">
        <w:t xml:space="preserve">doći tek nakon provedene procedure utvrđivanja tehniloškog viška u koju proceduru radnik mora biti uključen. </w:t>
      </w:r>
    </w:p>
    <w:p w14:paraId="53AC52FC" w14:textId="77777777" w:rsidR="000D2BC0" w:rsidRDefault="00C900B8" w:rsidP="00954D96">
      <w:pPr>
        <w:jc w:val="both"/>
      </w:pPr>
      <w:r>
        <w:t>Tužba s</w:t>
      </w:r>
      <w:r w:rsidR="00AB258F">
        <w:t>matra da je ostalo nejasno iz k</w:t>
      </w:r>
      <w:r>
        <w:t xml:space="preserve">ojih razloga je u slučaju tužilje prestala potreba za obavljanjem određenog posla da li zbog tehnoloških ili organizacionih ili ekonomskih rzaloga, </w:t>
      </w:r>
      <w:r w:rsidR="009B44FD">
        <w:t>da se radi o više razloga prestanka r</w:t>
      </w:r>
      <w:r w:rsidR="00064826">
        <w:t>adnog odnosa koji se ne mogu po</w:t>
      </w:r>
      <w:r w:rsidR="009B44FD">
        <w:t>i</w:t>
      </w:r>
      <w:r w:rsidR="00064826">
        <w:t>s</w:t>
      </w:r>
      <w:r w:rsidR="009B44FD">
        <w:t xml:space="preserve">tovjetiti,  da iz sadržine obrazloženja pobijanog rješenja slijedi da se ovi </w:t>
      </w:r>
      <w:r w:rsidR="00271DCC">
        <w:t xml:space="preserve"> </w:t>
      </w:r>
      <w:r w:rsidR="009B44FD">
        <w:t>razlozi neosnovano kumuliraju, zbog čega se ne može van</w:t>
      </w:r>
      <w:r w:rsidR="000D2BC0">
        <w:t xml:space="preserve"> </w:t>
      </w:r>
      <w:r w:rsidR="009B44FD">
        <w:t>svake  razumne sumnje utvrditi objektivan razlog prestanka radnog odnosa,  a da tuž</w:t>
      </w:r>
      <w:r w:rsidR="000D2BC0">
        <w:t>i</w:t>
      </w:r>
      <w:r w:rsidR="009B44FD">
        <w:t>lji nije predočen niti dostavljen bilo kakv akt iz kojeg bi bilo vidljivo da nema radnog</w:t>
      </w:r>
      <w:r w:rsidR="000D2BC0">
        <w:t xml:space="preserve"> </w:t>
      </w:r>
      <w:r w:rsidR="009B44FD">
        <w:t>mjesta na koje bi bila raspoređena, da tužilji nije data mogućnost da se fizički vrati na rad</w:t>
      </w:r>
      <w:r w:rsidR="000D2BC0">
        <w:t xml:space="preserve"> </w:t>
      </w:r>
      <w:r w:rsidR="009B44FD">
        <w:t>kod tuženog, usljed</w:t>
      </w:r>
      <w:r w:rsidR="000D2BC0">
        <w:t xml:space="preserve"> donošenja rješenja o ist</w:t>
      </w:r>
      <w:r w:rsidR="009B44FD">
        <w:t>ro</w:t>
      </w:r>
      <w:r w:rsidR="000D2BC0">
        <w:t>vr</w:t>
      </w:r>
      <w:r w:rsidR="009B44FD">
        <w:t>emenom vraćanju</w:t>
      </w:r>
      <w:r w:rsidR="000D2BC0">
        <w:t xml:space="preserve"> na posao i otkazivanju ugovora o radu, zbog čega tužilja </w:t>
      </w:r>
      <w:r w:rsidR="009B44FD">
        <w:t xml:space="preserve">suštinski i nije vraćana  na posao, jer vraćanje na posao podrazumijeva i faktičko-prostorno/fizičko </w:t>
      </w:r>
      <w:r w:rsidR="000D2BC0">
        <w:t>vraća</w:t>
      </w:r>
      <w:r w:rsidR="009B44FD">
        <w:t>n</w:t>
      </w:r>
      <w:r w:rsidR="000D2BC0">
        <w:t>j</w:t>
      </w:r>
      <w:r w:rsidR="009B44FD">
        <w:t>e na posao i stupanje na rad, a ne samo popunjavanje radne knjižice i po</w:t>
      </w:r>
      <w:r w:rsidR="007D316D">
        <w:t>dnošenje prijave poreskoj upravi.</w:t>
      </w:r>
    </w:p>
    <w:p w14:paraId="14F87CE5" w14:textId="77777777" w:rsidR="00996836" w:rsidRDefault="007D316D" w:rsidP="00954D96">
      <w:pPr>
        <w:jc w:val="both"/>
      </w:pPr>
      <w:r>
        <w:lastRenderedPageBreak/>
        <w:t xml:space="preserve">Tužilja smatra da u konkretnom slučaju nije provedena procedura otkazivanja ugovora o radu u skladu sa Zakonom o radu </w:t>
      </w:r>
      <w:r w:rsidR="0077530D">
        <w:t>odnosno da suštinski nije provedena</w:t>
      </w:r>
      <w:r w:rsidR="0092306E">
        <w:t xml:space="preserve"> bilo kakva procedura otkazivanja ugovora, jer je</w:t>
      </w:r>
      <w:r w:rsidR="00C44567">
        <w:t xml:space="preserve"> istim rješenjem tužilja po osn</w:t>
      </w:r>
      <w:r w:rsidR="0092306E">
        <w:t>o</w:t>
      </w:r>
      <w:r w:rsidR="00C44567">
        <w:t>v</w:t>
      </w:r>
      <w:r w:rsidR="0092306E">
        <w:t>u ranije presude „vraćena“</w:t>
      </w:r>
      <w:r w:rsidR="00C44567">
        <w:t xml:space="preserve"> </w:t>
      </w:r>
      <w:r w:rsidR="0092306E">
        <w:t>na posao te joj je odmah i otkazan ugovor o radu, što predstavlja nonsens i izbjegavanje obligatorne</w:t>
      </w:r>
      <w:r w:rsidR="00AC263B">
        <w:t xml:space="preserve"> </w:t>
      </w:r>
      <w:r w:rsidR="0092306E">
        <w:t>reintegracije</w:t>
      </w:r>
      <w:r w:rsidR="00AC263B">
        <w:t xml:space="preserve"> </w:t>
      </w:r>
      <w:r w:rsidR="0092306E">
        <w:t>tužilje</w:t>
      </w:r>
      <w:r w:rsidR="00AC263B">
        <w:t xml:space="preserve"> </w:t>
      </w:r>
      <w:r w:rsidR="0092306E">
        <w:t>kod tuženog, te je</w:t>
      </w:r>
      <w:r w:rsidR="001C1562">
        <w:t xml:space="preserve"> stava</w:t>
      </w:r>
      <w:r w:rsidR="0092306E">
        <w:t xml:space="preserve"> da kada sud poništi odluku o otkazu ugovora o radu, poslodavac je dužan da zaposlenog vrati na rad i ne može se osloboditi te obaveze isticanjem da ne</w:t>
      </w:r>
      <w:r w:rsidR="00BC11AE">
        <w:t>ma odgovarajućeg radnog mjesta, te da za postojanje radnog o</w:t>
      </w:r>
      <w:r w:rsidR="00A94BED">
        <w:t>dnos</w:t>
      </w:r>
      <w:r w:rsidR="00BC11AE">
        <w:t>a i vraćanja radnika na rad nije dovoljan samo ugovor o radu i poreska prijava, nego da zaposleni stupi na rad i obavlja</w:t>
      </w:r>
      <w:r w:rsidR="00357B5C">
        <w:t xml:space="preserve"> </w:t>
      </w:r>
      <w:r w:rsidR="00BC11AE">
        <w:t>poslove za koje je ugovor zaključio</w:t>
      </w:r>
      <w:r w:rsidR="001C1562">
        <w:t>,pa k</w:t>
      </w:r>
      <w:r w:rsidR="005178A2">
        <w:t>od činjenice da zbog postupanja tuženog i nevraćanja na posao i nezaključenja ugovora o radu na neodređeno vri</w:t>
      </w:r>
      <w:r w:rsidR="001C1562">
        <w:t>jeme, nego otkazivanja radnog o</w:t>
      </w:r>
      <w:r w:rsidR="005178A2">
        <w:t xml:space="preserve">dnosa, </w:t>
      </w:r>
      <w:r w:rsidR="005178A2" w:rsidRPr="001C1562">
        <w:t>nije ni došlo do reintegracije tužilje</w:t>
      </w:r>
      <w:r w:rsidR="005178A2">
        <w:t xml:space="preserve"> nakon poništenja ranijeg </w:t>
      </w:r>
      <w:r w:rsidR="00EF52AD">
        <w:t>rješenja o otkazu</w:t>
      </w:r>
      <w:r w:rsidR="005178A2">
        <w:t xml:space="preserve"> ugovora o radu, zbog čega je prestanak radnog odnosa nezakonit i po</w:t>
      </w:r>
      <w:r w:rsidR="00EF52AD">
        <w:t xml:space="preserve"> s</w:t>
      </w:r>
      <w:r w:rsidR="005178A2">
        <w:t xml:space="preserve">tavu tužbe pobijano rješenje tuženog od 31.07.2024.godine je ništavo. Tužilja </w:t>
      </w:r>
      <w:r w:rsidR="00040642">
        <w:t>navodi da je za vrijeme rada kod tuženog ostvarivala platu oko 1.200,00 KM neto mjesečno, koji je potraživala</w:t>
      </w:r>
      <w:r w:rsidR="00C26D9D">
        <w:t xml:space="preserve"> </w:t>
      </w:r>
      <w:r w:rsidR="00040642">
        <w:t xml:space="preserve">tužbenim zahtjevom iz tužbe sve do povratka na posao, uvećano za iznos zakonskih zateznih kamata i poreza i doprinosa i drugih prava iz radnog odnosa koji </w:t>
      </w:r>
      <w:r w:rsidR="00C26D9D">
        <w:t xml:space="preserve">je </w:t>
      </w:r>
      <w:r w:rsidR="00040642">
        <w:t>t</w:t>
      </w:r>
      <w:r w:rsidR="00C26D9D">
        <w:t xml:space="preserve">užbom i zahtjevom takođe </w:t>
      </w:r>
      <w:r w:rsidR="00A42FD9">
        <w:t>potraživala, uz navod da do podnošenja tužbe tužilja nije pronašla novo zaposlenje.</w:t>
      </w:r>
    </w:p>
    <w:p w14:paraId="1BDC0D86" w14:textId="221107F1" w:rsidR="003557F1" w:rsidRDefault="00A42FD9" w:rsidP="00954D96">
      <w:pPr>
        <w:jc w:val="both"/>
      </w:pPr>
      <w:r>
        <w:t>Nakon obavljenog vještačenja po vještaku ekonomske struke Arsenović dr Vasi iz B</w:t>
      </w:r>
      <w:r w:rsidR="00CC2468">
        <w:t>.</w:t>
      </w:r>
      <w:r>
        <w:t xml:space="preserve"> (osnovni i dopuna nalaza i mišljenja, nakon što je tužilja u iskazu sa glavne rasprave potvrdila da je u međuvremenu </w:t>
      </w:r>
      <w:r w:rsidR="00C26D9D">
        <w:t xml:space="preserve">dana 21.03.2025.godine </w:t>
      </w:r>
      <w:r>
        <w:t xml:space="preserve">zasnovala radni odnos na određeno vrijeme kod novog poslodavca) </w:t>
      </w:r>
      <w:r w:rsidR="002D13D9">
        <w:t xml:space="preserve">tužilja je na ročištu za glavnu raspravu od 15.07.2025.godine </w:t>
      </w:r>
      <w:r w:rsidR="00D366EE">
        <w:t xml:space="preserve">je uredila tužbeni zahtjev </w:t>
      </w:r>
      <w:r w:rsidR="003557F1">
        <w:t xml:space="preserve">koji glasi: </w:t>
      </w:r>
    </w:p>
    <w:p w14:paraId="63FF8739" w14:textId="5E3C9960" w:rsidR="003557F1" w:rsidRPr="00954D96" w:rsidRDefault="003557F1" w:rsidP="00B429E5">
      <w:pPr>
        <w:pStyle w:val="ListParagraph"/>
        <w:ind w:left="0"/>
        <w:jc w:val="both"/>
        <w:rPr>
          <w:sz w:val="24"/>
          <w:szCs w:val="24"/>
        </w:rPr>
      </w:pPr>
      <w:r w:rsidRPr="00954D96">
        <w:rPr>
          <w:sz w:val="24"/>
          <w:szCs w:val="24"/>
        </w:rPr>
        <w:t>„</w:t>
      </w:r>
      <w:proofErr w:type="spellStart"/>
      <w:r w:rsidRPr="00954D96">
        <w:rPr>
          <w:sz w:val="24"/>
          <w:szCs w:val="24"/>
        </w:rPr>
        <w:t>Utvrđuje</w:t>
      </w:r>
      <w:proofErr w:type="spellEnd"/>
      <w:r w:rsidRPr="00954D96">
        <w:rPr>
          <w:sz w:val="24"/>
          <w:szCs w:val="24"/>
        </w:rPr>
        <w:t xml:space="preserve"> se da je </w:t>
      </w:r>
      <w:proofErr w:type="spellStart"/>
      <w:r w:rsidRPr="00954D96">
        <w:rPr>
          <w:sz w:val="24"/>
          <w:szCs w:val="24"/>
        </w:rPr>
        <w:t>ništavo</w:t>
      </w:r>
      <w:proofErr w:type="spellEnd"/>
      <w:r w:rsidRPr="00954D96">
        <w:rPr>
          <w:sz w:val="24"/>
          <w:szCs w:val="24"/>
        </w:rPr>
        <w:t xml:space="preserve"> </w:t>
      </w:r>
      <w:proofErr w:type="spellStart"/>
      <w:r w:rsidRPr="00954D96">
        <w:rPr>
          <w:sz w:val="24"/>
          <w:szCs w:val="24"/>
        </w:rPr>
        <w:t>Rješenje</w:t>
      </w:r>
      <w:proofErr w:type="spellEnd"/>
      <w:r w:rsidRPr="00954D96">
        <w:rPr>
          <w:sz w:val="24"/>
          <w:szCs w:val="24"/>
        </w:rPr>
        <w:t xml:space="preserve"> </w:t>
      </w:r>
      <w:proofErr w:type="spellStart"/>
      <w:r w:rsidRPr="00954D96">
        <w:rPr>
          <w:sz w:val="24"/>
          <w:szCs w:val="24"/>
        </w:rPr>
        <w:t>tužene</w:t>
      </w:r>
      <w:proofErr w:type="spellEnd"/>
      <w:r w:rsidRPr="00954D96">
        <w:rPr>
          <w:sz w:val="24"/>
          <w:szCs w:val="24"/>
        </w:rPr>
        <w:t xml:space="preserve"> o </w:t>
      </w:r>
      <w:proofErr w:type="spellStart"/>
      <w:r w:rsidRPr="00954D96">
        <w:rPr>
          <w:sz w:val="24"/>
          <w:szCs w:val="24"/>
        </w:rPr>
        <w:t>otkazu</w:t>
      </w:r>
      <w:proofErr w:type="spellEnd"/>
      <w:r w:rsidRPr="00954D96">
        <w:rPr>
          <w:sz w:val="24"/>
          <w:szCs w:val="24"/>
        </w:rPr>
        <w:t xml:space="preserve"> </w:t>
      </w:r>
      <w:proofErr w:type="spellStart"/>
      <w:r w:rsidRPr="00954D96">
        <w:rPr>
          <w:sz w:val="24"/>
          <w:szCs w:val="24"/>
        </w:rPr>
        <w:t>ugovora</w:t>
      </w:r>
      <w:proofErr w:type="spellEnd"/>
      <w:r w:rsidRPr="00954D96">
        <w:rPr>
          <w:sz w:val="24"/>
          <w:szCs w:val="24"/>
        </w:rPr>
        <w:t xml:space="preserve"> o </w:t>
      </w:r>
      <w:proofErr w:type="spellStart"/>
      <w:r w:rsidRPr="00954D96">
        <w:rPr>
          <w:sz w:val="24"/>
          <w:szCs w:val="24"/>
        </w:rPr>
        <w:t>radu</w:t>
      </w:r>
      <w:proofErr w:type="spellEnd"/>
      <w:r w:rsidRPr="00954D96">
        <w:rPr>
          <w:sz w:val="24"/>
          <w:szCs w:val="24"/>
        </w:rPr>
        <w:t xml:space="preserve"> o</w:t>
      </w:r>
      <w:r w:rsidR="00C26D9D">
        <w:rPr>
          <w:sz w:val="24"/>
          <w:szCs w:val="24"/>
        </w:rPr>
        <w:t xml:space="preserve">d </w:t>
      </w:r>
      <w:proofErr w:type="spellStart"/>
      <w:r w:rsidR="00C26D9D">
        <w:rPr>
          <w:sz w:val="24"/>
          <w:szCs w:val="24"/>
        </w:rPr>
        <w:t>strane</w:t>
      </w:r>
      <w:proofErr w:type="spellEnd"/>
      <w:r w:rsidR="00C26D9D">
        <w:rPr>
          <w:sz w:val="24"/>
          <w:szCs w:val="24"/>
        </w:rPr>
        <w:t xml:space="preserve"> </w:t>
      </w:r>
      <w:proofErr w:type="spellStart"/>
      <w:r w:rsidR="00C26D9D">
        <w:rPr>
          <w:sz w:val="24"/>
          <w:szCs w:val="24"/>
        </w:rPr>
        <w:t>poslodavca</w:t>
      </w:r>
      <w:proofErr w:type="spellEnd"/>
      <w:r w:rsidR="00C26D9D">
        <w:rPr>
          <w:sz w:val="24"/>
          <w:szCs w:val="24"/>
        </w:rPr>
        <w:t xml:space="preserve"> </w:t>
      </w:r>
      <w:proofErr w:type="spellStart"/>
      <w:r w:rsidR="00C26D9D">
        <w:rPr>
          <w:sz w:val="24"/>
          <w:szCs w:val="24"/>
        </w:rPr>
        <w:t>tužilji</w:t>
      </w:r>
      <w:proofErr w:type="spellEnd"/>
      <w:r w:rsidR="00C26D9D">
        <w:rPr>
          <w:sz w:val="24"/>
          <w:szCs w:val="24"/>
        </w:rPr>
        <w:t xml:space="preserve"> </w:t>
      </w:r>
      <w:r w:rsidRPr="00954D96">
        <w:rPr>
          <w:sz w:val="24"/>
          <w:szCs w:val="24"/>
        </w:rPr>
        <w:t>S</w:t>
      </w:r>
      <w:r w:rsidR="00CC2468">
        <w:rPr>
          <w:sz w:val="24"/>
          <w:szCs w:val="24"/>
        </w:rPr>
        <w:t>.</w:t>
      </w:r>
      <w:r w:rsidRPr="00954D96">
        <w:rPr>
          <w:sz w:val="24"/>
          <w:szCs w:val="24"/>
        </w:rPr>
        <w:t xml:space="preserve"> Ž</w:t>
      </w:r>
      <w:r w:rsidR="00CC2468">
        <w:rPr>
          <w:sz w:val="24"/>
          <w:szCs w:val="24"/>
        </w:rPr>
        <w:t>.</w:t>
      </w:r>
      <w:r w:rsidRPr="00954D96">
        <w:rPr>
          <w:sz w:val="24"/>
          <w:szCs w:val="24"/>
        </w:rPr>
        <w:t xml:space="preserve"> </w:t>
      </w:r>
      <w:proofErr w:type="spellStart"/>
      <w:r w:rsidRPr="00954D96">
        <w:rPr>
          <w:sz w:val="24"/>
          <w:szCs w:val="24"/>
        </w:rPr>
        <w:t>iz</w:t>
      </w:r>
      <w:proofErr w:type="spellEnd"/>
      <w:r w:rsidRPr="00954D96">
        <w:rPr>
          <w:sz w:val="24"/>
          <w:szCs w:val="24"/>
        </w:rPr>
        <w:t xml:space="preserve"> B</w:t>
      </w:r>
      <w:r w:rsidR="00CC2468">
        <w:rPr>
          <w:sz w:val="24"/>
          <w:szCs w:val="24"/>
        </w:rPr>
        <w:t>.</w:t>
      </w:r>
      <w:r w:rsidRPr="00954D96">
        <w:rPr>
          <w:sz w:val="24"/>
          <w:szCs w:val="24"/>
        </w:rPr>
        <w:t xml:space="preserve"> </w:t>
      </w:r>
      <w:proofErr w:type="spellStart"/>
      <w:r w:rsidRPr="00954D96">
        <w:rPr>
          <w:sz w:val="24"/>
          <w:szCs w:val="24"/>
        </w:rPr>
        <w:t>broj</w:t>
      </w:r>
      <w:proofErr w:type="spellEnd"/>
      <w:r w:rsidRPr="00954D96">
        <w:rPr>
          <w:sz w:val="24"/>
          <w:szCs w:val="24"/>
        </w:rPr>
        <w:t xml:space="preserve"> 681/2024 od 31.07.2024. </w:t>
      </w:r>
      <w:proofErr w:type="spellStart"/>
      <w:r w:rsidRPr="00954D96">
        <w:rPr>
          <w:sz w:val="24"/>
          <w:szCs w:val="24"/>
        </w:rPr>
        <w:t>godine</w:t>
      </w:r>
      <w:proofErr w:type="spellEnd"/>
      <w:r w:rsidRPr="00954D96">
        <w:rPr>
          <w:sz w:val="24"/>
          <w:szCs w:val="24"/>
        </w:rPr>
        <w:t xml:space="preserve">, </w:t>
      </w:r>
      <w:proofErr w:type="spellStart"/>
      <w:r w:rsidR="00C26D9D">
        <w:rPr>
          <w:sz w:val="24"/>
          <w:szCs w:val="24"/>
        </w:rPr>
        <w:t>te</w:t>
      </w:r>
      <w:proofErr w:type="spellEnd"/>
      <w:r w:rsidR="00C26D9D">
        <w:rPr>
          <w:sz w:val="24"/>
          <w:szCs w:val="24"/>
        </w:rPr>
        <w:t xml:space="preserve"> da je </w:t>
      </w:r>
      <w:proofErr w:type="spellStart"/>
      <w:r w:rsidR="00C26D9D">
        <w:rPr>
          <w:sz w:val="24"/>
          <w:szCs w:val="24"/>
        </w:rPr>
        <w:t>radni</w:t>
      </w:r>
      <w:proofErr w:type="spellEnd"/>
      <w:r w:rsidR="00C26D9D">
        <w:rPr>
          <w:sz w:val="24"/>
          <w:szCs w:val="24"/>
        </w:rPr>
        <w:t xml:space="preserve"> </w:t>
      </w:r>
      <w:proofErr w:type="spellStart"/>
      <w:r w:rsidR="00C26D9D">
        <w:rPr>
          <w:sz w:val="24"/>
          <w:szCs w:val="24"/>
        </w:rPr>
        <w:t>odnos</w:t>
      </w:r>
      <w:proofErr w:type="spellEnd"/>
      <w:r w:rsidR="00C26D9D">
        <w:rPr>
          <w:sz w:val="24"/>
          <w:szCs w:val="24"/>
        </w:rPr>
        <w:t xml:space="preserve"> </w:t>
      </w:r>
      <w:proofErr w:type="spellStart"/>
      <w:r w:rsidR="00C26D9D">
        <w:rPr>
          <w:sz w:val="24"/>
          <w:szCs w:val="24"/>
        </w:rPr>
        <w:t>tužilje</w:t>
      </w:r>
      <w:proofErr w:type="spellEnd"/>
      <w:r w:rsidRPr="00954D96">
        <w:rPr>
          <w:sz w:val="24"/>
          <w:szCs w:val="24"/>
        </w:rPr>
        <w:t xml:space="preserve"> </w:t>
      </w:r>
      <w:proofErr w:type="spellStart"/>
      <w:r w:rsidRPr="00954D96">
        <w:rPr>
          <w:sz w:val="24"/>
          <w:szCs w:val="24"/>
        </w:rPr>
        <w:t>kod</w:t>
      </w:r>
      <w:proofErr w:type="spellEnd"/>
      <w:r w:rsidRPr="00954D96">
        <w:rPr>
          <w:sz w:val="24"/>
          <w:szCs w:val="24"/>
        </w:rPr>
        <w:t xml:space="preserve"> </w:t>
      </w:r>
      <w:proofErr w:type="spellStart"/>
      <w:r w:rsidRPr="00954D96">
        <w:rPr>
          <w:sz w:val="24"/>
          <w:szCs w:val="24"/>
        </w:rPr>
        <w:t>tuženog</w:t>
      </w:r>
      <w:proofErr w:type="spellEnd"/>
      <w:r w:rsidRPr="00954D96">
        <w:rPr>
          <w:sz w:val="24"/>
          <w:szCs w:val="24"/>
        </w:rPr>
        <w:t xml:space="preserve"> </w:t>
      </w:r>
      <w:proofErr w:type="spellStart"/>
      <w:r w:rsidRPr="00954D96">
        <w:rPr>
          <w:sz w:val="24"/>
          <w:szCs w:val="24"/>
        </w:rPr>
        <w:t>prestao</w:t>
      </w:r>
      <w:proofErr w:type="spellEnd"/>
      <w:r w:rsidRPr="00954D96">
        <w:rPr>
          <w:sz w:val="24"/>
          <w:szCs w:val="24"/>
        </w:rPr>
        <w:t xml:space="preserve"> </w:t>
      </w:r>
      <w:proofErr w:type="spellStart"/>
      <w:r w:rsidRPr="00954D96">
        <w:rPr>
          <w:sz w:val="24"/>
          <w:szCs w:val="24"/>
        </w:rPr>
        <w:t>na</w:t>
      </w:r>
      <w:proofErr w:type="spellEnd"/>
      <w:r w:rsidRPr="00954D96">
        <w:rPr>
          <w:sz w:val="24"/>
          <w:szCs w:val="24"/>
        </w:rPr>
        <w:t xml:space="preserve"> </w:t>
      </w:r>
      <w:proofErr w:type="spellStart"/>
      <w:r w:rsidRPr="00954D96">
        <w:rPr>
          <w:sz w:val="24"/>
          <w:szCs w:val="24"/>
        </w:rPr>
        <w:t>nezakonit</w:t>
      </w:r>
      <w:proofErr w:type="spellEnd"/>
      <w:r w:rsidRPr="00954D96">
        <w:rPr>
          <w:sz w:val="24"/>
          <w:szCs w:val="24"/>
        </w:rPr>
        <w:t xml:space="preserve"> </w:t>
      </w:r>
      <w:proofErr w:type="spellStart"/>
      <w:r w:rsidRPr="00954D96">
        <w:rPr>
          <w:sz w:val="24"/>
          <w:szCs w:val="24"/>
        </w:rPr>
        <w:t>način</w:t>
      </w:r>
      <w:proofErr w:type="spellEnd"/>
      <w:r w:rsidRPr="00954D96">
        <w:rPr>
          <w:sz w:val="24"/>
          <w:szCs w:val="24"/>
        </w:rPr>
        <w:t xml:space="preserve"> </w:t>
      </w:r>
      <w:proofErr w:type="spellStart"/>
      <w:r w:rsidRPr="00954D96">
        <w:rPr>
          <w:sz w:val="24"/>
          <w:szCs w:val="24"/>
        </w:rPr>
        <w:t>i</w:t>
      </w:r>
      <w:proofErr w:type="spellEnd"/>
      <w:r w:rsidRPr="00954D96">
        <w:rPr>
          <w:sz w:val="24"/>
          <w:szCs w:val="24"/>
        </w:rPr>
        <w:t xml:space="preserve"> bez </w:t>
      </w:r>
      <w:proofErr w:type="spellStart"/>
      <w:r w:rsidRPr="00954D96">
        <w:rPr>
          <w:sz w:val="24"/>
          <w:szCs w:val="24"/>
        </w:rPr>
        <w:t>pravnog</w:t>
      </w:r>
      <w:proofErr w:type="spellEnd"/>
      <w:r w:rsidRPr="00954D96">
        <w:rPr>
          <w:sz w:val="24"/>
          <w:szCs w:val="24"/>
        </w:rPr>
        <w:t xml:space="preserve"> </w:t>
      </w:r>
      <w:proofErr w:type="spellStart"/>
      <w:r w:rsidRPr="00954D96">
        <w:rPr>
          <w:sz w:val="24"/>
          <w:szCs w:val="24"/>
        </w:rPr>
        <w:t>osnova</w:t>
      </w:r>
      <w:proofErr w:type="spellEnd"/>
      <w:r w:rsidRPr="00954D96">
        <w:rPr>
          <w:sz w:val="24"/>
          <w:szCs w:val="24"/>
        </w:rPr>
        <w:t xml:space="preserve">. </w:t>
      </w:r>
    </w:p>
    <w:p w14:paraId="5CF382BA" w14:textId="77777777" w:rsidR="003557F1" w:rsidRPr="00954D96" w:rsidRDefault="003557F1" w:rsidP="00B429E5">
      <w:pPr>
        <w:pStyle w:val="NoSpacing"/>
        <w:tabs>
          <w:tab w:val="left" w:pos="1490"/>
          <w:tab w:val="left" w:pos="2066"/>
        </w:tabs>
        <w:ind w:left="1065"/>
        <w:jc w:val="both"/>
        <w:rPr>
          <w:rFonts w:ascii="Times New Roman" w:hAnsi="Times New Roman"/>
        </w:rPr>
      </w:pPr>
      <w:r>
        <w:rPr>
          <w:rFonts w:ascii="Times New Roman" w:hAnsi="Times New Roman"/>
        </w:rPr>
        <w:tab/>
      </w:r>
      <w:r>
        <w:rPr>
          <w:rFonts w:ascii="Times New Roman" w:hAnsi="Times New Roman"/>
        </w:rPr>
        <w:tab/>
      </w:r>
    </w:p>
    <w:p w14:paraId="04EAFE6D" w14:textId="1B02DF0A" w:rsidR="003557F1" w:rsidRPr="00954D96" w:rsidRDefault="003557F1" w:rsidP="00B429E5">
      <w:pPr>
        <w:pStyle w:val="NoSpacing"/>
        <w:jc w:val="both"/>
        <w:rPr>
          <w:rFonts w:ascii="Times New Roman" w:hAnsi="Times New Roman"/>
        </w:rPr>
      </w:pPr>
      <w:r w:rsidRPr="00954D96">
        <w:rPr>
          <w:rFonts w:ascii="Times New Roman" w:hAnsi="Times New Roman"/>
        </w:rPr>
        <w:t>Nalaže se tuženom J</w:t>
      </w:r>
      <w:r w:rsidR="005E43EF">
        <w:rPr>
          <w:rFonts w:ascii="Times New Roman" w:hAnsi="Times New Roman"/>
        </w:rPr>
        <w:t>.</w:t>
      </w:r>
      <w:r w:rsidR="00C26D9D">
        <w:rPr>
          <w:rFonts w:ascii="Times New Roman" w:hAnsi="Times New Roman"/>
        </w:rPr>
        <w:t xml:space="preserve"> „V</w:t>
      </w:r>
      <w:r w:rsidR="005E43EF">
        <w:rPr>
          <w:rFonts w:ascii="Times New Roman" w:hAnsi="Times New Roman"/>
        </w:rPr>
        <w:t>.</w:t>
      </w:r>
      <w:r w:rsidR="00C26D9D">
        <w:rPr>
          <w:rFonts w:ascii="Times New Roman" w:hAnsi="Times New Roman"/>
        </w:rPr>
        <w:t>“ B</w:t>
      </w:r>
      <w:r w:rsidR="005E43EF">
        <w:rPr>
          <w:rFonts w:ascii="Times New Roman" w:hAnsi="Times New Roman"/>
        </w:rPr>
        <w:t>.</w:t>
      </w:r>
      <w:r w:rsidR="00C26D9D">
        <w:rPr>
          <w:rFonts w:ascii="Times New Roman" w:hAnsi="Times New Roman"/>
        </w:rPr>
        <w:t xml:space="preserve"> da tužilje</w:t>
      </w:r>
      <w:r w:rsidRPr="00954D96">
        <w:rPr>
          <w:rFonts w:ascii="Times New Roman" w:hAnsi="Times New Roman"/>
        </w:rPr>
        <w:t xml:space="preserve"> S</w:t>
      </w:r>
      <w:r w:rsidR="005E43EF">
        <w:rPr>
          <w:rFonts w:ascii="Times New Roman" w:hAnsi="Times New Roman"/>
        </w:rPr>
        <w:t>.</w:t>
      </w:r>
      <w:r w:rsidRPr="00954D96">
        <w:rPr>
          <w:rFonts w:ascii="Times New Roman" w:hAnsi="Times New Roman"/>
        </w:rPr>
        <w:t>Ž</w:t>
      </w:r>
      <w:r w:rsidR="005E43EF">
        <w:rPr>
          <w:rFonts w:ascii="Times New Roman" w:hAnsi="Times New Roman"/>
        </w:rPr>
        <w:t>.</w:t>
      </w:r>
      <w:r w:rsidRPr="00954D96">
        <w:rPr>
          <w:rFonts w:ascii="Times New Roman" w:hAnsi="Times New Roman"/>
        </w:rPr>
        <w:t xml:space="preserve"> vrati na rad i rasporedi na radno mjesto kafe kuvarica-higijeničarka koje je obavljala prije prestanka radnog odnosa ili na drugo odgovarajuće radno mjesto u skladu sa kvalifikacijama tužiteljice, u roku od 15 dana od dana pravosnažnosti presude, pod prijetnjom prinudnog izvršenja.Ob</w:t>
      </w:r>
      <w:r w:rsidR="00EC680F">
        <w:rPr>
          <w:rFonts w:ascii="Times New Roman" w:hAnsi="Times New Roman"/>
        </w:rPr>
        <w:t>avezuje se tuženi da tužilji</w:t>
      </w:r>
      <w:r w:rsidRPr="00954D96">
        <w:rPr>
          <w:rFonts w:ascii="Times New Roman" w:hAnsi="Times New Roman"/>
        </w:rPr>
        <w:t xml:space="preserve"> isplati: </w:t>
      </w:r>
    </w:p>
    <w:p w14:paraId="462F61CE" w14:textId="77777777" w:rsidR="003557F1" w:rsidRPr="00954D96" w:rsidRDefault="003557F1" w:rsidP="00B429E5">
      <w:pPr>
        <w:pStyle w:val="NoSpacing"/>
        <w:jc w:val="both"/>
        <w:rPr>
          <w:rFonts w:ascii="Times New Roman" w:hAnsi="Times New Roman"/>
        </w:rPr>
      </w:pPr>
      <w:r w:rsidRPr="00954D96">
        <w:rPr>
          <w:rFonts w:ascii="Times New Roman" w:hAnsi="Times New Roman"/>
        </w:rPr>
        <w:t>-naknadu na ime izgu</w:t>
      </w:r>
      <w:r w:rsidR="00EC680F">
        <w:rPr>
          <w:rFonts w:ascii="Times New Roman" w:hAnsi="Times New Roman"/>
        </w:rPr>
        <w:t>bljene plate koju bi tužilji</w:t>
      </w:r>
      <w:r w:rsidRPr="00954D96">
        <w:rPr>
          <w:rFonts w:ascii="Times New Roman" w:hAnsi="Times New Roman"/>
        </w:rPr>
        <w:t xml:space="preserve"> ostvarila da je ostala na radu kod tuženog, i to u iznosu od 5.759,69 KM na ime neto plate i zakonske zatezne kamate za period od 10.10.2024. godine pa do 31.05.2025.godine, sa zakonskom zateznom kamatom na ovaj iznos počev od 01.06.2025. godine, pa do konačne isplate, te preostale izgubljene plate za period od 01.06.2025. godine, pa do dana povratka tužiteljice na rad kod tuženog u mjesečnim neto iznosima od po 1.023,15 KM, sa zakonskim zateznim kamatama na svaki pojedinačni mjesečni iznos počev od dana dospjeća odnosno prvog narednog dana nakon poslednjeg dana u mjesecu za prethodni  mjesec pa do dana konačne isplate, </w:t>
      </w:r>
    </w:p>
    <w:p w14:paraId="22C7FD3F" w14:textId="77777777" w:rsidR="003557F1" w:rsidRPr="00954D96" w:rsidRDefault="003557F1" w:rsidP="00B429E5">
      <w:pPr>
        <w:pStyle w:val="NoSpacing"/>
        <w:jc w:val="both"/>
        <w:rPr>
          <w:rFonts w:ascii="Times New Roman" w:hAnsi="Times New Roman"/>
        </w:rPr>
      </w:pPr>
      <w:r w:rsidRPr="00954D96">
        <w:rPr>
          <w:rFonts w:ascii="Times New Roman" w:hAnsi="Times New Roman"/>
        </w:rPr>
        <w:t>-naknadu na ime regresa za period 01.01.2025. godine do 31.05.2025. godine u iznosu od 1.125,00 KM, sa zakonskom zateznom kamatom počev od 01.01.2025. godine, pa do dana konačno isplate,</w:t>
      </w:r>
    </w:p>
    <w:p w14:paraId="6D4B1275" w14:textId="77777777" w:rsidR="003557F1" w:rsidRPr="00954D96" w:rsidRDefault="003557F1" w:rsidP="00B429E5">
      <w:pPr>
        <w:pStyle w:val="NoSpacing"/>
        <w:jc w:val="both"/>
        <w:rPr>
          <w:rFonts w:ascii="Times New Roman" w:hAnsi="Times New Roman"/>
        </w:rPr>
      </w:pPr>
      <w:r w:rsidRPr="00954D96">
        <w:rPr>
          <w:rFonts w:ascii="Times New Roman" w:hAnsi="Times New Roman"/>
        </w:rPr>
        <w:t>te da tuženi za naprijed</w:t>
      </w:r>
      <w:r w:rsidR="00EC680F">
        <w:rPr>
          <w:rFonts w:ascii="Times New Roman" w:hAnsi="Times New Roman"/>
        </w:rPr>
        <w:t xml:space="preserve"> navedene iznose za tužilju </w:t>
      </w:r>
      <w:r w:rsidRPr="00954D96">
        <w:rPr>
          <w:rFonts w:ascii="Times New Roman" w:hAnsi="Times New Roman"/>
        </w:rPr>
        <w:t xml:space="preserve">uplati sve pripadajuće poreze i doprinose za period 10.10.2024. godine do 31.05.2025. godine u iznosu od 3.594,54 KM, kao i buduće poreze i doprinose do dana povratka tužiteljice na rad kod tuženog, a sve naprijed navedeno u roku od 15 dana od pravosnažnosti presude, pod prijetnjom prinudnog izvršenja. </w:t>
      </w:r>
    </w:p>
    <w:p w14:paraId="740FF1A9" w14:textId="77777777" w:rsidR="003557F1" w:rsidRPr="00954D96" w:rsidRDefault="003557F1" w:rsidP="00B429E5">
      <w:pPr>
        <w:pStyle w:val="NoSpacing"/>
        <w:tabs>
          <w:tab w:val="left" w:pos="4383"/>
        </w:tabs>
        <w:ind w:left="1065"/>
        <w:jc w:val="both"/>
        <w:rPr>
          <w:rFonts w:ascii="Times New Roman" w:hAnsi="Times New Roman"/>
        </w:rPr>
      </w:pPr>
      <w:r>
        <w:rPr>
          <w:rFonts w:ascii="Times New Roman" w:hAnsi="Times New Roman"/>
        </w:rPr>
        <w:tab/>
      </w:r>
    </w:p>
    <w:p w14:paraId="22B6D49C" w14:textId="77777777" w:rsidR="003557F1" w:rsidRPr="00954D96" w:rsidRDefault="003557F1" w:rsidP="00B429E5">
      <w:pPr>
        <w:pStyle w:val="NoSpacing"/>
        <w:jc w:val="both"/>
        <w:rPr>
          <w:rFonts w:ascii="Times New Roman" w:hAnsi="Times New Roman"/>
        </w:rPr>
      </w:pPr>
      <w:r w:rsidRPr="00954D96">
        <w:rPr>
          <w:rFonts w:ascii="Times New Roman" w:hAnsi="Times New Roman"/>
        </w:rPr>
        <w:t>Obavezuje se tuženi da tužiteljici naknadi troškove parničnog postupka, u roku od 15 dana od dana pravosnažnosti presude.“</w:t>
      </w:r>
    </w:p>
    <w:p w14:paraId="5B073405" w14:textId="77777777" w:rsidR="003557F1" w:rsidRPr="00954D96" w:rsidRDefault="003557F1" w:rsidP="003557F1"/>
    <w:p w14:paraId="3E638B5E" w14:textId="77777777" w:rsidR="009B7DEB" w:rsidRDefault="003557F1" w:rsidP="00954D96">
      <w:pPr>
        <w:jc w:val="both"/>
      </w:pPr>
      <w:r>
        <w:t>Kod navedenog zahtjeva</w:t>
      </w:r>
      <w:r w:rsidR="00EC680F">
        <w:t xml:space="preserve">, kome se u procesnom smislu tuženi nije protivio ali ga je osporio u materijalno-pravnom pogledu, </w:t>
      </w:r>
      <w:r>
        <w:t xml:space="preserve"> tužilja je ostala do zaključenja glavne rasprave, opredjeljeno potražujući troškove parničnog postupka. </w:t>
      </w:r>
      <w:r w:rsidR="00ED0B23">
        <w:t>Tužilja je tokom postupka povukla tužbu</w:t>
      </w:r>
      <w:r w:rsidR="00AB5E58">
        <w:t>, uz saglasnost tuženog,</w:t>
      </w:r>
      <w:r w:rsidR="00ED0B23">
        <w:t xml:space="preserve"> u dijelu postavljenog eventualnog tužbenog zahtjeva kojim je tražila da se tuženi obaveže da tužilji isplati otpremninu u iznosu od 953,97 KM sa zakonskom zateznom kamatom od 31.07.2024.godine do konačne isplate, budući da je</w:t>
      </w:r>
      <w:r w:rsidR="00B80663">
        <w:t xml:space="preserve"> potvrdila da je</w:t>
      </w:r>
      <w:r w:rsidR="00D92E90">
        <w:t xml:space="preserve"> tuženi u cijelosti ispunio</w:t>
      </w:r>
      <w:r w:rsidR="00ED0B23">
        <w:t xml:space="preserve"> ovu </w:t>
      </w:r>
      <w:r w:rsidR="00ED0B23">
        <w:lastRenderedPageBreak/>
        <w:t xml:space="preserve">obavezu prema tužilji </w:t>
      </w:r>
      <w:r w:rsidR="00B80663">
        <w:t>nakon podnošenja tužbe, i to dana 28.02.2025.godine o čemu je dostavio i dokaze koji su provedeni tokom postupka (uplatnice na iznos od 953,97 KM-otpremnina, i na iznos od 61,63 KM koji se odnosi na isplatu zakonske zatezne kamate na iznos otpremnine obračunate od dospjelosti do isplate)</w:t>
      </w:r>
      <w:r w:rsidR="00AB5E58">
        <w:t>.</w:t>
      </w:r>
    </w:p>
    <w:p w14:paraId="0BE6700A" w14:textId="77777777" w:rsidR="009B7DEB" w:rsidRDefault="009B7DEB" w:rsidP="00954D96">
      <w:pPr>
        <w:jc w:val="both"/>
      </w:pPr>
    </w:p>
    <w:p w14:paraId="2264EFC6" w14:textId="77777777" w:rsidR="004147EE" w:rsidRDefault="00CD3630" w:rsidP="004147EE">
      <w:pPr>
        <w:jc w:val="both"/>
        <w:rPr>
          <w:b/>
        </w:rPr>
      </w:pPr>
      <w:r>
        <w:t>U</w:t>
      </w:r>
      <w:r w:rsidR="00C44567">
        <w:t xml:space="preserve"> blagovremeno dostavljenom</w:t>
      </w:r>
      <w:r>
        <w:t xml:space="preserve"> odgovoru na tužbu</w:t>
      </w:r>
      <w:r w:rsidR="00C44567">
        <w:t xml:space="preserve"> od 10.03.2025.godine</w:t>
      </w:r>
      <w:r>
        <w:t xml:space="preserve"> i tokom postupka </w:t>
      </w:r>
      <w:r w:rsidR="00C44567">
        <w:t>tuženi je osporio tužbeni zahtjev</w:t>
      </w:r>
      <w:r w:rsidR="00BF2961">
        <w:t xml:space="preserve"> u cijelosti kao neosnovan.Učinio je nespornim da je između istih parničnih stranaka vođen radni spor koji je okončan presudom Osnovnog suda u Bijeljini </w:t>
      </w:r>
      <w:r w:rsidR="00CF3D48">
        <w:t>broj 80 0 Rs 159207 24 Rs od 18</w:t>
      </w:r>
      <w:r w:rsidR="00BF2961">
        <w:t>.07.2024.go</w:t>
      </w:r>
      <w:r w:rsidR="00CF3D48">
        <w:t>dine sa sadržinom kako je to naprijed navedeno. Istakao je da tu</w:t>
      </w:r>
      <w:r w:rsidR="00BF2961">
        <w:t>ženi u</w:t>
      </w:r>
      <w:r w:rsidR="00CF3D48">
        <w:t xml:space="preserve"> ovom dijelu nije osporavao tuž</w:t>
      </w:r>
      <w:r w:rsidR="00BF2961">
        <w:t>b</w:t>
      </w:r>
      <w:r w:rsidR="00CF3D48">
        <w:t>e</w:t>
      </w:r>
      <w:r w:rsidR="00BF2961">
        <w:t xml:space="preserve">ni zahtjev tužilje </w:t>
      </w:r>
      <w:r w:rsidR="00CF3D48">
        <w:t xml:space="preserve">u ranijem sporu </w:t>
      </w:r>
      <w:r w:rsidR="00BF2961">
        <w:t>imajući u vidu prethodnu dužinu rada tužilje kod tuženog na poslovima kafe kuvarice-higijeničarke, te činjenicu da je navedeno radno mjesto prethodno kod tuženog bilo sistematizovano. Međutim ukazao je da je navedeno radno mjest</w:t>
      </w:r>
      <w:r w:rsidR="00CF3D48">
        <w:t>o ukinuto u sistematizaciji radnih mjesta tužen</w:t>
      </w:r>
      <w:r w:rsidR="00BF2961">
        <w:t>og i to Pravilnikom o izmjenama Pravilnika o organizaciji i sistematizaciji radnih mjesta tuženog broj XVI-43/24-12 od 0‚1.02.2024.godine</w:t>
      </w:r>
      <w:r w:rsidR="00B06029">
        <w:t xml:space="preserve">. Stoga, iako je tužilja prethodnim radom kod tuženog zasnovala radni odnos na neodređeno vrijeme na navedenom radnom mjestu, što nije sporio u prethodnoj parnici, </w:t>
      </w:r>
      <w:r w:rsidR="00E71C6C">
        <w:t xml:space="preserve">tuženi usljed organizacionih promjena nije bio u mogućnosti da tužilju rasporedi na poslove radnog mjesta kafe kuvarica-higijeničarka jer to radno mjesto kod tuženog više ne postoji odnjosno u vrijeme donošenja pobijanog rješenja o otkazu ugovora o radu, to radno mjesto kafe kuvarica-higijeničarka nije postojalo gotovo šest mjeseci, </w:t>
      </w:r>
      <w:r w:rsidR="00327102">
        <w:t xml:space="preserve">ono ne postoji ni sada,a tuženi nije bio u mogućnjosti tužilju da rasporedi na poslove </w:t>
      </w:r>
      <w:r w:rsidR="00CF3D48">
        <w:t>nekog drugog radnog mjesta iz r</w:t>
      </w:r>
      <w:r w:rsidR="00327102">
        <w:t>a</w:t>
      </w:r>
      <w:r w:rsidR="00CF3D48">
        <w:t>z</w:t>
      </w:r>
      <w:r w:rsidR="00327102">
        <w:t>loga što su sva druga radna mjesta bila popunjena, i iz razloga što su za druga radna mjesta koja postoje kod tuženog</w:t>
      </w:r>
      <w:r w:rsidR="00CF3D48">
        <w:t xml:space="preserve"> </w:t>
      </w:r>
      <w:r w:rsidR="00327102">
        <w:t>bili predviđeni uslovi u pogledu stručne spreme i radnog</w:t>
      </w:r>
      <w:r w:rsidR="00CF3D48">
        <w:t xml:space="preserve"> </w:t>
      </w:r>
      <w:r w:rsidR="00327102">
        <w:t>iskustv</w:t>
      </w:r>
      <w:r w:rsidR="00CF3D48">
        <w:t>a, a koje uslove tužilja ne ispu</w:t>
      </w:r>
      <w:r w:rsidR="00327102">
        <w:t>njava, što je obrazloženo u pobijanom rješenju o otkazu ugovora o radu.</w:t>
      </w:r>
      <w:r w:rsidR="00F2714D">
        <w:t>Dakle tuženi iz razloga prethodno izvršenih organizacionih promjena nije bio u mogućnosti tužilju da rasporedi na radno mjesto kafe kuvarice-higijeni</w:t>
      </w:r>
      <w:r w:rsidR="004147EE">
        <w:t>čarke ili poslove drugog radnog</w:t>
      </w:r>
      <w:r w:rsidR="00F2714D">
        <w:t>mje</w:t>
      </w:r>
      <w:r w:rsidR="00CF3D48">
        <w:t xml:space="preserve">sta, </w:t>
      </w:r>
    </w:p>
    <w:p w14:paraId="154F44FE" w14:textId="77777777" w:rsidR="00E22B20" w:rsidRPr="004147EE" w:rsidRDefault="00E22B20" w:rsidP="004147EE">
      <w:pPr>
        <w:jc w:val="both"/>
      </w:pPr>
      <w:r w:rsidRPr="004147EE">
        <w:t>Ukazao je da tuženi kao poslodavac ima pravo vršiti organizacione promjene u svom najboljem poslovnom interesu, i donositi</w:t>
      </w:r>
      <w:r w:rsidR="004147EE">
        <w:t xml:space="preserve"> opšte akte u vezi sa tim, pa t</w:t>
      </w:r>
      <w:r w:rsidRPr="004147EE">
        <w:t>a</w:t>
      </w:r>
      <w:r w:rsidR="004147EE">
        <w:t>k</w:t>
      </w:r>
      <w:r w:rsidRPr="004147EE">
        <w:t>o i odluku o sistematizaciji radnih mjesta, a o navedenim o</w:t>
      </w:r>
      <w:r w:rsidR="00DA4BBD" w:rsidRPr="004147EE">
        <w:t>dlukama tuženi kao poslodavac s</w:t>
      </w:r>
      <w:r w:rsidRPr="004147EE">
        <w:t>e</w:t>
      </w:r>
      <w:r w:rsidR="00DA4BBD" w:rsidRPr="004147EE">
        <w:t xml:space="preserve"> ne</w:t>
      </w:r>
      <w:r w:rsidRPr="004147EE">
        <w:t xml:space="preserve"> mora konsul</w:t>
      </w:r>
      <w:r w:rsidR="00A50345" w:rsidRPr="004147EE">
        <w:t>t</w:t>
      </w:r>
      <w:r w:rsidRPr="004147EE">
        <w:t>ovati sa radnikom. Ukidanje radnog mjesta, po prirodi stvari, odovodi do prestanka potrebe za radom radnika raspoređenog na to radno mjesto, a radni odnos mu prestaje, ako ne postoji mogućnosti raspoređivanja radnika na drugo odgovarajuće radno mjesta unutar preduzeća što je stav i Vrhovnog suda Republike Srpske u presudi broj</w:t>
      </w:r>
      <w:r w:rsidR="00FE75D2" w:rsidRPr="004147EE">
        <w:t xml:space="preserve"> </w:t>
      </w:r>
      <w:r w:rsidR="00870AB2">
        <w:t>71 0 Rs 157836 16 Rev</w:t>
      </w:r>
      <w:r w:rsidRPr="004147EE">
        <w:t>. St</w:t>
      </w:r>
      <w:r w:rsidR="00FE75D2" w:rsidRPr="004147EE">
        <w:t>oga tuženi smatra da je</w:t>
      </w:r>
      <w:r w:rsidRPr="004147EE">
        <w:t xml:space="preserve"> p</w:t>
      </w:r>
      <w:r w:rsidR="00FE75D2" w:rsidRPr="004147EE">
        <w:t>o</w:t>
      </w:r>
      <w:r w:rsidRPr="004147EE">
        <w:t>bijano rješenje o otkazu ugovora o radu tužilji pravilno i zakonito, us</w:t>
      </w:r>
      <w:r w:rsidR="00870AB2">
        <w:t>ljed ukidanja radnog mjesta tužilje i nemoguć</w:t>
      </w:r>
      <w:r w:rsidRPr="004147EE">
        <w:t>nosti tuženog</w:t>
      </w:r>
      <w:r w:rsidR="00870AB2">
        <w:t xml:space="preserve"> da istu rasporedi na neko drugo radno mjesto</w:t>
      </w:r>
      <w:r w:rsidRPr="004147EE">
        <w:t>.</w:t>
      </w:r>
    </w:p>
    <w:p w14:paraId="1D167162" w14:textId="77777777" w:rsidR="004F3B4B" w:rsidRPr="004147EE" w:rsidRDefault="00E22B20" w:rsidP="004147EE">
      <w:pPr>
        <w:jc w:val="both"/>
      </w:pPr>
      <w:r w:rsidRPr="004147EE">
        <w:t xml:space="preserve">Tuženi je u odgovoru na tužbu </w:t>
      </w:r>
      <w:r w:rsidR="00DA4BBD" w:rsidRPr="004147EE">
        <w:t xml:space="preserve">ukazao </w:t>
      </w:r>
      <w:r w:rsidRPr="004147EE">
        <w:t xml:space="preserve"> da je</w:t>
      </w:r>
      <w:r w:rsidR="00DA4BBD" w:rsidRPr="004147EE">
        <w:t xml:space="preserve"> nakon podnošenja tužbe</w:t>
      </w:r>
      <w:r w:rsidRPr="004147EE">
        <w:t xml:space="preserve"> ispunio obavezu prema tuž</w:t>
      </w:r>
      <w:r w:rsidR="00DA4BBD" w:rsidRPr="004147EE">
        <w:t xml:space="preserve">ilji u vezi isplate otpremi </w:t>
      </w:r>
      <w:r w:rsidRPr="004147EE">
        <w:t>i to dana 28.02.205.godine isplatom novčanog</w:t>
      </w:r>
      <w:r w:rsidR="00DA4BBD" w:rsidRPr="004147EE">
        <w:t xml:space="preserve"> </w:t>
      </w:r>
      <w:r w:rsidRPr="004147EE">
        <w:t xml:space="preserve">iznosa od </w:t>
      </w:r>
      <w:r w:rsidR="00AA78AF" w:rsidRPr="004147EE">
        <w:br/>
      </w:r>
      <w:r w:rsidR="00DA4BBD" w:rsidRPr="004147EE">
        <w:t xml:space="preserve">953,97 KM na ime otpremnine i iznosa od 61,63 KM na ime zakonske zatezne kamate o čemu je dostavio dokaze u spis. </w:t>
      </w:r>
    </w:p>
    <w:p w14:paraId="01087D6B" w14:textId="77777777" w:rsidR="004F3B4B" w:rsidRPr="004147EE" w:rsidRDefault="004F3B4B" w:rsidP="004147EE">
      <w:pPr>
        <w:jc w:val="both"/>
      </w:pPr>
    </w:p>
    <w:p w14:paraId="3DC029EB" w14:textId="31E10FE6" w:rsidR="004F3B4B" w:rsidRDefault="00954D96" w:rsidP="00927745">
      <w:pPr>
        <w:jc w:val="both"/>
      </w:pPr>
      <w:r w:rsidRPr="00954D96">
        <w:t>U toku postupka provedeni su dokazi uvidom i čitanjem</w:t>
      </w:r>
      <w:r w:rsidR="004F3B4B">
        <w:rPr>
          <w:lang w:val="sr-Latn-BA"/>
        </w:rPr>
        <w:t xml:space="preserve"> Rješenja</w:t>
      </w:r>
      <w:r w:rsidR="004F3B4B" w:rsidRPr="00954D96">
        <w:rPr>
          <w:lang w:val="sr-Latn-BA"/>
        </w:rPr>
        <w:t xml:space="preserve"> tuženog</w:t>
      </w:r>
      <w:r w:rsidR="00A83DAE">
        <w:rPr>
          <w:lang w:val="sr-Latn-BA"/>
        </w:rPr>
        <w:t xml:space="preserve"> J</w:t>
      </w:r>
      <w:r w:rsidR="00377F7D">
        <w:rPr>
          <w:lang w:val="sr-Latn-BA"/>
        </w:rPr>
        <w:t>.</w:t>
      </w:r>
      <w:r w:rsidR="00A83DAE">
        <w:rPr>
          <w:lang w:val="sr-Latn-BA"/>
        </w:rPr>
        <w:t xml:space="preserve"> „V</w:t>
      </w:r>
      <w:r w:rsidR="00377F7D">
        <w:rPr>
          <w:lang w:val="sr-Latn-BA"/>
        </w:rPr>
        <w:t>.</w:t>
      </w:r>
      <w:r w:rsidR="00A83DAE">
        <w:rPr>
          <w:lang w:val="sr-Latn-BA"/>
        </w:rPr>
        <w:t>“B</w:t>
      </w:r>
      <w:r w:rsidR="00377F7D">
        <w:rPr>
          <w:lang w:val="sr-Latn-BA"/>
        </w:rPr>
        <w:t>.</w:t>
      </w:r>
      <w:r w:rsidR="004F3B4B" w:rsidRPr="00954D96">
        <w:rPr>
          <w:lang w:val="sr-Latn-BA"/>
        </w:rPr>
        <w:t xml:space="preserve"> broj 68/24 od 05.02.2024. godine,pravosnažna presuda Osnovnog suda u Bijeljini broj 80 0 Rs 159207 24 Rs od 18.07.2024. godine,rješenje o otkazu ugovora o radu od strane poslodavca </w:t>
      </w:r>
      <w:r w:rsidR="00F84BF4">
        <w:rPr>
          <w:lang w:val="sr-Latn-BA"/>
        </w:rPr>
        <w:t>J</w:t>
      </w:r>
      <w:r w:rsidR="00377F7D">
        <w:rPr>
          <w:lang w:val="sr-Latn-BA"/>
        </w:rPr>
        <w:t>.</w:t>
      </w:r>
      <w:r w:rsidR="00F84BF4">
        <w:rPr>
          <w:lang w:val="sr-Latn-BA"/>
        </w:rPr>
        <w:t xml:space="preserve"> „V</w:t>
      </w:r>
      <w:r w:rsidR="00377F7D">
        <w:rPr>
          <w:lang w:val="sr-Latn-BA"/>
        </w:rPr>
        <w:t>.</w:t>
      </w:r>
      <w:r w:rsidR="00F84BF4">
        <w:rPr>
          <w:lang w:val="sr-Latn-BA"/>
        </w:rPr>
        <w:t>“B</w:t>
      </w:r>
      <w:r w:rsidR="00377F7D">
        <w:rPr>
          <w:lang w:val="sr-Latn-BA"/>
        </w:rPr>
        <w:t>.</w:t>
      </w:r>
      <w:r w:rsidR="00F84BF4">
        <w:rPr>
          <w:lang w:val="sr-Latn-BA"/>
        </w:rPr>
        <w:t xml:space="preserve"> </w:t>
      </w:r>
      <w:r w:rsidR="004F3B4B" w:rsidRPr="00954D96">
        <w:rPr>
          <w:lang w:val="sr-Latn-BA"/>
        </w:rPr>
        <w:t>broj</w:t>
      </w:r>
      <w:r w:rsidR="00F84BF4">
        <w:rPr>
          <w:lang w:val="sr-Latn-BA"/>
        </w:rPr>
        <w:t xml:space="preserve"> 681/2024 od 31.07.2024. godine, iz spisa Osnovnog suda u Bijeljini  broj 80 0 Rs 159207 24 Rs na saglasan prijedlog punomoćnika parničnih stranaka pročitane su isprave i to platne liste tužilje</w:t>
      </w:r>
      <w:r w:rsidR="004F3B4B" w:rsidRPr="00954D96">
        <w:rPr>
          <w:lang w:val="sr-Latn-BA"/>
        </w:rPr>
        <w:t xml:space="preserve"> kod  tuženog za period od 01.01.2024. godine zaključno sa 31.10.2024. godine, ra</w:t>
      </w:r>
      <w:r w:rsidR="00605C0D">
        <w:rPr>
          <w:lang w:val="sr-Latn-BA"/>
        </w:rPr>
        <w:t>dna knjižica za tužilju (registarski broj 2506/96 od 04.09.1996.godine)</w:t>
      </w:r>
      <w:r w:rsidR="00F84BF4">
        <w:rPr>
          <w:lang w:val="sr-Latn-BA"/>
        </w:rPr>
        <w:t xml:space="preserve">, zatim tokom postupka su pročitani dokazi i to </w:t>
      </w:r>
      <w:r w:rsidR="004F3B4B" w:rsidRPr="00F84BF4">
        <w:t>Pravilnik o organizaciji i sitematizaciji radnih mjesta tuženog br. V-379/19-2 od 10.05.2019. godine sa tabelarnim pregledom sistematizacije r</w:t>
      </w:r>
      <w:r w:rsidR="00B936F6">
        <w:t>adnih mjesta i Pravilnicima o i</w:t>
      </w:r>
      <w:r w:rsidR="004F3B4B" w:rsidRPr="00F84BF4">
        <w:t>zmjeni i dopuni Pravilnika o organizaciji i sistematizaciji radnih mjesta od 25.01.2021. godine, 02.12.2021.godine, zatim 14.04.2022. godine, 31.01.20</w:t>
      </w:r>
      <w:r w:rsidR="00927745">
        <w:t>23. godine i 01.02.2024. godine,</w:t>
      </w:r>
      <w:r w:rsidR="00927745">
        <w:rPr>
          <w:lang w:val="sr-Latn-BA"/>
        </w:rPr>
        <w:t xml:space="preserve"> </w:t>
      </w:r>
      <w:r w:rsidR="004F3B4B" w:rsidRPr="00927745">
        <w:t>Pravilnik o izmjeni i dopuni Pravilnika o organizaciji i sistematizaciji radnih mjesta od 09.09.2024. godine broj XXVIII-795/24-3</w:t>
      </w:r>
      <w:r w:rsidR="00927745">
        <w:rPr>
          <w:lang w:val="sr-Latn-BA"/>
        </w:rPr>
        <w:t>,</w:t>
      </w:r>
      <w:r w:rsidR="004F3B4B" w:rsidRPr="00927745">
        <w:t xml:space="preserve">Pravilnik o izmjeni i dopuni Pravilnika o organizaciji i sistematizaciji radnih mjesta od 13.08.2024. godine broj </w:t>
      </w:r>
      <w:r w:rsidR="004F3B4B" w:rsidRPr="00927745">
        <w:lastRenderedPageBreak/>
        <w:t>XXV-706/24-10</w:t>
      </w:r>
      <w:r w:rsidR="00927745">
        <w:rPr>
          <w:lang w:val="sr-Latn-BA"/>
        </w:rPr>
        <w:t xml:space="preserve">, </w:t>
      </w:r>
      <w:r w:rsidR="004F3B4B" w:rsidRPr="00927745">
        <w:t>Pravilnik o izmjeni i dopuni Pravilnika o organizaciji i sistematizaciji radnih mjesta od 19.04.2024. godine broj XX-315/24-8</w:t>
      </w:r>
      <w:r w:rsidR="00927745">
        <w:rPr>
          <w:lang w:val="sr-Latn-BA"/>
        </w:rPr>
        <w:t xml:space="preserve">, </w:t>
      </w:r>
      <w:r w:rsidR="004F3B4B" w:rsidRPr="00927745">
        <w:t>Nalaz i mišljenje vještaka ekonomske struke</w:t>
      </w:r>
      <w:r w:rsidR="00C21E3E">
        <w:t xml:space="preserve"> </w:t>
      </w:r>
      <w:r w:rsidR="004F3B4B" w:rsidRPr="00927745">
        <w:t>Arsenović</w:t>
      </w:r>
      <w:r w:rsidR="00C21E3E">
        <w:t xml:space="preserve"> dr</w:t>
      </w:r>
      <w:r w:rsidR="004F3B4B" w:rsidRPr="00927745">
        <w:t xml:space="preserve"> </w:t>
      </w:r>
      <w:r w:rsidR="00C21E3E">
        <w:t>Vase iz B</w:t>
      </w:r>
      <w:r w:rsidR="00377F7D">
        <w:t>.</w:t>
      </w:r>
      <w:r w:rsidR="00C21E3E">
        <w:t xml:space="preserve"> </w:t>
      </w:r>
      <w:r w:rsidR="004F3B4B" w:rsidRPr="00927745">
        <w:t>od 31.05.2025. godine i integrisani nalaz i mišljenje</w:t>
      </w:r>
      <w:r w:rsidR="00C21E3E">
        <w:t xml:space="preserve"> </w:t>
      </w:r>
      <w:r w:rsidR="004F3B4B" w:rsidRPr="00927745">
        <w:t xml:space="preserve"> u kome je sadržana dopuna nalaza i mišljenja vještaka ekonomske struke Dr Vase Arsenović od 31.05.2025.godine a koji je dostavljen sudu  1</w:t>
      </w:r>
      <w:r w:rsidR="00C21E3E">
        <w:t xml:space="preserve">9.06.2025. godine sa prilozima i to </w:t>
      </w:r>
      <w:r w:rsidR="004F3B4B" w:rsidRPr="00927745">
        <w:t>platne liste tužilje kod tuženog za period 01.02.2024. godine zaključno sa 31.10.2024.godine i platne liste tužilje kod novog poslodavca “O</w:t>
      </w:r>
      <w:r w:rsidR="00377F7D">
        <w:t>.</w:t>
      </w:r>
      <w:r w:rsidR="004F3B4B" w:rsidRPr="00927745">
        <w:t>” do.o. S</w:t>
      </w:r>
      <w:r w:rsidR="00377F7D">
        <w:t>.</w:t>
      </w:r>
      <w:r w:rsidR="00C21E3E">
        <w:t xml:space="preserve"> PJ B</w:t>
      </w:r>
      <w:r w:rsidR="00377F7D">
        <w:t>.</w:t>
      </w:r>
      <w:r w:rsidR="00C21E3E">
        <w:t xml:space="preserve"> za mjesec mart, a</w:t>
      </w:r>
      <w:r w:rsidR="004F3B4B" w:rsidRPr="00927745">
        <w:t>pril i maj 2025.godine</w:t>
      </w:r>
      <w:r w:rsidR="00C21E3E">
        <w:t xml:space="preserve">, koji vještak je saslušan na ročištu za glavnu raspravu, saslušana je tužilja kao parnična stranka, kao i svjedoci </w:t>
      </w:r>
      <w:r w:rsidR="00377F7D">
        <w:t>V.</w:t>
      </w:r>
      <w:r w:rsidR="00E54F26">
        <w:t>Ž</w:t>
      </w:r>
      <w:r w:rsidR="00377F7D">
        <w:t>.</w:t>
      </w:r>
      <w:r w:rsidR="00E54F26">
        <w:t xml:space="preserve"> i T</w:t>
      </w:r>
      <w:r w:rsidR="00377F7D">
        <w:t>.</w:t>
      </w:r>
      <w:r w:rsidR="00E54F26">
        <w:t xml:space="preserve">R. </w:t>
      </w:r>
    </w:p>
    <w:p w14:paraId="1014F11F" w14:textId="77777777" w:rsidR="00954D96" w:rsidRPr="00954D96" w:rsidRDefault="00954D96" w:rsidP="00954D96">
      <w:pPr>
        <w:jc w:val="both"/>
      </w:pPr>
    </w:p>
    <w:p w14:paraId="0E72DB8D" w14:textId="77777777" w:rsidR="00954D96" w:rsidRPr="00954D96" w:rsidRDefault="00954D96" w:rsidP="00954D96">
      <w:pPr>
        <w:jc w:val="both"/>
        <w:rPr>
          <w:lang w:val="sr-Latn-RS"/>
        </w:rPr>
      </w:pPr>
      <w:r w:rsidRPr="00954D96">
        <w:t>Ocjenom provedenih dok</w:t>
      </w:r>
      <w:r w:rsidRPr="00954D96">
        <w:rPr>
          <w:lang w:val="sr-Latn-RS"/>
        </w:rPr>
        <w:t xml:space="preserve">aza u smislu člana 8. Zakona o parničnom postupku sud je primjenom materijalnog prava na utvrđeno činjenično stanje odlučio kao u izreci iz sljedećih razloga. </w:t>
      </w:r>
    </w:p>
    <w:p w14:paraId="675D66EB" w14:textId="77777777" w:rsidR="00954D96" w:rsidRPr="00954D96" w:rsidRDefault="00954D96" w:rsidP="00954D96">
      <w:pPr>
        <w:jc w:val="both"/>
        <w:rPr>
          <w:lang w:val="sr-Latn-RS"/>
        </w:rPr>
      </w:pPr>
    </w:p>
    <w:p w14:paraId="05423624" w14:textId="2170858B" w:rsidR="0038050C" w:rsidRDefault="00ED7475" w:rsidP="00954D96">
      <w:pPr>
        <w:jc w:val="both"/>
        <w:rPr>
          <w:lang w:val="sr-Latn-RS"/>
        </w:rPr>
      </w:pPr>
      <w:r>
        <w:rPr>
          <w:lang w:val="sr-Latn-RS"/>
        </w:rPr>
        <w:t xml:space="preserve"> </w:t>
      </w:r>
      <w:r w:rsidR="00605C0D">
        <w:rPr>
          <w:lang w:val="sr-Latn-RS"/>
        </w:rPr>
        <w:t>Među strankama nije bilo sporno, a što slijedi i i</w:t>
      </w:r>
      <w:r w:rsidR="004B137E">
        <w:rPr>
          <w:lang w:val="sr-Latn-RS"/>
        </w:rPr>
        <w:t>z sadržine radne knjižice tužilje (registarski broj 2506/96 od 04.09.1996.godine) i pravosnažne presude ovog suda broj 80 0 Rs 159207 24 Rs od 18.07.2024.godine, da je tužilja</w:t>
      </w:r>
      <w:r w:rsidR="005D6E6C">
        <w:rPr>
          <w:lang w:val="sr-Latn-RS"/>
        </w:rPr>
        <w:t>, sa srednjom stručnom spremom III stepen</w:t>
      </w:r>
      <w:r w:rsidR="00F359E9">
        <w:rPr>
          <w:lang w:val="sr-Latn-RS"/>
        </w:rPr>
        <w:t xml:space="preserve"> </w:t>
      </w:r>
      <w:r w:rsidR="00A06434">
        <w:rPr>
          <w:lang w:val="sr-Latn-RS"/>
        </w:rPr>
        <w:t>(prodavač</w:t>
      </w:r>
      <w:r w:rsidR="00870AB2">
        <w:rPr>
          <w:lang w:val="sr-Latn-RS"/>
        </w:rPr>
        <w:t>-trgovac</w:t>
      </w:r>
      <w:r w:rsidR="00A06434">
        <w:rPr>
          <w:lang w:val="sr-Latn-RS"/>
        </w:rPr>
        <w:t>)</w:t>
      </w:r>
      <w:r w:rsidR="00573D98">
        <w:rPr>
          <w:lang w:val="sr-Latn-RS"/>
        </w:rPr>
        <w:t xml:space="preserve"> </w:t>
      </w:r>
      <w:r w:rsidR="004B137E">
        <w:rPr>
          <w:lang w:val="sr-Latn-RS"/>
        </w:rPr>
        <w:t xml:space="preserve"> bila u radnom odnosu kod tuženog u periodu od 09.10.2020.godine zaključno sa 02.02.2024.godine (sa jednim prekidom </w:t>
      </w:r>
      <w:r w:rsidR="000E6241">
        <w:rPr>
          <w:lang w:val="sr-Latn-RS"/>
        </w:rPr>
        <w:t xml:space="preserve">koji je trajao </w:t>
      </w:r>
      <w:r w:rsidR="004B137E">
        <w:rPr>
          <w:lang w:val="sr-Latn-RS"/>
        </w:rPr>
        <w:t xml:space="preserve">u periodu od </w:t>
      </w:r>
      <w:r w:rsidR="000E6241">
        <w:rPr>
          <w:lang w:val="sr-Latn-RS"/>
        </w:rPr>
        <w:t xml:space="preserve">09.11.2021.godine do 02.02.2022.godine) </w:t>
      </w:r>
      <w:r w:rsidR="002209B2">
        <w:rPr>
          <w:lang w:val="sr-Latn-RS"/>
        </w:rPr>
        <w:t>po osnovu ug</w:t>
      </w:r>
      <w:r w:rsidR="00690D06">
        <w:rPr>
          <w:lang w:val="sr-Latn-RS"/>
        </w:rPr>
        <w:t>ovora o radu koji su zaključivani na određeno vrijeme (na period od 3 mjeseca</w:t>
      </w:r>
      <w:r w:rsidR="0035284C">
        <w:rPr>
          <w:lang w:val="sr-Latn-RS"/>
        </w:rPr>
        <w:t>, 1 mjesec, 2 mjeseca i šest mjeseci</w:t>
      </w:r>
      <w:r w:rsidR="00690D06">
        <w:rPr>
          <w:lang w:val="sr-Latn-RS"/>
        </w:rPr>
        <w:t>) pri čemu je prvi ugovor o radu na određeno vrijeme</w:t>
      </w:r>
      <w:r w:rsidR="0035284C">
        <w:rPr>
          <w:lang w:val="sr-Latn-RS"/>
        </w:rPr>
        <w:t xml:space="preserve"> (na period od tri mjeseca)</w:t>
      </w:r>
      <w:r w:rsidR="00690D06">
        <w:rPr>
          <w:lang w:val="sr-Latn-RS"/>
        </w:rPr>
        <w:t xml:space="preserve"> zaključen dana 08.10.2020.godine (broj ugovora 641/20)</w:t>
      </w:r>
      <w:r w:rsidR="0035284C">
        <w:rPr>
          <w:lang w:val="sr-Latn-RS"/>
        </w:rPr>
        <w:t>, kojim je bila raspoređena i obavljala poslove radnog mjesta kafe kuvarica-higijeničarka</w:t>
      </w:r>
      <w:r w:rsidR="005C5B76">
        <w:rPr>
          <w:lang w:val="sr-Latn-RS"/>
        </w:rPr>
        <w:t>, koje radno mjesto je bilo sistematizovano kod tuženog Pravilnikom o organizaciji i sistematizaciji radnih mjesta J</w:t>
      </w:r>
      <w:r w:rsidR="0036038E">
        <w:rPr>
          <w:lang w:val="sr-Latn-RS"/>
        </w:rPr>
        <w:t>.</w:t>
      </w:r>
      <w:r w:rsidR="005C5B76">
        <w:rPr>
          <w:lang w:val="sr-Latn-RS"/>
        </w:rPr>
        <w:t xml:space="preserve"> „V</w:t>
      </w:r>
      <w:r w:rsidR="0036038E">
        <w:rPr>
          <w:lang w:val="sr-Latn-RS"/>
        </w:rPr>
        <w:t>.</w:t>
      </w:r>
      <w:r w:rsidR="005C5B76">
        <w:rPr>
          <w:lang w:val="sr-Latn-RS"/>
        </w:rPr>
        <w:t>“B</w:t>
      </w:r>
      <w:r w:rsidR="0036038E">
        <w:rPr>
          <w:lang w:val="sr-Latn-RS"/>
        </w:rPr>
        <w:t>.</w:t>
      </w:r>
      <w:r w:rsidR="005C5B76">
        <w:rPr>
          <w:lang w:val="sr-Latn-RS"/>
        </w:rPr>
        <w:t xml:space="preserve">  broj V-379/19-2 od 10.05.2019.godine u sektoru za finansijske, računovodstvene pravne i organizaciono-kadrovske poslove.</w:t>
      </w:r>
      <w:r w:rsidR="005D6958">
        <w:rPr>
          <w:lang w:val="sr-Latn-RS"/>
        </w:rPr>
        <w:t xml:space="preserve"> </w:t>
      </w:r>
      <w:r w:rsidR="005A7458" w:rsidRPr="0060556A">
        <w:rPr>
          <w:lang w:val="sr-Latn-RS"/>
        </w:rPr>
        <w:t>U opisu poslova i radnih zadataka za ovo radno mjesto je predviđeno da  kafe kuvarica-higijeničark</w:t>
      </w:r>
      <w:r w:rsidR="005D6958" w:rsidRPr="0060556A">
        <w:rPr>
          <w:lang w:val="sr-Latn-RS"/>
        </w:rPr>
        <w:t xml:space="preserve">a kuva kafu i vrši posluženje, </w:t>
      </w:r>
      <w:r w:rsidR="005A7458" w:rsidRPr="0060556A">
        <w:rPr>
          <w:lang w:val="sr-Latn-RS"/>
        </w:rPr>
        <w:t xml:space="preserve"> obavlja čišćenje i spremanje poslovnog prostora, odnosno održava higijenu prostora, obavlja i ostale poslov</w:t>
      </w:r>
      <w:r w:rsidR="00FD65CD" w:rsidRPr="0060556A">
        <w:rPr>
          <w:lang w:val="sr-Latn-RS"/>
        </w:rPr>
        <w:t>e po nalogu uprave preduzeća,</w:t>
      </w:r>
      <w:r w:rsidR="00FD65CD">
        <w:rPr>
          <w:lang w:val="sr-Latn-RS"/>
        </w:rPr>
        <w:t xml:space="preserve"> </w:t>
      </w:r>
      <w:r w:rsidR="005D6958">
        <w:rPr>
          <w:lang w:val="sr-Latn-RS"/>
        </w:rPr>
        <w:t>za svoj rad</w:t>
      </w:r>
      <w:r w:rsidR="005A7458">
        <w:rPr>
          <w:lang w:val="sr-Latn-RS"/>
        </w:rPr>
        <w:t xml:space="preserve"> odgovara upravi preduzeća iz okvira poslova i zadataka svog radnog mjesta</w:t>
      </w:r>
      <w:r w:rsidR="00FD65CD">
        <w:rPr>
          <w:lang w:val="sr-Latn-RS"/>
        </w:rPr>
        <w:t>,sistematizovan jedan izvršilac,uz propisane uslove u pogledu stručne spreme (PK/KV/SSS-II stepen/III stepen/IV stepen stručne spreme)</w:t>
      </w:r>
      <w:r w:rsidR="005A7458">
        <w:rPr>
          <w:lang w:val="sr-Latn-RS"/>
        </w:rPr>
        <w:t xml:space="preserve">. </w:t>
      </w:r>
      <w:r w:rsidR="005C5B76">
        <w:rPr>
          <w:lang w:val="sr-Latn-RS"/>
        </w:rPr>
        <w:t>Pored navedenog radnog mjesta</w:t>
      </w:r>
      <w:r w:rsidR="008C5D51">
        <w:rPr>
          <w:lang w:val="sr-Latn-RS"/>
        </w:rPr>
        <w:t xml:space="preserve"> u istom</w:t>
      </w:r>
      <w:r w:rsidR="005A7458">
        <w:rPr>
          <w:lang w:val="sr-Latn-RS"/>
        </w:rPr>
        <w:t xml:space="preserve"> sektoru</w:t>
      </w:r>
      <w:r w:rsidR="00FD65CD">
        <w:rPr>
          <w:lang w:val="sr-Latn-RS"/>
        </w:rPr>
        <w:t xml:space="preserve"> su </w:t>
      </w:r>
      <w:r w:rsidR="00A94AAF">
        <w:rPr>
          <w:lang w:val="sr-Latn-RS"/>
        </w:rPr>
        <w:t>kod tuženog, citiranim Pravilinikom iz</w:t>
      </w:r>
      <w:r w:rsidR="005D6958">
        <w:rPr>
          <w:lang w:val="sr-Latn-RS"/>
        </w:rPr>
        <w:t xml:space="preserve"> </w:t>
      </w:r>
      <w:r w:rsidR="00A94AAF">
        <w:rPr>
          <w:lang w:val="sr-Latn-RS"/>
        </w:rPr>
        <w:t xml:space="preserve">2019.godine, bila </w:t>
      </w:r>
      <w:r w:rsidR="00FD65CD">
        <w:rPr>
          <w:lang w:val="sr-Latn-RS"/>
        </w:rPr>
        <w:t>sistematizovana</w:t>
      </w:r>
      <w:r w:rsidR="00A94AAF">
        <w:rPr>
          <w:lang w:val="sr-Latn-RS"/>
        </w:rPr>
        <w:t xml:space="preserve"> i radna mjesta izvršni direktor za finansijske, računovodstvene</w:t>
      </w:r>
      <w:r w:rsidR="00596DA9">
        <w:rPr>
          <w:lang w:val="sr-Latn-RS"/>
        </w:rPr>
        <w:t xml:space="preserve"> pravne i organizaciono-kadrovske poslove VSS 1 izvršila</w:t>
      </w:r>
      <w:r w:rsidR="005D6958">
        <w:rPr>
          <w:lang w:val="sr-Latn-RS"/>
        </w:rPr>
        <w:t>c</w:t>
      </w:r>
      <w:r w:rsidR="00596DA9">
        <w:rPr>
          <w:lang w:val="sr-Latn-RS"/>
        </w:rPr>
        <w:t>, stručni saradnik za pravne opšte i kadrovske poslove VSS 1 izvršilac, stručni saradnik za finansijske i računovodstvene poslove (glavni knjigovođa) VSS 1 izvršilac, vozač-kurir SSS/KV 1 izvršilac i stručni saradnik za ekonomske poslove VŠS 1 izvršilac,</w:t>
      </w:r>
      <w:r w:rsidR="00785E39">
        <w:rPr>
          <w:lang w:val="sr-Latn-RS"/>
        </w:rPr>
        <w:t xml:space="preserve"> zatim direktor preduzeća VSS 1 izvršilac, i u sektoru za tehničke poslove, investiciono održavanje i projektovanje su sistematizavana radna mjesta izvršnog direktora sektora VSS 1 izvršilac, stručni saradnik za poslove izgradnje i održavanja hidrograđevinskih objekata VSS 1 izvršilac i referent na poslovnima dnevnog kontrolisanja stanja hidromelioracionog sistema (zapadno, istočno područje i B</w:t>
      </w:r>
      <w:r w:rsidR="0036038E">
        <w:rPr>
          <w:lang w:val="sr-Latn-RS"/>
        </w:rPr>
        <w:t>.</w:t>
      </w:r>
      <w:r w:rsidR="00785E39">
        <w:rPr>
          <w:lang w:val="sr-Latn-RS"/>
        </w:rPr>
        <w:t xml:space="preserve"> III i IV) SSS </w:t>
      </w:r>
      <w:r w:rsidR="00710B1A">
        <w:rPr>
          <w:lang w:val="sr-Latn-RS"/>
        </w:rPr>
        <w:t xml:space="preserve">4 izvršioca, uz navedeni opis poslova i radnih zadataka po svim sistematizovanim radnim mjestima koji je sastavni dio Pravilnika kao njegov prilog. </w:t>
      </w:r>
      <w:r w:rsidR="00D15CC0">
        <w:rPr>
          <w:lang w:val="sr-Latn-RS"/>
        </w:rPr>
        <w:t>Pravilnikom o izmjenama i dopunama Pravilnika o organizaciji i sistematizaciji radnih mjesta tuženog broj XIX-25/21-3 od 25.01.2021.godine je kod tuženog u Sektoru za finansijske, računovodstvene pravne i organizaciono kadrovske poslove sistematizovano novog radno mjesto Referet za ekonomske poslove SSS I</w:t>
      </w:r>
      <w:r w:rsidR="00A06434">
        <w:rPr>
          <w:lang w:val="sr-Latn-RS"/>
        </w:rPr>
        <w:t xml:space="preserve">V </w:t>
      </w:r>
      <w:r w:rsidR="00D15CC0">
        <w:rPr>
          <w:lang w:val="sr-Latn-RS"/>
        </w:rPr>
        <w:t xml:space="preserve">stepen,ekonomski </w:t>
      </w:r>
      <w:r w:rsidR="00A06434">
        <w:rPr>
          <w:lang w:val="sr-Latn-RS"/>
        </w:rPr>
        <w:t>tehničar 1 izvršilac, zatim Pravilnikom o izmjeni i dopuni Pravilnika o organizaciji i sistematizaciji radnih mjesta tuženog broj XXVII-498/21-4 od 02.012</w:t>
      </w:r>
      <w:r w:rsidR="0093297B">
        <w:rPr>
          <w:lang w:val="sr-Latn-RS"/>
        </w:rPr>
        <w:t>.2021.godine je</w:t>
      </w:r>
      <w:r w:rsidR="0060556A">
        <w:rPr>
          <w:lang w:val="sr-Latn-RS"/>
        </w:rPr>
        <w:t xml:space="preserve"> izmijenjen opis poslova i radn</w:t>
      </w:r>
      <w:r w:rsidR="0093297B">
        <w:rPr>
          <w:lang w:val="sr-Latn-RS"/>
        </w:rPr>
        <w:t xml:space="preserve">ih zadataka radnog mjesta stručni saradnik za pravne i organizaciono kadrovske poslove,zatim </w:t>
      </w:r>
      <w:r w:rsidR="00146C22">
        <w:rPr>
          <w:lang w:val="sr-Latn-RS"/>
        </w:rPr>
        <w:t>i</w:t>
      </w:r>
      <w:r w:rsidR="0093297B">
        <w:rPr>
          <w:lang w:val="sr-Latn-RS"/>
        </w:rPr>
        <w:t>zmjenama istog Pravilnika tuženog, broj izmjena XXXII-231/22-4 od 14.04.2022.godine je sistematizovano n</w:t>
      </w:r>
      <w:r w:rsidR="00146C22">
        <w:rPr>
          <w:lang w:val="sr-Latn-RS"/>
        </w:rPr>
        <w:t>ovo radno mjesto savjetnik direktora VSSekonomskog, pravnog, drugog društvenog, tehničkog ili poljoprivrednog smjera 1. Izvršilac, potom je izmjenama Pravilnika tuženog broj izmjena XX-58/23-3 od 31.01.2023.godine  promijenjen opis poslova i radnih zadataka radnog</w:t>
      </w:r>
      <w:r w:rsidR="001F5B90">
        <w:rPr>
          <w:lang w:val="sr-Latn-RS"/>
        </w:rPr>
        <w:t xml:space="preserve"> mjesta stručni saradnik za pravne, opšte i kadrovske poslove u Sektoru za finansijske, računovodstvene, pravne i organizaciono kadrovske poslove</w:t>
      </w:r>
      <w:r w:rsidR="0038050C">
        <w:rPr>
          <w:lang w:val="sr-Latn-RS"/>
        </w:rPr>
        <w:t xml:space="preserve">. </w:t>
      </w:r>
      <w:r w:rsidR="00CC1713">
        <w:rPr>
          <w:lang w:val="sr-Latn-RS"/>
        </w:rPr>
        <w:t xml:space="preserve">Pravilnikom o izmjeni i dopuni Pravilnika o organizaciji i sistematizaciji radnih mjesta tuženog broj izmjena </w:t>
      </w:r>
      <w:r w:rsidR="00C12C41">
        <w:rPr>
          <w:lang w:val="sr-Latn-RS"/>
        </w:rPr>
        <w:t>XX-315/24-8 od 19.04.</w:t>
      </w:r>
      <w:r w:rsidR="00594F52">
        <w:rPr>
          <w:lang w:val="sr-Latn-RS"/>
        </w:rPr>
        <w:t>2024.gdine je sistematizovano no</w:t>
      </w:r>
      <w:r w:rsidR="00C12C41">
        <w:rPr>
          <w:lang w:val="sr-Latn-RS"/>
        </w:rPr>
        <w:t xml:space="preserve">vo radno mjesto Samostalni stručni saradnik za </w:t>
      </w:r>
      <w:r w:rsidR="00C12C41">
        <w:rPr>
          <w:lang w:val="sr-Latn-RS"/>
        </w:rPr>
        <w:lastRenderedPageBreak/>
        <w:t>praćenje izvršenja planskih zadataka VSS VII stepen ekonomskog,pravnog, drugog društvenog tehničkog ili poljoprivrednog smjera, 1 izvršilac, izmjenama Pravilnika broj XXV-706/24-10 od 13.08.2024.godine je sistematizovano novo radno mjesto koordinator za prać</w:t>
      </w:r>
      <w:r w:rsidR="00B476C6">
        <w:rPr>
          <w:lang w:val="sr-Latn-RS"/>
        </w:rPr>
        <w:t>enje rada referenata na poslovi</w:t>
      </w:r>
      <w:r w:rsidR="00C12C41">
        <w:rPr>
          <w:lang w:val="sr-Latn-RS"/>
        </w:rPr>
        <w:t xml:space="preserve">ma dnevnog kontrolisanja stanja hidromelioracionog sistema u Sektoru za tehničke poslove, investciono održavanje i projektovanje, VSS VII stepen ekonomskog smjera 1 izvršilac, </w:t>
      </w:r>
      <w:r w:rsidR="000C054C">
        <w:rPr>
          <w:lang w:val="sr-Latn-RS"/>
        </w:rPr>
        <w:t>te izmjenama Pravilnika broj XXCIII-795/24-3</w:t>
      </w:r>
      <w:r w:rsidR="00820310">
        <w:rPr>
          <w:lang w:val="sr-Latn-RS"/>
        </w:rPr>
        <w:t xml:space="preserve"> od 09.09.2024.godine je</w:t>
      </w:r>
      <w:r w:rsidR="000C054C">
        <w:rPr>
          <w:lang w:val="sr-Latn-RS"/>
        </w:rPr>
        <w:t xml:space="preserve"> sistematizovano n</w:t>
      </w:r>
      <w:r w:rsidR="00820310">
        <w:rPr>
          <w:lang w:val="sr-Latn-RS"/>
        </w:rPr>
        <w:t>ovo radno mjesto stručni saradn</w:t>
      </w:r>
      <w:r w:rsidR="000C054C">
        <w:rPr>
          <w:lang w:val="sr-Latn-RS"/>
        </w:rPr>
        <w:t xml:space="preserve">ik za planiranje plana rada, analizu i plan investicije VSS VII stepen-diplomirani ekonomista 1 izvršilac, </w:t>
      </w:r>
      <w:r w:rsidR="00B476C6">
        <w:rPr>
          <w:lang w:val="sr-Latn-RS"/>
        </w:rPr>
        <w:t>u S</w:t>
      </w:r>
      <w:r w:rsidR="00820310">
        <w:rPr>
          <w:lang w:val="sr-Latn-RS"/>
        </w:rPr>
        <w:t>ektoru za finansijske računovodstvene</w:t>
      </w:r>
      <w:r w:rsidR="00B476C6">
        <w:rPr>
          <w:lang w:val="sr-Latn-RS"/>
        </w:rPr>
        <w:t>, pravne i organizaciono-</w:t>
      </w:r>
      <w:r w:rsidR="00820310">
        <w:rPr>
          <w:lang w:val="sr-Latn-RS"/>
        </w:rPr>
        <w:t>kadrovske poslove.</w:t>
      </w:r>
    </w:p>
    <w:p w14:paraId="5823C4B7" w14:textId="77777777" w:rsidR="000E6241" w:rsidRPr="00820310" w:rsidRDefault="00820310" w:rsidP="00954D96">
      <w:pPr>
        <w:jc w:val="both"/>
        <w:rPr>
          <w:b/>
          <w:lang w:val="sr-Latn-RS"/>
        </w:rPr>
      </w:pPr>
      <w:r w:rsidRPr="00820310">
        <w:rPr>
          <w:b/>
          <w:lang w:val="sr-Latn-RS"/>
        </w:rPr>
        <w:t xml:space="preserve">Prethodno Pravilnikom o izmjenama i dopunama Pravilnika o unutrašnjoj organizaciji i sistematizaciji radnih mjesta tuženog </w:t>
      </w:r>
      <w:r w:rsidR="0038050C" w:rsidRPr="00820310">
        <w:rPr>
          <w:b/>
          <w:lang w:val="sr-Latn-RS"/>
        </w:rPr>
        <w:t>broj XVI-43/24-12 od 01.02.2024.godine</w:t>
      </w:r>
      <w:r w:rsidR="005305ED">
        <w:rPr>
          <w:b/>
          <w:lang w:val="sr-Latn-RS"/>
        </w:rPr>
        <w:t>,koji je stupio na snagu danom donošenja (01.02.2024.godine)</w:t>
      </w:r>
      <w:r w:rsidR="0038050C" w:rsidRPr="00820310">
        <w:rPr>
          <w:b/>
          <w:lang w:val="sr-Latn-RS"/>
        </w:rPr>
        <w:t xml:space="preserve"> </w:t>
      </w:r>
      <w:r w:rsidR="001F5B90" w:rsidRPr="00820310">
        <w:rPr>
          <w:b/>
          <w:lang w:val="sr-Latn-RS"/>
        </w:rPr>
        <w:t xml:space="preserve"> </w:t>
      </w:r>
      <w:r w:rsidR="0056066D">
        <w:rPr>
          <w:b/>
          <w:lang w:val="sr-Latn-RS"/>
        </w:rPr>
        <w:t xml:space="preserve">je u Sektoru za finansijske, računovodstvene, pravne i organizaciono kadrovske poslove ukinuto radno mjesto na kome je bila raspoređena tužilja-kafe kuvarica i higijeničarka. </w:t>
      </w:r>
    </w:p>
    <w:p w14:paraId="6F3E7ED0" w14:textId="77777777" w:rsidR="00BC5999" w:rsidRDefault="007D758D" w:rsidP="00954D96">
      <w:pPr>
        <w:jc w:val="both"/>
        <w:rPr>
          <w:lang w:val="sr-Latn-RS"/>
        </w:rPr>
      </w:pPr>
      <w:r>
        <w:rPr>
          <w:lang w:val="sr-Latn-RS"/>
        </w:rPr>
        <w:t>Neposredno nakon donošenja navedenih izmjena Pravilnika od 01.02.2024.godine, Rješenjem tuženog broj 68/24 od 05.02.2024.godine je utvrđen prestanak radnog odnosa</w:t>
      </w:r>
      <w:r w:rsidR="00B21825">
        <w:rPr>
          <w:lang w:val="sr-Latn-RS"/>
        </w:rPr>
        <w:t xml:space="preserve"> na određeno vrijeme</w:t>
      </w:r>
      <w:r>
        <w:rPr>
          <w:lang w:val="sr-Latn-RS"/>
        </w:rPr>
        <w:t xml:space="preserve"> </w:t>
      </w:r>
      <w:r w:rsidR="00A20BB0">
        <w:rPr>
          <w:lang w:val="sr-Latn-RS"/>
        </w:rPr>
        <w:t xml:space="preserve">sa danom 02.02.2024.godine </w:t>
      </w:r>
      <w:r>
        <w:rPr>
          <w:lang w:val="sr-Latn-RS"/>
        </w:rPr>
        <w:t xml:space="preserve">tužilji kao radniku raspoređenoj na poslove kafe kuvarica-higijeničarka zbog isteka roka </w:t>
      </w:r>
      <w:r w:rsidR="00A20BB0">
        <w:rPr>
          <w:lang w:val="sr-Latn-RS"/>
        </w:rPr>
        <w:t>na koji je radni odnos zasnovan</w:t>
      </w:r>
      <w:r w:rsidR="000B4B0A">
        <w:rPr>
          <w:lang w:val="sr-Latn-RS"/>
        </w:rPr>
        <w:t xml:space="preserve"> </w:t>
      </w:r>
      <w:r w:rsidR="00BC5999">
        <w:rPr>
          <w:lang w:val="sr-Latn-RS"/>
        </w:rPr>
        <w:t>(</w:t>
      </w:r>
      <w:r w:rsidR="000B4B0A">
        <w:rPr>
          <w:lang w:val="sr-Latn-RS"/>
        </w:rPr>
        <w:t>ugovor o radu na određeno vrijeme broj 961/23 od 01.11.2023.godine zaključen</w:t>
      </w:r>
      <w:r w:rsidR="00B21825">
        <w:rPr>
          <w:lang w:val="sr-Latn-RS"/>
        </w:rPr>
        <w:t xml:space="preserve"> na period od tri mjeseca).</w:t>
      </w:r>
      <w:r w:rsidR="00BC5999">
        <w:rPr>
          <w:lang w:val="sr-Latn-RS"/>
        </w:rPr>
        <w:t xml:space="preserve">Dakle navedenim rješenjem tuženog od 05.02.2024.godine tužilji nije prestao radni odnos usljed organizacionih promjena (ukidanja radnog mjesta na kome je bila raspoređena) nego zbog isteka perioda na koji je radni odnos zasnovan. </w:t>
      </w:r>
    </w:p>
    <w:p w14:paraId="4B93E5B3" w14:textId="77777777" w:rsidR="00710B1A" w:rsidRDefault="00B21825" w:rsidP="00954D96">
      <w:pPr>
        <w:jc w:val="both"/>
        <w:rPr>
          <w:lang w:val="sr-Latn-RS"/>
        </w:rPr>
      </w:pPr>
      <w:r>
        <w:rPr>
          <w:lang w:val="sr-Latn-RS"/>
        </w:rPr>
        <w:t xml:space="preserve"> </w:t>
      </w:r>
    </w:p>
    <w:p w14:paraId="03DFF2DA" w14:textId="77777777" w:rsidR="00B21825" w:rsidRDefault="00B21825" w:rsidP="00954D96">
      <w:pPr>
        <w:jc w:val="both"/>
        <w:rPr>
          <w:lang w:val="sr-Latn-RS"/>
        </w:rPr>
      </w:pPr>
      <w:r>
        <w:rPr>
          <w:lang w:val="sr-Latn-RS"/>
        </w:rPr>
        <w:t xml:space="preserve">U cilju zaštite svojih povrijeđenih prava iz radnog odnosa tužilja je protiv tuženog pred </w:t>
      </w:r>
      <w:r w:rsidR="00A9123E">
        <w:rPr>
          <w:lang w:val="sr-Latn-RS"/>
        </w:rPr>
        <w:t xml:space="preserve">ovim sudom pokrenula radni spor, </w:t>
      </w:r>
      <w:r w:rsidR="00A9123E" w:rsidRPr="004606EB">
        <w:rPr>
          <w:lang w:val="sr-Latn-RS"/>
        </w:rPr>
        <w:t xml:space="preserve">te je </w:t>
      </w:r>
      <w:r w:rsidR="006E1884" w:rsidRPr="004606EB">
        <w:rPr>
          <w:lang w:val="sr-Latn-RS"/>
        </w:rPr>
        <w:t xml:space="preserve">dispozitivom </w:t>
      </w:r>
      <w:r w:rsidR="00A9123E" w:rsidRPr="004606EB">
        <w:rPr>
          <w:lang w:val="sr-Latn-RS"/>
        </w:rPr>
        <w:t>p</w:t>
      </w:r>
      <w:r w:rsidR="006E1884" w:rsidRPr="004606EB">
        <w:rPr>
          <w:lang w:val="sr-Latn-RS"/>
        </w:rPr>
        <w:t>resude</w:t>
      </w:r>
      <w:r w:rsidR="00A9123E" w:rsidRPr="004606EB">
        <w:rPr>
          <w:lang w:val="sr-Latn-RS"/>
        </w:rPr>
        <w:t xml:space="preserve"> broj 80 0 Rs 159207 24 Rs od 18.07.2024.godine (koja je postala pravosnažna 05.08.2024.godine, a izvršna 20.08.2024.godine)</w:t>
      </w:r>
      <w:r w:rsidR="00A9123E">
        <w:rPr>
          <w:b/>
          <w:lang w:val="sr-Latn-RS"/>
        </w:rPr>
        <w:t xml:space="preserve"> </w:t>
      </w:r>
      <w:r w:rsidR="006E1884">
        <w:rPr>
          <w:lang w:val="sr-Latn-RS"/>
        </w:rPr>
        <w:t xml:space="preserve">utvrđeno da je ništavo Rješenje tužene o prestanku radnog odnosa tužilje broj 68/24 od 05.02.2024.godine, i da je radni odnos tužilje kod tuženog prestao na nezakonit način i bez pravnog osnova (stav 1. Izreke), stavom 2. je utvrđeno  dfa je tužilja kod tuženog zasnovala radni odnos na neodređeno vrijeme, </w:t>
      </w:r>
    </w:p>
    <w:p w14:paraId="41743B1C" w14:textId="309E04E5" w:rsidR="006E1884" w:rsidRPr="00A9123E" w:rsidRDefault="006E1884" w:rsidP="00954D96">
      <w:pPr>
        <w:jc w:val="both"/>
        <w:rPr>
          <w:lang w:val="sr-Latn-RS"/>
        </w:rPr>
      </w:pPr>
      <w:r>
        <w:rPr>
          <w:lang w:val="sr-Latn-RS"/>
        </w:rPr>
        <w:t xml:space="preserve">stavom 3.dispozitiva je naloženo tuženom </w:t>
      </w:r>
      <w:r w:rsidRPr="00EC2278">
        <w:rPr>
          <w:lang w:val="sr-Latn-RS"/>
        </w:rPr>
        <w:t>J</w:t>
      </w:r>
      <w:r w:rsidR="00557FA6">
        <w:rPr>
          <w:lang w:val="sr-Latn-RS"/>
        </w:rPr>
        <w:t>.</w:t>
      </w:r>
      <w:r w:rsidRPr="00EC2278">
        <w:rPr>
          <w:lang w:val="sr-Latn-RS"/>
        </w:rPr>
        <w:t xml:space="preserve"> „</w:t>
      </w:r>
      <w:r w:rsidR="00557FA6">
        <w:rPr>
          <w:lang w:val="sr-Latn-RS"/>
        </w:rPr>
        <w:t>V.</w:t>
      </w:r>
      <w:r w:rsidRPr="00EC2278">
        <w:rPr>
          <w:lang w:val="sr-Latn-RS"/>
        </w:rPr>
        <w:t>“B</w:t>
      </w:r>
      <w:r w:rsidR="00557FA6">
        <w:rPr>
          <w:lang w:val="sr-Latn-RS"/>
        </w:rPr>
        <w:t>.</w:t>
      </w:r>
      <w:r w:rsidR="006B1098" w:rsidRPr="00EC2278">
        <w:rPr>
          <w:lang w:val="sr-Latn-RS"/>
        </w:rPr>
        <w:t xml:space="preserve"> d</w:t>
      </w:r>
      <w:r w:rsidRPr="00EC2278">
        <w:rPr>
          <w:lang w:val="sr-Latn-RS"/>
        </w:rPr>
        <w:t>a tužilju S</w:t>
      </w:r>
      <w:r w:rsidR="00557FA6">
        <w:rPr>
          <w:lang w:val="sr-Latn-RS"/>
        </w:rPr>
        <w:t>.</w:t>
      </w:r>
      <w:r w:rsidRPr="00EC2278">
        <w:rPr>
          <w:lang w:val="sr-Latn-RS"/>
        </w:rPr>
        <w:t>Ž</w:t>
      </w:r>
      <w:r w:rsidR="00557FA6">
        <w:rPr>
          <w:lang w:val="sr-Latn-RS"/>
        </w:rPr>
        <w:t>.</w:t>
      </w:r>
      <w:r w:rsidRPr="00EC2278">
        <w:rPr>
          <w:lang w:val="sr-Latn-RS"/>
        </w:rPr>
        <w:t xml:space="preserve"> vrati na rad i rasporedi na radno mjesto kafe kuvarica-higijeničarka koje je obavljala prije prestanka radnog odnosa ili na drugo odgovarajuće radno mjesto u skladu sa kvalifikacijama tužilje</w:t>
      </w:r>
      <w:r w:rsidR="0002112F" w:rsidRPr="00EC2278">
        <w:rPr>
          <w:lang w:val="sr-Latn-RS"/>
        </w:rPr>
        <w:t xml:space="preserve"> (član 189. Zakona o radu Republike Srpske)</w:t>
      </w:r>
      <w:r w:rsidRPr="00EC2278">
        <w:rPr>
          <w:lang w:val="sr-Latn-RS"/>
        </w:rPr>
        <w:t>,</w:t>
      </w:r>
      <w:r>
        <w:rPr>
          <w:lang w:val="sr-Latn-RS"/>
        </w:rPr>
        <w:t xml:space="preserve"> u roku od 15 dana od dana pravosnažnosti presude pod prijetnjom prinudnog izvršenja, a stavom 4.</w:t>
      </w:r>
      <w:r w:rsidR="001E30C1">
        <w:rPr>
          <w:lang w:val="sr-Latn-RS"/>
        </w:rPr>
        <w:t>d</w:t>
      </w:r>
      <w:r>
        <w:rPr>
          <w:lang w:val="sr-Latn-RS"/>
        </w:rPr>
        <w:t xml:space="preserve">ispozitiva </w:t>
      </w:r>
      <w:r w:rsidR="00094960">
        <w:rPr>
          <w:lang w:val="sr-Latn-RS"/>
        </w:rPr>
        <w:t>presude j</w:t>
      </w:r>
      <w:r>
        <w:rPr>
          <w:lang w:val="sr-Latn-RS"/>
        </w:rPr>
        <w:t>e nal</w:t>
      </w:r>
      <w:r w:rsidR="00094960">
        <w:rPr>
          <w:lang w:val="sr-Latn-RS"/>
        </w:rPr>
        <w:t>oženo tuženom da tužilji isplati naknadu na ime izgubljene neto plate iznos od 4.723,73 KM, zakonsku zateznu kamatu od 46,12 KM, sve za period od 03.02.0224.godine do 25.06.2024.godine,</w:t>
      </w:r>
      <w:r w:rsidR="00605FA1">
        <w:rPr>
          <w:lang w:val="sr-Latn-RS"/>
        </w:rPr>
        <w:t>da uplati poreze i doprinose u navedenom periodu nadležnim organima i fondovima od 2.226,82 KM, preostale izgubljene plate za period od 26.06.2024.godine do povratka tužilje na rad kod</w:t>
      </w:r>
      <w:r w:rsidR="00EC2278">
        <w:rPr>
          <w:lang w:val="sr-Latn-RS"/>
        </w:rPr>
        <w:t xml:space="preserve"> tuženog u mjesečnim iznosima o</w:t>
      </w:r>
      <w:r w:rsidR="00605FA1">
        <w:rPr>
          <w:lang w:val="sr-Latn-RS"/>
        </w:rPr>
        <w:t>d</w:t>
      </w:r>
      <w:r w:rsidR="00EC2278">
        <w:rPr>
          <w:lang w:val="sr-Latn-RS"/>
        </w:rPr>
        <w:t xml:space="preserve"> </w:t>
      </w:r>
      <w:r w:rsidR="00605FA1">
        <w:rPr>
          <w:lang w:val="sr-Latn-RS"/>
        </w:rPr>
        <w:t>po 953,97 KM sa zakonskim zateznim kamatam</w:t>
      </w:r>
      <w:r w:rsidR="00EC2278">
        <w:rPr>
          <w:lang w:val="sr-Latn-RS"/>
        </w:rPr>
        <w:t>a od dana dospjeća do isplate u</w:t>
      </w:r>
      <w:r w:rsidR="00605FA1">
        <w:rPr>
          <w:lang w:val="sr-Latn-RS"/>
        </w:rPr>
        <w:t>z uplatu p</w:t>
      </w:r>
      <w:r w:rsidR="00EC2278">
        <w:rPr>
          <w:lang w:val="sr-Latn-RS"/>
        </w:rPr>
        <w:t>o</w:t>
      </w:r>
      <w:r w:rsidR="00605FA1">
        <w:rPr>
          <w:lang w:val="sr-Latn-RS"/>
        </w:rPr>
        <w:t>reza i doprinosa nadležnim organima i fondovima kao i da isplati naknadu na ime regresa za 2024.godinu za period od 03.02. 2024.godine do 30.06.202</w:t>
      </w:r>
      <w:r w:rsidR="00EC2278">
        <w:rPr>
          <w:lang w:val="sr-Latn-RS"/>
        </w:rPr>
        <w:t>4</w:t>
      </w:r>
      <w:r w:rsidR="00145016">
        <w:rPr>
          <w:lang w:val="sr-Latn-RS"/>
        </w:rPr>
        <w:t>.godine u iznosu od 1.109,</w:t>
      </w:r>
      <w:r w:rsidR="00605FA1">
        <w:rPr>
          <w:lang w:val="sr-Latn-RS"/>
        </w:rPr>
        <w:t>4</w:t>
      </w:r>
      <w:r w:rsidR="00145016">
        <w:rPr>
          <w:lang w:val="sr-Latn-RS"/>
        </w:rPr>
        <w:t>8</w:t>
      </w:r>
      <w:r w:rsidR="00605FA1">
        <w:rPr>
          <w:lang w:val="sr-Latn-RS"/>
        </w:rPr>
        <w:t xml:space="preserve"> KM sa zakonskom zateznom kamatom od 01.07.2024.godine do konačne isplate i uplati poreze i doprnosi na navedenu naknadu nadležnim organima i fondovima u iznosu od</w:t>
      </w:r>
      <w:r w:rsidR="00145016">
        <w:rPr>
          <w:lang w:val="sr-Latn-RS"/>
        </w:rPr>
        <w:t xml:space="preserve"> 709,33 KM</w:t>
      </w:r>
      <w:r w:rsidR="001E30C1">
        <w:rPr>
          <w:lang w:val="sr-Latn-RS"/>
        </w:rPr>
        <w:t>.</w:t>
      </w:r>
      <w:r w:rsidR="0006265D">
        <w:rPr>
          <w:lang w:val="sr-Latn-RS"/>
        </w:rPr>
        <w:t xml:space="preserve"> U obrazloženju presude ovog suda od 18.07.2024.godine je navedeno da u ugovorima o radu na određeno vrijeme koje je tužilja zaključila sa tuženim nije naveden jasan osnov zaključenja takvih ugovora, zbog čega se smatra da je tužilja sa tuženim na osnovu tih ugovora zasnovala radni odnos kod tuženog na neodređeno vrijeme shodno članu 33.stav 2. i članu 39.stav 5. Zakona o radu Republike Srpsk</w:t>
      </w:r>
      <w:r w:rsidR="0002112F">
        <w:rPr>
          <w:lang w:val="sr-Latn-RS"/>
        </w:rPr>
        <w:t xml:space="preserve">e. </w:t>
      </w:r>
    </w:p>
    <w:p w14:paraId="230C7791" w14:textId="77777777" w:rsidR="000E6241" w:rsidRDefault="000E6241" w:rsidP="00954D96">
      <w:pPr>
        <w:jc w:val="both"/>
        <w:rPr>
          <w:lang w:val="sr-Latn-RS"/>
        </w:rPr>
      </w:pPr>
    </w:p>
    <w:p w14:paraId="3053B9B6" w14:textId="72597AF7" w:rsidR="0047149D" w:rsidRDefault="0002112F" w:rsidP="00954D96">
      <w:pPr>
        <w:jc w:val="both"/>
        <w:rPr>
          <w:b/>
          <w:lang w:val="sr-Latn-RS"/>
        </w:rPr>
      </w:pPr>
      <w:r>
        <w:rPr>
          <w:lang w:val="sr-Latn-RS"/>
        </w:rPr>
        <w:t>Nakon donošenja presude ovog suda od 18.07.2024.godine, a prije njene pravosnažnosti i izvršnosti, tuženi J</w:t>
      </w:r>
      <w:r w:rsidR="003E4DCF">
        <w:rPr>
          <w:lang w:val="sr-Latn-RS"/>
        </w:rPr>
        <w:t>.</w:t>
      </w:r>
      <w:r>
        <w:rPr>
          <w:lang w:val="sr-Latn-RS"/>
        </w:rPr>
        <w:t xml:space="preserve"> „V</w:t>
      </w:r>
      <w:r w:rsidR="003E4DCF">
        <w:rPr>
          <w:lang w:val="sr-Latn-RS"/>
        </w:rPr>
        <w:t>.</w:t>
      </w:r>
      <w:r>
        <w:rPr>
          <w:lang w:val="sr-Latn-RS"/>
        </w:rPr>
        <w:t>“B</w:t>
      </w:r>
      <w:r w:rsidR="003E4DCF">
        <w:rPr>
          <w:lang w:val="sr-Latn-RS"/>
        </w:rPr>
        <w:t>.</w:t>
      </w:r>
      <w:r w:rsidR="00071F62">
        <w:rPr>
          <w:lang w:val="sr-Latn-RS"/>
        </w:rPr>
        <w:t xml:space="preserve"> donosi sporno r</w:t>
      </w:r>
      <w:r>
        <w:rPr>
          <w:lang w:val="sr-Latn-RS"/>
        </w:rPr>
        <w:t>j</w:t>
      </w:r>
      <w:r w:rsidR="00071F62">
        <w:rPr>
          <w:lang w:val="sr-Latn-RS"/>
        </w:rPr>
        <w:t>e</w:t>
      </w:r>
      <w:r>
        <w:rPr>
          <w:lang w:val="sr-Latn-RS"/>
        </w:rPr>
        <w:t>šenje o otkazu ugovo</w:t>
      </w:r>
      <w:r w:rsidR="00071F62">
        <w:rPr>
          <w:lang w:val="sr-Latn-RS"/>
        </w:rPr>
        <w:t>r</w:t>
      </w:r>
      <w:r>
        <w:rPr>
          <w:lang w:val="sr-Latn-RS"/>
        </w:rPr>
        <w:t>a o radu od strane poslo</w:t>
      </w:r>
      <w:r w:rsidR="00071F62">
        <w:rPr>
          <w:lang w:val="sr-Latn-RS"/>
        </w:rPr>
        <w:t>da</w:t>
      </w:r>
      <w:r>
        <w:rPr>
          <w:lang w:val="sr-Latn-RS"/>
        </w:rPr>
        <w:t xml:space="preserve">vca broj 681/2024 od 31.07.2024.godine u kome </w:t>
      </w:r>
      <w:r w:rsidR="00F46780">
        <w:rPr>
          <w:lang w:val="sr-Latn-RS"/>
        </w:rPr>
        <w:t xml:space="preserve"> </w:t>
      </w:r>
      <w:r w:rsidR="002371CD">
        <w:rPr>
          <w:lang w:val="sr-Latn-RS"/>
        </w:rPr>
        <w:t>u tački</w:t>
      </w:r>
      <w:r>
        <w:rPr>
          <w:lang w:val="sr-Latn-RS"/>
        </w:rPr>
        <w:t xml:space="preserve"> 1. </w:t>
      </w:r>
      <w:r w:rsidR="00071F62">
        <w:rPr>
          <w:lang w:val="sr-Latn-RS"/>
        </w:rPr>
        <w:t>d</w:t>
      </w:r>
      <w:r>
        <w:rPr>
          <w:lang w:val="sr-Latn-RS"/>
        </w:rPr>
        <w:t>ispozitiva</w:t>
      </w:r>
      <w:r w:rsidR="00071F62">
        <w:rPr>
          <w:lang w:val="sr-Latn-RS"/>
        </w:rPr>
        <w:t xml:space="preserve"> tuženi kao poslodavac navodi da postupajući po presudi Osnovnog suda u Bijlejini broj 80 0 Rs 159207 24 Rs od 18.07.2024.godine tužilju radnika S</w:t>
      </w:r>
      <w:r w:rsidR="003E4DCF">
        <w:rPr>
          <w:lang w:val="sr-Latn-RS"/>
        </w:rPr>
        <w:t>.</w:t>
      </w:r>
      <w:r w:rsidR="00071F62">
        <w:rPr>
          <w:lang w:val="sr-Latn-RS"/>
        </w:rPr>
        <w:t xml:space="preserve"> Ž</w:t>
      </w:r>
      <w:r w:rsidR="003E4DCF">
        <w:rPr>
          <w:lang w:val="sr-Latn-RS"/>
        </w:rPr>
        <w:t>.</w:t>
      </w:r>
      <w:r w:rsidR="00071F62">
        <w:rPr>
          <w:lang w:val="sr-Latn-RS"/>
        </w:rPr>
        <w:t xml:space="preserve"> iz B</w:t>
      </w:r>
      <w:r w:rsidR="003E4DCF">
        <w:rPr>
          <w:lang w:val="sr-Latn-RS"/>
        </w:rPr>
        <w:t>.</w:t>
      </w:r>
      <w:r w:rsidR="00071F62">
        <w:rPr>
          <w:lang w:val="sr-Latn-RS"/>
        </w:rPr>
        <w:t xml:space="preserve"> </w:t>
      </w:r>
      <w:r w:rsidR="00071F62" w:rsidRPr="00071F62">
        <w:rPr>
          <w:b/>
          <w:lang w:val="sr-Latn-RS"/>
        </w:rPr>
        <w:t>vraća na rad, bez raspoređivanja na radno mjesto i bez ob</w:t>
      </w:r>
      <w:r w:rsidR="002371CD">
        <w:rPr>
          <w:b/>
          <w:lang w:val="sr-Latn-RS"/>
        </w:rPr>
        <w:t>aveze radnika da dolazi na rad.</w:t>
      </w:r>
    </w:p>
    <w:p w14:paraId="17085243" w14:textId="77777777" w:rsidR="00B708C1" w:rsidRPr="00EC2278" w:rsidRDefault="00EC2278" w:rsidP="00954D96">
      <w:pPr>
        <w:jc w:val="both"/>
        <w:rPr>
          <w:lang w:val="sr-Latn-RS"/>
        </w:rPr>
      </w:pPr>
      <w:r w:rsidRPr="00EC2278">
        <w:rPr>
          <w:lang w:val="sr-Latn-RS"/>
        </w:rPr>
        <w:lastRenderedPageBreak/>
        <w:t>Tačkom 2. p</w:t>
      </w:r>
      <w:r w:rsidR="002371CD" w:rsidRPr="00EC2278">
        <w:rPr>
          <w:lang w:val="sr-Latn-RS"/>
        </w:rPr>
        <w:t>obijanog rješenja tužilji se otkazuje ugovor o radu na neodređeno vrijeme iz razloga predviđenih odredabama člana 179.stav 1.</w:t>
      </w:r>
      <w:r w:rsidR="0047149D" w:rsidRPr="00EC2278">
        <w:rPr>
          <w:lang w:val="sr-Latn-RS"/>
        </w:rPr>
        <w:t>t</w:t>
      </w:r>
      <w:r w:rsidR="002371CD" w:rsidRPr="00EC2278">
        <w:rPr>
          <w:lang w:val="sr-Latn-RS"/>
        </w:rPr>
        <w:t>ačka 3. Zakona o radu odnosno zbog tehnoloških, ekonomskih ili organizacionih promjena usljed kojih je prestala potreba za obavljanjem određenog posla, a poslodavac radniku ne može obezbijediti drugi posao.</w:t>
      </w:r>
    </w:p>
    <w:p w14:paraId="35489155" w14:textId="77777777" w:rsidR="00F46780" w:rsidRDefault="002371CD" w:rsidP="00FC38CE">
      <w:pPr>
        <w:jc w:val="both"/>
        <w:rPr>
          <w:lang w:val="sr-Latn-RS"/>
        </w:rPr>
      </w:pPr>
      <w:r w:rsidRPr="005D6030">
        <w:rPr>
          <w:lang w:val="sr-Latn-RS"/>
        </w:rPr>
        <w:t>Tačkom 3.</w:t>
      </w:r>
      <w:r w:rsidR="005D6030">
        <w:rPr>
          <w:lang w:val="sr-Latn-RS"/>
        </w:rPr>
        <w:t>i</w:t>
      </w:r>
      <w:r w:rsidR="00B708C1" w:rsidRPr="005D6030">
        <w:rPr>
          <w:lang w:val="sr-Latn-RS"/>
        </w:rPr>
        <w:t>stog r</w:t>
      </w:r>
      <w:r w:rsidR="000269B7" w:rsidRPr="005D6030">
        <w:rPr>
          <w:lang w:val="sr-Latn-RS"/>
        </w:rPr>
        <w:t>ješenja je određeno da radnik ima pravo na korištenje otkaznog roka, u trajanju od 30 kalendarskih dana, koji će koristiti u periodu od 11.09.2024.godine do 10.10.2024.godine u skladu sa članom 192.stav 2 i 3. Zakona o radu, koje pravo na otkazni rok će radnik koristiti nakon što iskoristi godišnji odmor za 2023.godinu i 2024.godin</w:t>
      </w:r>
      <w:r w:rsidR="00540F99" w:rsidRPr="005D6030">
        <w:rPr>
          <w:lang w:val="sr-Latn-RS"/>
        </w:rPr>
        <w:t>u, tačkom 4. se utvrđuje pravo radnika da tokom otkaznog roka, koristi jedan slobodan dan u sedmici, radi traženja novog zaposlenja, shodno članu 193.stav 2. Zakona o radu,,a tačkom 5. Rješenja od 31.07.2024.godine se utvrđuje pravo na isplatu</w:t>
      </w:r>
      <w:r w:rsidR="00DF7450">
        <w:rPr>
          <w:lang w:val="sr-Latn-RS"/>
        </w:rPr>
        <w:t xml:space="preserve"> </w:t>
      </w:r>
      <w:r w:rsidR="00540F99" w:rsidRPr="005D6030">
        <w:rPr>
          <w:lang w:val="sr-Latn-RS"/>
        </w:rPr>
        <w:t>o</w:t>
      </w:r>
      <w:r w:rsidR="00896E78">
        <w:rPr>
          <w:lang w:val="sr-Latn-RS"/>
        </w:rPr>
        <w:t>ptremnine u neto iznosu od 953,</w:t>
      </w:r>
      <w:r w:rsidR="00540F99" w:rsidRPr="005D6030">
        <w:rPr>
          <w:lang w:val="sr-Latn-RS"/>
        </w:rPr>
        <w:t>97 KM shodno članu 194. Zakona o radu, dok radni odnos, shodno tački 6. Rješenja od 31.07.2024.godine prestaje danom isteka otkaznog roka, nakon čega će radnik biti odjavljen kod Poreske uprave</w:t>
      </w:r>
      <w:r w:rsidR="00FC38CE">
        <w:rPr>
          <w:lang w:val="sr-Latn-RS"/>
        </w:rPr>
        <w:t>.</w:t>
      </w:r>
      <w:r w:rsidR="00540F99" w:rsidRPr="005D6030">
        <w:rPr>
          <w:lang w:val="sr-Latn-RS"/>
        </w:rPr>
        <w:t xml:space="preserve"> </w:t>
      </w:r>
      <w:r w:rsidRPr="005D6030">
        <w:rPr>
          <w:lang w:val="sr-Latn-RS"/>
        </w:rPr>
        <w:t xml:space="preserve"> </w:t>
      </w:r>
    </w:p>
    <w:p w14:paraId="3BFC3E2C" w14:textId="77777777" w:rsidR="00FC38CE" w:rsidRDefault="00FC38CE" w:rsidP="00FC38CE">
      <w:pPr>
        <w:jc w:val="both"/>
        <w:rPr>
          <w:lang w:val="sr-Latn-RS"/>
        </w:rPr>
      </w:pPr>
    </w:p>
    <w:p w14:paraId="56EA0516" w14:textId="5F320ACB" w:rsidR="00B71FE1" w:rsidRDefault="00FC38CE" w:rsidP="00FC38CE">
      <w:pPr>
        <w:jc w:val="both"/>
        <w:rPr>
          <w:lang w:val="sr-Latn-RS"/>
        </w:rPr>
      </w:pPr>
      <w:r>
        <w:rPr>
          <w:lang w:val="sr-Latn-RS"/>
        </w:rPr>
        <w:t xml:space="preserve">U obrazloženju rješenja tuženog od 31.07.2024.godine </w:t>
      </w:r>
      <w:r w:rsidR="0020719E">
        <w:rPr>
          <w:lang w:val="sr-Latn-RS"/>
        </w:rPr>
        <w:t xml:space="preserve">između ostalog je navedeno da </w:t>
      </w:r>
      <w:r w:rsidR="0048359C">
        <w:rPr>
          <w:lang w:val="sr-Latn-RS"/>
        </w:rPr>
        <w:t xml:space="preserve">je </w:t>
      </w:r>
      <w:r w:rsidR="0020719E">
        <w:rPr>
          <w:lang w:val="sr-Latn-RS"/>
        </w:rPr>
        <w:t>tuženi kao poslodavac</w:t>
      </w:r>
      <w:r w:rsidR="0048359C">
        <w:rPr>
          <w:lang w:val="sr-Latn-RS"/>
        </w:rPr>
        <w:t xml:space="preserve">, a postupajući po stavu 3. </w:t>
      </w:r>
      <w:r w:rsidR="004E62BF">
        <w:rPr>
          <w:lang w:val="sr-Latn-RS"/>
        </w:rPr>
        <w:t>i</w:t>
      </w:r>
      <w:r w:rsidR="00DF7450">
        <w:rPr>
          <w:lang w:val="sr-Latn-RS"/>
        </w:rPr>
        <w:t>zreke  citirane presude ovog suda od 18.07.2024.godine</w:t>
      </w:r>
      <w:r w:rsidR="0048359C">
        <w:rPr>
          <w:lang w:val="sr-Latn-RS"/>
        </w:rPr>
        <w:t>, tužilju S</w:t>
      </w:r>
      <w:r w:rsidR="00DB6811">
        <w:rPr>
          <w:lang w:val="sr-Latn-RS"/>
        </w:rPr>
        <w:t>.</w:t>
      </w:r>
      <w:r w:rsidR="0048359C">
        <w:rPr>
          <w:lang w:val="sr-Latn-RS"/>
        </w:rPr>
        <w:t>Ž</w:t>
      </w:r>
      <w:r w:rsidR="00DB6811">
        <w:rPr>
          <w:lang w:val="sr-Latn-RS"/>
        </w:rPr>
        <w:t>.</w:t>
      </w:r>
      <w:r w:rsidR="0020719E">
        <w:rPr>
          <w:lang w:val="sr-Latn-RS"/>
        </w:rPr>
        <w:t xml:space="preserve"> </w:t>
      </w:r>
      <w:r w:rsidR="0048359C">
        <w:rPr>
          <w:lang w:val="sr-Latn-RS"/>
        </w:rPr>
        <w:t>vratio na rad,ali da je ne može rasporediti na radno mjesto kafe kuvarice-higijeničarke, koje je obavljala kod poslodavca</w:t>
      </w:r>
      <w:r w:rsidR="00FA168E">
        <w:rPr>
          <w:lang w:val="sr-Latn-RS"/>
        </w:rPr>
        <w:t xml:space="preserve"> prije prestanka radnog odnosa</w:t>
      </w:r>
      <w:r w:rsidR="0048359C">
        <w:rPr>
          <w:lang w:val="sr-Latn-RS"/>
        </w:rPr>
        <w:t>, jer je to radno mjesto ukinuto izmjenama Pravilnika tuženog o unutrašnjoj organizaciji i sistematizaciji ra</w:t>
      </w:r>
      <w:r w:rsidR="00FA168E">
        <w:rPr>
          <w:lang w:val="sr-Latn-RS"/>
        </w:rPr>
        <w:t xml:space="preserve">dnih mjesta od 01.02.2024.godine, niti je mogao tužilju rasporediti na drugo odgovarajuće radnog mjesto u skladu sa kvalifikacijama </w:t>
      </w:r>
      <w:r w:rsidR="00CE7F69">
        <w:rPr>
          <w:lang w:val="sr-Latn-RS"/>
        </w:rPr>
        <w:t>tužilje iz razloga što ne postoje upražnjena radna mjesta kod tuženog ( sva su popunjena) i što tužilja ne ispunjava uslove u pogledu stručne spreme i radnog iskustva za obavljanje poslova preostalih radn</w:t>
      </w:r>
      <w:r w:rsidR="004E62BF">
        <w:rPr>
          <w:lang w:val="sr-Latn-RS"/>
        </w:rPr>
        <w:t>ih mjesta predviđ</w:t>
      </w:r>
      <w:r w:rsidR="00CE7F69">
        <w:rPr>
          <w:lang w:val="sr-Latn-RS"/>
        </w:rPr>
        <w:t>enih Pravilnikom tuženog od 10.05.2019.godine sa izmjenama i dopunama od 25.01.2021.godine, 02.12.2021.godine, 14.04.2022.godine 31.03.2023.godine, 01.02.2024.god</w:t>
      </w:r>
      <w:r w:rsidR="00C653F7">
        <w:rPr>
          <w:lang w:val="sr-Latn-RS"/>
        </w:rPr>
        <w:t>i</w:t>
      </w:r>
      <w:r w:rsidR="00CE7F69">
        <w:rPr>
          <w:lang w:val="sr-Latn-RS"/>
        </w:rPr>
        <w:t>ne i 19.04.2024.godine, što je detaljno i obrazloženo u spornom rješenju, što slijedi i iz sadržine dostavljenog Pravilnika sa izmjenama (kako je to naprijed navedeno)</w:t>
      </w:r>
      <w:r w:rsidR="00467CC2">
        <w:rPr>
          <w:lang w:val="sr-Latn-RS"/>
        </w:rPr>
        <w:t xml:space="preserve"> i provedenog vještačenja, a</w:t>
      </w:r>
      <w:r w:rsidR="00CE7F69">
        <w:rPr>
          <w:lang w:val="sr-Latn-RS"/>
        </w:rPr>
        <w:t xml:space="preserve"> što i tužena nije činila spornim tokom postupka, kao i u iskazu sa glavne rasprave prilikom saslušanja</w:t>
      </w:r>
      <w:r w:rsidR="0062264B">
        <w:rPr>
          <w:lang w:val="sr-Latn-RS"/>
        </w:rPr>
        <w:t xml:space="preserve"> kome je sud poklonio povjerenje</w:t>
      </w:r>
      <w:r w:rsidR="00CE7F69">
        <w:rPr>
          <w:lang w:val="sr-Latn-RS"/>
        </w:rPr>
        <w:t xml:space="preserve"> (</w:t>
      </w:r>
      <w:r w:rsidR="0062264B">
        <w:rPr>
          <w:lang w:val="sr-Latn-RS"/>
        </w:rPr>
        <w:t xml:space="preserve">tužilja </w:t>
      </w:r>
      <w:r w:rsidR="00CE7F69">
        <w:rPr>
          <w:lang w:val="sr-Latn-RS"/>
        </w:rPr>
        <w:t>nije tvrdila niti dokazivala da je postojalo upražnjeno radno mjesto na koje je mogla biti raspoređena</w:t>
      </w:r>
      <w:r w:rsidR="00D11878">
        <w:rPr>
          <w:lang w:val="sr-Latn-RS"/>
        </w:rPr>
        <w:t xml:space="preserve"> u skladu sa svojom stručnom spremom i radnim sposobnostima</w:t>
      </w:r>
      <w:r w:rsidR="008343D8">
        <w:rPr>
          <w:lang w:val="sr-Latn-RS"/>
        </w:rPr>
        <w:t>,ali je ukazivala tokom postupka na nezakonitost spornog rješenja iz prednjih razloga</w:t>
      </w:r>
      <w:r w:rsidR="00D11878">
        <w:rPr>
          <w:lang w:val="sr-Latn-RS"/>
        </w:rPr>
        <w:t xml:space="preserve">). </w:t>
      </w:r>
    </w:p>
    <w:p w14:paraId="6AD1F46E" w14:textId="59C11DEB" w:rsidR="00E4652D" w:rsidRDefault="00A470BB" w:rsidP="00FC38CE">
      <w:pPr>
        <w:jc w:val="both"/>
        <w:rPr>
          <w:lang w:val="sr-Latn-RS"/>
        </w:rPr>
      </w:pPr>
      <w:r>
        <w:rPr>
          <w:lang w:val="sr-Latn-RS"/>
        </w:rPr>
        <w:t>Takođe</w:t>
      </w:r>
      <w:r w:rsidR="00B4744B">
        <w:rPr>
          <w:lang w:val="sr-Latn-RS"/>
        </w:rPr>
        <w:t xml:space="preserve"> </w:t>
      </w:r>
      <w:r>
        <w:rPr>
          <w:lang w:val="sr-Latn-RS"/>
        </w:rPr>
        <w:t>i saslušani svjedoci V</w:t>
      </w:r>
      <w:r w:rsidR="00571369">
        <w:rPr>
          <w:lang w:val="sr-Latn-RS"/>
        </w:rPr>
        <w:t>.</w:t>
      </w:r>
      <w:r>
        <w:rPr>
          <w:lang w:val="sr-Latn-RS"/>
        </w:rPr>
        <w:t>Ž</w:t>
      </w:r>
      <w:r w:rsidR="00571369">
        <w:rPr>
          <w:lang w:val="sr-Latn-RS"/>
        </w:rPr>
        <w:t>.</w:t>
      </w:r>
      <w:r>
        <w:rPr>
          <w:lang w:val="sr-Latn-RS"/>
        </w:rPr>
        <w:t xml:space="preserve"> (u vrijeme donošenja presude ovog suda od 18.07.2024.godine v.d. direktor tuženog) i T</w:t>
      </w:r>
      <w:r w:rsidR="00571369">
        <w:rPr>
          <w:lang w:val="sr-Latn-RS"/>
        </w:rPr>
        <w:t>.</w:t>
      </w:r>
      <w:r>
        <w:rPr>
          <w:lang w:val="sr-Latn-RS"/>
        </w:rPr>
        <w:t>R</w:t>
      </w:r>
      <w:r w:rsidR="00571369">
        <w:rPr>
          <w:lang w:val="sr-Latn-RS"/>
        </w:rPr>
        <w:t>.</w:t>
      </w:r>
      <w:r>
        <w:rPr>
          <w:lang w:val="sr-Latn-RS"/>
        </w:rPr>
        <w:t xml:space="preserve"> (stručni saradnik za pravne opšte i kadrovsker poslove kod tuženog</w:t>
      </w:r>
      <w:r w:rsidR="000614EC">
        <w:rPr>
          <w:lang w:val="sr-Latn-RS"/>
        </w:rPr>
        <w:t xml:space="preserve"> koja je izradila nacrt osporenog rješenja tuženog od 31.07.2024.godine</w:t>
      </w:r>
      <w:r>
        <w:rPr>
          <w:lang w:val="sr-Latn-RS"/>
        </w:rPr>
        <w:t>) su u svojim iskazima sa</w:t>
      </w:r>
      <w:r w:rsidR="000614EC">
        <w:rPr>
          <w:lang w:val="sr-Latn-RS"/>
        </w:rPr>
        <w:t xml:space="preserve"> glavne rasprave potvrdili </w:t>
      </w:r>
      <w:r w:rsidR="00C653F7">
        <w:rPr>
          <w:lang w:val="sr-Latn-RS"/>
        </w:rPr>
        <w:t>da je izmjenama Pravilnika tuženog od 01.02.2024.godine ukinuto radno mjesto kafe kuvarica-higijeničarka na kome je tužilja bila r</w:t>
      </w:r>
      <w:r w:rsidR="00C82E7C">
        <w:rPr>
          <w:lang w:val="sr-Latn-RS"/>
        </w:rPr>
        <w:t>aspoređena, da kod tuženog</w:t>
      </w:r>
      <w:r w:rsidR="00DF139A">
        <w:rPr>
          <w:lang w:val="sr-Latn-RS"/>
        </w:rPr>
        <w:t xml:space="preserve"> </w:t>
      </w:r>
      <w:r w:rsidR="00C82E7C">
        <w:rPr>
          <w:lang w:val="sr-Latn-RS"/>
        </w:rPr>
        <w:t>nije bilo slobodnih radni</w:t>
      </w:r>
      <w:r w:rsidR="00DF139A">
        <w:rPr>
          <w:lang w:val="sr-Latn-RS"/>
        </w:rPr>
        <w:t xml:space="preserve">h mjesta nakon </w:t>
      </w:r>
      <w:r w:rsidR="00C82E7C">
        <w:rPr>
          <w:lang w:val="sr-Latn-RS"/>
        </w:rPr>
        <w:t>donošenja presude ovog suda od 18.07.2024.godine</w:t>
      </w:r>
      <w:r w:rsidR="00DF139A">
        <w:rPr>
          <w:lang w:val="sr-Latn-RS"/>
        </w:rPr>
        <w:t xml:space="preserve"> zbog čega je ostala neraspoređena (i faktički </w:t>
      </w:r>
      <w:r w:rsidR="00A46CAD">
        <w:rPr>
          <w:lang w:val="sr-Latn-RS"/>
        </w:rPr>
        <w:t xml:space="preserve">nesporno </w:t>
      </w:r>
      <w:r w:rsidR="00DF139A">
        <w:rPr>
          <w:lang w:val="sr-Latn-RS"/>
        </w:rPr>
        <w:t>nije stupila na rad kod tuženog</w:t>
      </w:r>
      <w:r w:rsidR="00A46CAD">
        <w:rPr>
          <w:lang w:val="sr-Latn-RS"/>
        </w:rPr>
        <w:t xml:space="preserve"> prije donošenja spornog rješenja od 31.07.2024.godine</w:t>
      </w:r>
      <w:r w:rsidR="00DF139A">
        <w:rPr>
          <w:lang w:val="sr-Latn-RS"/>
        </w:rPr>
        <w:t>), da tužilja nije ni ispunjavala</w:t>
      </w:r>
      <w:r w:rsidR="007820B5">
        <w:rPr>
          <w:lang w:val="sr-Latn-RS"/>
        </w:rPr>
        <w:t xml:space="preserve"> pravil</w:t>
      </w:r>
      <w:r w:rsidR="00D375C3">
        <w:rPr>
          <w:lang w:val="sr-Latn-RS"/>
        </w:rPr>
        <w:t>nikom</w:t>
      </w:r>
      <w:r w:rsidR="00DF139A">
        <w:rPr>
          <w:lang w:val="sr-Latn-RS"/>
        </w:rPr>
        <w:t xml:space="preserve"> propisane uslove u po</w:t>
      </w:r>
      <w:r w:rsidR="00D375C3">
        <w:rPr>
          <w:lang w:val="sr-Latn-RS"/>
        </w:rPr>
        <w:t xml:space="preserve">gledu stručne spreme (i radnog iskustva) na tim radnim mjestima,  kao i  </w:t>
      </w:r>
      <w:r w:rsidR="00B701EE">
        <w:rPr>
          <w:lang w:val="sr-Latn-RS"/>
        </w:rPr>
        <w:t>na novim radnim mjestima sistematizovanim kod tuženog nakon donošenja spornog rješenja od 31.07.2024.godine</w:t>
      </w:r>
      <w:r w:rsidR="00E4652D">
        <w:rPr>
          <w:lang w:val="sr-Latn-RS"/>
        </w:rPr>
        <w:t>,u kom dijelu sud poklanja povjerenje iskazima ovih svjedoka, budući da su u skladu sa sadržinom dostavljenih izmjena Pravilnika tuženog kao i rezultatima provedenog ekonomskog vještačenja na ove okolnosti</w:t>
      </w:r>
      <w:r w:rsidR="007820B5">
        <w:rPr>
          <w:lang w:val="sr-Latn-RS"/>
        </w:rPr>
        <w:t>, na koji parnične stranke nisu imale prigovora, a kojim je utvrđeno da u vrijeme prestanka radnog odnosa tužilje nije postojalo</w:t>
      </w:r>
      <w:r w:rsidR="00243210">
        <w:rPr>
          <w:lang w:val="sr-Latn-RS"/>
        </w:rPr>
        <w:t xml:space="preserve"> sistematizovano radno mjesto na koji bi mogla biti vraćena, da do dana vještačenja </w:t>
      </w:r>
      <w:r w:rsidR="00CF4008">
        <w:rPr>
          <w:lang w:val="sr-Latn-RS"/>
        </w:rPr>
        <w:t>-31.05.2025.godi</w:t>
      </w:r>
      <w:r w:rsidR="00AC4F44">
        <w:rPr>
          <w:lang w:val="sr-Latn-RS"/>
        </w:rPr>
        <w:t>ne odnosno 19.06.2025.godine, k</w:t>
      </w:r>
      <w:r w:rsidR="00CF4008">
        <w:rPr>
          <w:lang w:val="sr-Latn-RS"/>
        </w:rPr>
        <w:t>o</w:t>
      </w:r>
      <w:r w:rsidR="00AC4F44">
        <w:rPr>
          <w:lang w:val="sr-Latn-RS"/>
        </w:rPr>
        <w:t>d</w:t>
      </w:r>
      <w:r w:rsidR="00CF4008">
        <w:rPr>
          <w:lang w:val="sr-Latn-RS"/>
        </w:rPr>
        <w:t xml:space="preserve"> tuženog nije sistematizovano drugo radno mjesto koje po opisu i stepenu stručne spreme ispunjava uslove da bi na isto mogla biti raspoređena tužilje i da od prestanka radnog odnosa tužilje do dana vještačenja tuženi nije vršio prije radnika sa istim ili </w:t>
      </w:r>
      <w:r w:rsidR="00AC4F44">
        <w:rPr>
          <w:lang w:val="sr-Latn-RS"/>
        </w:rPr>
        <w:t>manjim stepenom stručne spreme</w:t>
      </w:r>
      <w:r w:rsidR="00CF4008">
        <w:rPr>
          <w:lang w:val="sr-Latn-RS"/>
        </w:rPr>
        <w:t xml:space="preserve"> koje ima tužilja (SSS-III stepen)</w:t>
      </w:r>
      <w:r w:rsidR="00E4652D">
        <w:rPr>
          <w:lang w:val="sr-Latn-RS"/>
        </w:rPr>
        <w:t>. Sud nije poklonio povjerenje iskazu svjedoka V</w:t>
      </w:r>
      <w:r w:rsidR="00B729EE">
        <w:rPr>
          <w:lang w:val="sr-Latn-RS"/>
        </w:rPr>
        <w:t>.</w:t>
      </w:r>
      <w:r w:rsidR="00E4652D">
        <w:rPr>
          <w:lang w:val="sr-Latn-RS"/>
        </w:rPr>
        <w:t>Ž</w:t>
      </w:r>
      <w:r w:rsidR="00B729EE">
        <w:rPr>
          <w:lang w:val="sr-Latn-RS"/>
        </w:rPr>
        <w:t>.</w:t>
      </w:r>
      <w:r w:rsidR="00E4652D">
        <w:rPr>
          <w:lang w:val="sr-Latn-RS"/>
        </w:rPr>
        <w:t xml:space="preserve">  u dijelu u kome je tvrdio da je tužlji prestao radni odnos kod tuženog po rješenju od 05.02.2024.godine zbog organizacionih razloga (ukidanja radnog mjesta na kome je bila raspoređena) jer to ne slijedi iz sadržine rješenja od 05.02.2024.godine (prestanak </w:t>
      </w:r>
      <w:r w:rsidR="00E4652D">
        <w:rPr>
          <w:lang w:val="sr-Latn-RS"/>
        </w:rPr>
        <w:lastRenderedPageBreak/>
        <w:t>radnog odnosa zbog isteka perioda na koji je bio zasnovan-po ugovoru o radu na određeno vrijeme,a što je potvrđeno i presudom ovog suda broj 80 0 Rs 157209 24 Rs od 18.07.2024.godine).</w:t>
      </w:r>
    </w:p>
    <w:p w14:paraId="139B1F31" w14:textId="77777777" w:rsidR="00AC4F44" w:rsidRDefault="00E4652D" w:rsidP="00AC4F44">
      <w:pPr>
        <w:jc w:val="both"/>
        <w:rPr>
          <w:lang w:val="sr-Latn-RS"/>
        </w:rPr>
      </w:pPr>
      <w:r>
        <w:rPr>
          <w:lang w:val="sr-Latn-RS"/>
        </w:rPr>
        <w:t xml:space="preserve">Na </w:t>
      </w:r>
      <w:r w:rsidR="00135B66">
        <w:rPr>
          <w:lang w:val="sr-Latn-RS"/>
        </w:rPr>
        <w:t>pitanje suda saslušani svjedoci su u iskazima potvrdili da poslove održavanja higijene kod tuženog (nakon ukidanja radnog mjesta na kome je bila raspoređena tužilja) obavljaju zaposleni kod tuženog (nije sporno da tuženi nije</w:t>
      </w:r>
      <w:r w:rsidR="00C563F1">
        <w:rPr>
          <w:lang w:val="sr-Latn-RS"/>
        </w:rPr>
        <w:t xml:space="preserve"> ponovo sistematizovao ovo radno mjesto, niti je</w:t>
      </w:r>
      <w:r w:rsidR="00135B66">
        <w:rPr>
          <w:lang w:val="sr-Latn-RS"/>
        </w:rPr>
        <w:t xml:space="preserve"> angažovao treće lice za ove potrebe). </w:t>
      </w:r>
    </w:p>
    <w:p w14:paraId="41085EC3" w14:textId="77777777" w:rsidR="00AC4F44" w:rsidRDefault="00AC4F44" w:rsidP="00AC4F44">
      <w:pPr>
        <w:jc w:val="both"/>
        <w:rPr>
          <w:lang w:val="sr-Latn-RS"/>
        </w:rPr>
      </w:pPr>
      <w:r>
        <w:rPr>
          <w:lang w:val="sr-Latn-RS"/>
        </w:rPr>
        <w:t xml:space="preserve">Tačni su navodi tužilje da dispozitiv osporenog rješenja tuženog od 31.07.2024.godine kumulira i ekonomske i tehnološke razloge za prestanak radnog odnosa tužilje koji nisu postojali, a sve kao posljedica citiranja odredbe člana 179.stav 1.tačka 3. Zakona o radu, međutim kod činjenice da su u obrazloženju spornog rješenja (kojim se identifikuje izreka) kao isključivi razlog prestanka radnog odnosa tužilje kod tuženog kao tehnološkog viška navedeni organizacioni razlozi, to prednja manjkavost dispozitiva po stavu ovog suda nije razlog ništavosti istog. </w:t>
      </w:r>
    </w:p>
    <w:p w14:paraId="79282F03" w14:textId="77777777" w:rsidR="00135B66" w:rsidRDefault="00135B66" w:rsidP="00FC38CE">
      <w:pPr>
        <w:jc w:val="both"/>
        <w:rPr>
          <w:lang w:val="sr-Latn-RS"/>
        </w:rPr>
      </w:pPr>
    </w:p>
    <w:p w14:paraId="15A06D92" w14:textId="77777777" w:rsidR="00B74D9C" w:rsidRDefault="00B74D9C" w:rsidP="00B74D9C">
      <w:pPr>
        <w:jc w:val="both"/>
      </w:pPr>
      <w:r>
        <w:t xml:space="preserve">Prije svega ovaj sud nalazi da je tužilja </w:t>
      </w:r>
      <w:r w:rsidRPr="007E667C">
        <w:t>blagovremeno, u roku iz člana 201. stav 4. Zakona</w:t>
      </w:r>
      <w:r>
        <w:t xml:space="preserve"> o radu radu („Službeni glasnik Republike Srpske“ broj 1/2016, 66/2018 i 91/2021-Odluka Ustavnog suda Republike Srpske, 119/2021, </w:t>
      </w:r>
      <w:r w:rsidRPr="000D332F">
        <w:t>112/2023</w:t>
      </w:r>
      <w:r>
        <w:t xml:space="preserve"> </w:t>
      </w:r>
      <w:r w:rsidRPr="000D332F">
        <w:t>i 39/2024</w:t>
      </w:r>
      <w:r>
        <w:t>-u daljem tekstu ZR)</w:t>
      </w:r>
      <w:r>
        <w:rPr>
          <w:noProof/>
          <w:lang w:val="sr-Latn-CS"/>
        </w:rPr>
        <w:t>,</w:t>
      </w:r>
      <w:r>
        <w:t>i t</w:t>
      </w:r>
      <w:r w:rsidR="000E7572">
        <w:t>o preporučenom pošiljkom dana 17.01.2025</w:t>
      </w:r>
      <w:r w:rsidRPr="007E667C">
        <w:t xml:space="preserve">.godine podnijela predmetnu tužbu </w:t>
      </w:r>
      <w:r w:rsidR="00215C97">
        <w:t>budući da</w:t>
      </w:r>
      <w:r>
        <w:t xml:space="preserve"> od dana</w:t>
      </w:r>
      <w:r w:rsidR="00215C97">
        <w:t xml:space="preserve"> donošenja </w:t>
      </w:r>
      <w:r>
        <w:t>spornog rješenja tuženog o</w:t>
      </w:r>
      <w:r w:rsidR="00215C97">
        <w:t>d 31.07.2024.godine</w:t>
      </w:r>
      <w:r>
        <w:t xml:space="preserve"> do dana podnošenja tužbe nije protekao zakonski prekluzivni rok od šest mjeseci iz naprijed citirane odredbe člana 201.stav 4. ZR. </w:t>
      </w:r>
    </w:p>
    <w:p w14:paraId="469827AC" w14:textId="77777777" w:rsidR="00135B66" w:rsidRDefault="00135B66" w:rsidP="00FC38CE">
      <w:pPr>
        <w:jc w:val="both"/>
        <w:rPr>
          <w:lang w:val="sr-Latn-RS"/>
        </w:rPr>
      </w:pPr>
    </w:p>
    <w:p w14:paraId="5636BCB6" w14:textId="77777777" w:rsidR="00EA6603" w:rsidRDefault="00EA6603" w:rsidP="00FC38CE">
      <w:pPr>
        <w:jc w:val="both"/>
        <w:rPr>
          <w:lang w:val="sr-Latn-RS"/>
        </w:rPr>
      </w:pPr>
      <w:r>
        <w:rPr>
          <w:lang w:val="sr-Latn-RS"/>
        </w:rPr>
        <w:t xml:space="preserve">Prema stavu ovog suda sporno rješenje tuženog od 31.07.2024.godine nije zakonito. </w:t>
      </w:r>
    </w:p>
    <w:p w14:paraId="0CF27A0C" w14:textId="77777777" w:rsidR="00A470BB" w:rsidRDefault="00A470BB" w:rsidP="00FC38CE">
      <w:pPr>
        <w:jc w:val="both"/>
        <w:rPr>
          <w:lang w:val="sr-Latn-RS"/>
        </w:rPr>
      </w:pPr>
    </w:p>
    <w:p w14:paraId="4D40CF5D" w14:textId="77777777" w:rsidR="00B4744B" w:rsidRDefault="00B4744B" w:rsidP="00B4744B">
      <w:pPr>
        <w:jc w:val="both"/>
      </w:pPr>
      <w:r>
        <w:t>Članom 179. stav 1.tačka 3. Zakona o radu („Službeni glasnik Republike Srpske“ broj 1/2016, 66/2018 i 91/2021-Odluka U</w:t>
      </w:r>
      <w:r w:rsidR="00821FA0">
        <w:t xml:space="preserve">stavnog suda Republike Srpske, </w:t>
      </w:r>
      <w:r>
        <w:t>119/2021</w:t>
      </w:r>
      <w:r w:rsidR="00EA6603">
        <w:t xml:space="preserve">, </w:t>
      </w:r>
      <w:r w:rsidR="00EA6603" w:rsidRPr="000D332F">
        <w:t>112/2023</w:t>
      </w:r>
      <w:r w:rsidR="00EA6603">
        <w:t xml:space="preserve"> </w:t>
      </w:r>
      <w:r w:rsidR="00EA6603" w:rsidRPr="000D332F">
        <w:t>i 39/2024</w:t>
      </w:r>
      <w:r>
        <w:t xml:space="preserve">-u daljem tekstu ZR)  je propisano da poslodavac može radniku da otkaže ugovor o radu ako za to postoji opravdan razlog i to ako usljed tehnoloških, ekonomskih ili organizacionih promjena prestane potreba za obavljanjem određenog posla ili dođe do smanjenja obima posla, a poslodavac ne može radniku obezbijediti drugi posao. </w:t>
      </w:r>
    </w:p>
    <w:p w14:paraId="4A5FF4AE" w14:textId="77777777" w:rsidR="00B4744B" w:rsidRDefault="00B4744B" w:rsidP="00B4744B">
      <w:pPr>
        <w:jc w:val="both"/>
        <w:rPr>
          <w:b/>
        </w:rPr>
      </w:pPr>
    </w:p>
    <w:p w14:paraId="5E3AA581" w14:textId="77777777" w:rsidR="00B4744B" w:rsidRDefault="00B4744B" w:rsidP="00B4744B">
      <w:pPr>
        <w:jc w:val="both"/>
      </w:pPr>
      <w:r>
        <w:t xml:space="preserve">Član 185. stav 1. ZR normira da se ugovor o radu otkazuje rješenjem u pisanom obliku koje mora biti obrazloženo i sadržavati odredbe o pravnom lijeku, dok je stavom 2. istog člana određeno da se rješenje o otkazu ugovora o radu mora dostaviti radniku lično, u prostorijama poslodavca odnosno na adresu prebivališta ili boravišta. </w:t>
      </w:r>
    </w:p>
    <w:p w14:paraId="0AEC2E18" w14:textId="77777777" w:rsidR="00B4744B" w:rsidRDefault="00B4744B" w:rsidP="00B4744B">
      <w:pPr>
        <w:jc w:val="both"/>
      </w:pPr>
      <w:r>
        <w:t xml:space="preserve">U slučaju spora pred nadležnim organom, poslodavac je dužan da dokaže postojanje razloga za otkaz ugovora o radu kako to propisuje član 187. ZR. </w:t>
      </w:r>
    </w:p>
    <w:p w14:paraId="21B0F53C" w14:textId="77777777" w:rsidR="00F05C78" w:rsidRDefault="00DB1E4D" w:rsidP="00F05C78">
      <w:pPr>
        <w:jc w:val="both"/>
        <w:rPr>
          <w:bCs/>
          <w:lang w:val="sr"/>
        </w:rPr>
      </w:pPr>
      <w:r>
        <w:rPr>
          <w:bCs/>
          <w:lang w:val="sr"/>
        </w:rPr>
        <w:t>Članom 189. ZR j</w:t>
      </w:r>
      <w:r w:rsidR="00F05C78" w:rsidRPr="004E5F1B">
        <w:rPr>
          <w:bCs/>
          <w:lang w:val="sr"/>
        </w:rPr>
        <w:t>e propisano da ako sud utvrdi da je otkaz ugovora o radu koji je poslodavac dao radniku nezakonit ili bez pravnog osnova naložiće poslodavcu da radnika vrati na rad i rasporedi na poslove koje je obavljao prije otkaza ugovora o radu ili na druge poslove koji odgov</w:t>
      </w:r>
      <w:r w:rsidR="005D0AF8">
        <w:rPr>
          <w:bCs/>
          <w:lang w:val="sr"/>
        </w:rPr>
        <w:t>a</w:t>
      </w:r>
      <w:r w:rsidR="00F05C78" w:rsidRPr="004E5F1B">
        <w:rPr>
          <w:bCs/>
          <w:lang w:val="sr"/>
        </w:rPr>
        <w:t>raju stručnim i radnim sposobnostima radnika, kao i da mu isplati naknadu na ime izgubljene plate i drugih primanja na koje radnik ima pravo prema opštem aktu i ugovoru o radu.</w:t>
      </w:r>
    </w:p>
    <w:p w14:paraId="1CBCC036" w14:textId="77777777" w:rsidR="00E950DC" w:rsidRDefault="00E950DC" w:rsidP="00B4744B">
      <w:pPr>
        <w:jc w:val="both"/>
      </w:pPr>
    </w:p>
    <w:p w14:paraId="1026A10D" w14:textId="77777777" w:rsidR="00EC61BD" w:rsidRDefault="00B4744B" w:rsidP="00B4744B">
      <w:pPr>
        <w:jc w:val="both"/>
      </w:pPr>
      <w:r>
        <w:t>Za ocjenu zakonitosti predmetnog otkaza, imaju</w:t>
      </w:r>
      <w:r w:rsidR="006474E9">
        <w:t xml:space="preserve">ći u vidu naprijed </w:t>
      </w:r>
      <w:r>
        <w:t xml:space="preserve">navedene nesporne činjenice,  sud </w:t>
      </w:r>
      <w:r w:rsidR="006474E9">
        <w:t xml:space="preserve">je u obavezi, kao prethodno pitanje, </w:t>
      </w:r>
      <w:r>
        <w:t>cijeni</w:t>
      </w:r>
      <w:r w:rsidR="006474E9">
        <w:t>ti</w:t>
      </w:r>
      <w:r>
        <w:t xml:space="preserve"> </w:t>
      </w:r>
      <w:r w:rsidR="00F57C6B">
        <w:t xml:space="preserve">i zakonitost </w:t>
      </w:r>
      <w:r w:rsidR="00E84D6E">
        <w:t>postupanja</w:t>
      </w:r>
      <w:r>
        <w:t xml:space="preserve"> t</w:t>
      </w:r>
      <w:r w:rsidR="00DB1E4D">
        <w:t>uženog prilikom reintegracije tužilje</w:t>
      </w:r>
      <w:r w:rsidR="00F57C6B">
        <w:t xml:space="preserve"> u radni proces kod tuženog</w:t>
      </w:r>
      <w:r w:rsidR="00EC61BD">
        <w:t>, a  po presudi</w:t>
      </w:r>
      <w:r>
        <w:t xml:space="preserve"> </w:t>
      </w:r>
      <w:r w:rsidR="0030633C">
        <w:t>ovog suda broj 80 0 Rs 159207 24</w:t>
      </w:r>
      <w:r>
        <w:t xml:space="preserve"> Rs</w:t>
      </w:r>
      <w:r w:rsidR="0030633C">
        <w:t xml:space="preserve"> od 18.07.2024.godine</w:t>
      </w:r>
      <w:r w:rsidR="00F57C6B">
        <w:t xml:space="preserve"> </w:t>
      </w:r>
      <w:r w:rsidR="00EC61BD">
        <w:t xml:space="preserve"> kojom je utvrđena ništavost ranijeg rješenja tuženog o prestanku radnog odnosa tužilje broj 68/224 od 05.02.2024.godine, utvrđeno da je tužilja kod tuženog zasnovala radni odnos na neodređeno vrijeme (na radnom mjestu kafe kuvarica-higijeničarka na kome je do otkaza bila raspoređena po tom sistematizovanom radnom mjestu), i naloženo tuženom da tužilju vrati na rad i rasporedi na radno mjesto kafe kuvarica-</w:t>
      </w:r>
      <w:r w:rsidR="00EC6FD5">
        <w:t>h</w:t>
      </w:r>
      <w:r w:rsidR="00EC61BD">
        <w:t>igijeničarka koje je</w:t>
      </w:r>
      <w:r w:rsidR="00EC6FD5">
        <w:t xml:space="preserve"> </w:t>
      </w:r>
      <w:r w:rsidR="00EC61BD">
        <w:t>obavlja</w:t>
      </w:r>
      <w:r w:rsidR="00EC6FD5">
        <w:t>la</w:t>
      </w:r>
      <w:r w:rsidR="00EC61BD">
        <w:t xml:space="preserve"> prije prestanka radnog odnosa ili na</w:t>
      </w:r>
      <w:r w:rsidR="005D0AF8">
        <w:t xml:space="preserve"> drugo odgovarajuće radno mjesto</w:t>
      </w:r>
      <w:r w:rsidR="00EC61BD">
        <w:t xml:space="preserve"> u skladu sa kvalifikacijama tužilje (stručnoj spremi i radnim sposobnostima), u roku od 15 dana od dana pravosnažnosti presude, pod prijetn</w:t>
      </w:r>
      <w:r w:rsidR="0092795D">
        <w:t xml:space="preserve">jom mjera prinudnog izvršenja. </w:t>
      </w:r>
    </w:p>
    <w:p w14:paraId="34FD2380" w14:textId="77777777" w:rsidR="00364C60" w:rsidRPr="00EB188C" w:rsidRDefault="0092795D" w:rsidP="00EB188C">
      <w:pPr>
        <w:jc w:val="both"/>
      </w:pPr>
      <w:r>
        <w:lastRenderedPageBreak/>
        <w:t xml:space="preserve">Tačkom 1. </w:t>
      </w:r>
      <w:r w:rsidR="003265D3">
        <w:t xml:space="preserve"> </w:t>
      </w:r>
      <w:r w:rsidR="00420E84">
        <w:t>dispozitiva spornog rješenja</w:t>
      </w:r>
      <w:r w:rsidR="00EC61BD">
        <w:t xml:space="preserve"> od 31.07.2024.godine, kako je to naprijed i izloženo, tuž</w:t>
      </w:r>
      <w:r w:rsidR="00420E84">
        <w:t xml:space="preserve">eni navodi da po navedenoj presudi ovog suda od 18.07.2024.godine tužilju vraća na rad, ali bez raspoređivanja na radno mjesto i bez obaveze radnika da dolazi na rad. </w:t>
      </w:r>
      <w:r w:rsidR="003265D3">
        <w:t>Ovakvo postupanje  tuženog nije zakonito</w:t>
      </w:r>
      <w:r w:rsidR="00EC6FD5">
        <w:t>, odnosno</w:t>
      </w:r>
      <w:r w:rsidR="002D3CAD">
        <w:t xml:space="preserve"> suprotno je odredbama članova</w:t>
      </w:r>
      <w:r w:rsidR="00EC6FD5">
        <w:t xml:space="preserve"> 189</w:t>
      </w:r>
      <w:r w:rsidR="002D3CAD">
        <w:t xml:space="preserve">, </w:t>
      </w:r>
      <w:r w:rsidR="00EC6FD5">
        <w:t xml:space="preserve"> 16.stav 1. tačka 6.</w:t>
      </w:r>
      <w:r w:rsidR="002D3CAD">
        <w:t>, člana 8</w:t>
      </w:r>
      <w:r w:rsidR="008F2943">
        <w:t>.stav 1.</w:t>
      </w:r>
      <w:r w:rsidR="002D3CAD">
        <w:t xml:space="preserve"> i </w:t>
      </w:r>
      <w:r w:rsidR="009B1E82">
        <w:t>člana 36.stav 1.ZR</w:t>
      </w:r>
      <w:r w:rsidR="00AE46F9">
        <w:t xml:space="preserve">, jer je vraćanje na rad nedvojivo povezano </w:t>
      </w:r>
      <w:r w:rsidR="00C2771B">
        <w:t>kako sa obavezom zaključenja ugov</w:t>
      </w:r>
      <w:r w:rsidR="00E752BB">
        <w:t>ora o radu na neodređeno vrijeme</w:t>
      </w:r>
      <w:r w:rsidR="00C2771B">
        <w:t xml:space="preserve"> tako i sa raspoređivanjem na odgova</w:t>
      </w:r>
      <w:r w:rsidR="00FD110A">
        <w:t>rajuće radno mjesto</w:t>
      </w:r>
      <w:r w:rsidR="00E752BB">
        <w:t xml:space="preserve"> što je u konkretnom slučaju izostalo</w:t>
      </w:r>
      <w:r w:rsidR="00FD110A">
        <w:t xml:space="preserve">. </w:t>
      </w:r>
      <w:r w:rsidR="0023166A">
        <w:t xml:space="preserve">Tuženi </w:t>
      </w:r>
      <w:r w:rsidR="009214CA">
        <w:t xml:space="preserve">kao poslodavac </w:t>
      </w:r>
      <w:r w:rsidR="0023166A">
        <w:t xml:space="preserve">se navedene zakonske obaveze, kao i obaveze-naloga iz presude ovog suda od 18.07.2024.godine, </w:t>
      </w:r>
      <w:r w:rsidR="005D0AF8">
        <w:t xml:space="preserve">koja se odnosi na raspoređivanje na radno mjesto koje je obavljala prije prestanka radnog odnosa ili na </w:t>
      </w:r>
      <w:r w:rsidR="00E0315B">
        <w:t>druge poslove koje odgovaraju stručnoj spremi i radnim sposobnostima tužilje,</w:t>
      </w:r>
      <w:r w:rsidR="005D0AF8">
        <w:t xml:space="preserve"> </w:t>
      </w:r>
      <w:r w:rsidR="0023166A">
        <w:t>prema opšteprihvaćenom stavu sudske prakse</w:t>
      </w:r>
      <w:r w:rsidR="009214CA">
        <w:t xml:space="preserve">, ne može osloboditi </w:t>
      </w:r>
      <w:r w:rsidR="0026484D">
        <w:t>pozivajući se na nemogućnost raspoređivanja tužilje usljed prethodno izvršenih organizacionih promjena</w:t>
      </w:r>
      <w:r w:rsidR="00604D9B">
        <w:t xml:space="preserve"> (ukidanja ranijeg radnog mjesta na kome je bila raspoređena tužilja) nepostojanja upražnjenih radnih mjesta kao ni radnih mjesta </w:t>
      </w:r>
      <w:r w:rsidR="002C6F56">
        <w:t>sa stručnom spremom koju posjeduje tužilja.</w:t>
      </w:r>
      <w:r w:rsidR="00A539BA">
        <w:t>Ovakvo</w:t>
      </w:r>
      <w:r w:rsidR="000654D8">
        <w:t xml:space="preserve"> postupanje poslodavca predstavlja izigravanje stečenih prava radnik</w:t>
      </w:r>
      <w:r w:rsidR="007A5ED8">
        <w:t xml:space="preserve">a i </w:t>
      </w:r>
      <w:r w:rsidR="007C438D">
        <w:t xml:space="preserve">zloupotrebu prava poslodavca, na štetu </w:t>
      </w:r>
      <w:r w:rsidR="005011D8">
        <w:t xml:space="preserve">tužilje kao </w:t>
      </w:r>
      <w:r w:rsidR="007C438D">
        <w:t xml:space="preserve">radnika, </w:t>
      </w:r>
      <w:r w:rsidR="000654D8">
        <w:t>da svoju unutrašnju organizacionu strukturu uredi na autonoman način prema svojim potr</w:t>
      </w:r>
      <w:r w:rsidR="00C35652">
        <w:t xml:space="preserve">ebama </w:t>
      </w:r>
      <w:r w:rsidR="007C438D">
        <w:t xml:space="preserve">i poslovnim interesima. </w:t>
      </w:r>
      <w:r w:rsidR="00F460AB">
        <w:t xml:space="preserve">Ovo tim prije što je sporno rješenje od 31.07.2024.godine tuženi kao poslodavac donio prije nastupanja pravosnažnosti i izvršnosti presude ovog suda broj 80 0 Rs 159207 24 Rs od 18.07.2024.godine (koja je postala pravosnažna 05.08.2024.godine, a izvršna20.08.2024.godine) </w:t>
      </w:r>
      <w:r w:rsidR="00E752BB">
        <w:t xml:space="preserve">čime </w:t>
      </w:r>
      <w:r w:rsidR="00F460AB">
        <w:t xml:space="preserve">je onemogućio tužilju da </w:t>
      </w:r>
      <w:r w:rsidR="0092772D">
        <w:t xml:space="preserve">zaštiti svoja stečena prava na </w:t>
      </w:r>
      <w:r w:rsidR="0008273C">
        <w:t>raspoređivanje na odgovarajuće radno mjesto po presudi putem sud</w:t>
      </w:r>
      <w:r w:rsidR="00A860B4">
        <w:t>skog izvršnog postupka</w:t>
      </w:r>
      <w:r w:rsidR="009D77B5">
        <w:t xml:space="preserve">, a posredno ukazuje da tuženi kao poslodavac i nije imao namjeru da tužilju </w:t>
      </w:r>
      <w:r w:rsidR="007F01FA">
        <w:t>stvarno vrati na rad i rasporedi na odgovarajuće ra</w:t>
      </w:r>
      <w:r w:rsidR="000A4FC1">
        <w:t>dno mjesto niti je razmatrao takvu mogućnost</w:t>
      </w:r>
      <w:r w:rsidR="000976C7">
        <w:t xml:space="preserve"> (iako je raspolagao finansijskim sredstvima obzirom da je kasnijim izmjenama pravilnika od 13.08.2024.g</w:t>
      </w:r>
      <w:r w:rsidR="0054645C">
        <w:t>o</w:t>
      </w:r>
      <w:r w:rsidR="000976C7">
        <w:t>dine i 09.09.2024.godine sistematizovao nova radna mjesta-istina sa VII stepenom stručne spreme)</w:t>
      </w:r>
      <w:r w:rsidR="000A4FC1">
        <w:t>,</w:t>
      </w:r>
      <w:r w:rsidR="000976C7">
        <w:t>obzirom da</w:t>
      </w:r>
      <w:r w:rsidR="000A4FC1">
        <w:t xml:space="preserve"> je istim spornim rješenjem od 31.07.2024.godine tužilju „vratio na rad“</w:t>
      </w:r>
      <w:r w:rsidR="00DC0D77">
        <w:t xml:space="preserve"> a potom joj </w:t>
      </w:r>
      <w:r w:rsidR="00EB188C">
        <w:t xml:space="preserve">kontradiktorno </w:t>
      </w:r>
      <w:r w:rsidR="000976C7">
        <w:t xml:space="preserve">odmah </w:t>
      </w:r>
      <w:r w:rsidR="00DC0D77">
        <w:t>dao otkaz</w:t>
      </w:r>
      <w:r w:rsidR="000976C7">
        <w:t xml:space="preserve">. </w:t>
      </w:r>
      <w:r w:rsidR="000F4963">
        <w:t xml:space="preserve">Stoga </w:t>
      </w:r>
      <w:r w:rsidR="00502DBA">
        <w:t>kako tuženi nije izvršio svoju zakonsku i presudom utvrđenu obavezu</w:t>
      </w:r>
      <w:r w:rsidR="007D6A5E">
        <w:t xml:space="preserve"> vraćanja na rad i raspoređivanja </w:t>
      </w:r>
      <w:r w:rsidR="009D1112">
        <w:t xml:space="preserve">tužilje </w:t>
      </w:r>
      <w:r w:rsidR="007D6A5E">
        <w:t xml:space="preserve">na odgovarajuće radno </w:t>
      </w:r>
      <w:r w:rsidR="009D1112">
        <w:t xml:space="preserve">mjesto, odnosno kako tužilja </w:t>
      </w:r>
      <w:r w:rsidR="007D6A5E">
        <w:t xml:space="preserve"> </w:t>
      </w:r>
      <w:r w:rsidR="00502DBA">
        <w:t>faktički nije vraće</w:t>
      </w:r>
      <w:r w:rsidR="000F4963">
        <w:t>na na posao,  nije se ni moglo od</w:t>
      </w:r>
      <w:r w:rsidR="009D1112">
        <w:t xml:space="preserve">lučivati o </w:t>
      </w:r>
      <w:r w:rsidR="00572397">
        <w:t>otkazu. Sve naprijed navedeno</w:t>
      </w:r>
      <w:r w:rsidR="000F4963">
        <w:t xml:space="preserve"> čini prestanak  radnog odnosa </w:t>
      </w:r>
      <w:r w:rsidR="00572397">
        <w:t xml:space="preserve">tužilje </w:t>
      </w:r>
      <w:r w:rsidR="000F4963">
        <w:t>k</w:t>
      </w:r>
      <w:r w:rsidR="00572397">
        <w:t xml:space="preserve">od tuženog </w:t>
      </w:r>
      <w:r w:rsidR="000F4963">
        <w:t xml:space="preserve">nezakonitim, kao i  </w:t>
      </w:r>
      <w:r w:rsidR="00572397">
        <w:t xml:space="preserve">samo </w:t>
      </w:r>
      <w:r w:rsidR="000F4963">
        <w:t xml:space="preserve">Rješenje tuženog </w:t>
      </w:r>
      <w:r w:rsidR="00572397">
        <w:t>broj 681/</w:t>
      </w:r>
      <w:r w:rsidR="00364C60">
        <w:t xml:space="preserve">24 od 31.07.2024.godine. </w:t>
      </w:r>
      <w:r w:rsidR="00364C60" w:rsidRPr="00364C60">
        <w:rPr>
          <w:b/>
        </w:rPr>
        <w:t xml:space="preserve">(Sličan pravni stav izražen i u presudi Okružnog suda u Bijeljini broj 80 0 Rs 154814 24 Rsž od 20.12.2024.godine). </w:t>
      </w:r>
    </w:p>
    <w:p w14:paraId="6E47ACAE" w14:textId="77777777" w:rsidR="003415B6" w:rsidRDefault="007A5ED8" w:rsidP="006165ED">
      <w:pPr>
        <w:jc w:val="both"/>
      </w:pPr>
      <w:r>
        <w:t xml:space="preserve">Pored toga na nezakonitost rješenja tuženog broj 681/24 od 31.07.2024.godine ukazuju i sljedeći razlozi. Naime, bez obzira na okolnost što je izmjenama i dopunama Pravilnika o unutrašnjoj organizaciji i sistematizaciji radnih mjesta tuženog od 01.02.2024.godine, ukinuto radno mjesto na koje je tužilja bila raspoređena, </w:t>
      </w:r>
      <w:r w:rsidR="00952151">
        <w:t xml:space="preserve">iz iskaza saslušanih svjedoka-radnika tuženog, sud je utvrdio da </w:t>
      </w:r>
      <w:r w:rsidR="00EC7CA1">
        <w:t xml:space="preserve">nije prestala potreba za radom tužilje, budući da poslove održavanja higijene (koji su nužni prema logici stvari i prirodi djelatnosti svakog preduzeća) </w:t>
      </w:r>
      <w:r w:rsidR="00ED35B6">
        <w:t xml:space="preserve">nakon prestanka radnog odnosa tužilje, kod tuženog obavljaju ostali zaposleni </w:t>
      </w:r>
      <w:r w:rsidR="001905F1">
        <w:t xml:space="preserve">(tuženi nije angažovao eksterno treće lice za obavljanje ovih poslova na šta je imao pravo), </w:t>
      </w:r>
      <w:r w:rsidR="00ED35B6">
        <w:t>što nije</w:t>
      </w:r>
      <w:r w:rsidR="00DA29A0">
        <w:t xml:space="preserve"> u opisu posl</w:t>
      </w:r>
      <w:r w:rsidR="001905F1">
        <w:t>ova i radnih zadataka za</w:t>
      </w:r>
      <w:r w:rsidR="00C71007">
        <w:t xml:space="preserve"> njihova</w:t>
      </w:r>
      <w:r w:rsidR="001905F1">
        <w:t xml:space="preserve"> </w:t>
      </w:r>
      <w:r w:rsidR="00DA29A0">
        <w:t xml:space="preserve"> radna mjesta</w:t>
      </w:r>
      <w:r w:rsidR="001905F1">
        <w:t xml:space="preserve"> </w:t>
      </w:r>
      <w:r w:rsidR="00DA29A0">
        <w:t>kako je to propisano dostavljenim Pravilnikom o unutrašnjoj organizaciji i sistematizaciji tuženog</w:t>
      </w:r>
      <w:r w:rsidR="00C71007">
        <w:t xml:space="preserve">. </w:t>
      </w:r>
      <w:r w:rsidR="00394739">
        <w:t>St</w:t>
      </w:r>
      <w:r w:rsidR="001625DB">
        <w:t xml:space="preserve">oga ovaj sud zaključuje da organizacione promjene izvršene izmjenama pravilnika tuženog od 01.02.2024.godine nisu bile posljedica stvarnog prestanka </w:t>
      </w:r>
      <w:r w:rsidR="006165ED">
        <w:t>potrebe za radom tužilje, što osp</w:t>
      </w:r>
      <w:r w:rsidR="003415B6">
        <w:t>oreno rješenje čini nezakonitim, pa je odlučeno kao u dispozitivu presude.</w:t>
      </w:r>
    </w:p>
    <w:p w14:paraId="4EB87E7B" w14:textId="77777777" w:rsidR="001B25E4" w:rsidRDefault="00132DD1" w:rsidP="006165ED">
      <w:pPr>
        <w:jc w:val="both"/>
      </w:pPr>
      <w:r>
        <w:t>Obzirom da je tužilja postavljenim tužbenim zahtjevom tražila reintegraciju u radni odnos kod tuženog</w:t>
      </w:r>
      <w:r w:rsidR="00E67BA8">
        <w:t>, kao posljedice utvrđene ništavosti spornog rješenja o otkazu od 31.07.2024.godine, na šta tužilja ima pravo</w:t>
      </w:r>
      <w:r>
        <w:t xml:space="preserve"> </w:t>
      </w:r>
      <w:r w:rsidR="00E67BA8">
        <w:t xml:space="preserve">i nesporan pravni interes, a koju obavezu tuženi </w:t>
      </w:r>
      <w:r>
        <w:t xml:space="preserve"> nije izvršio ni po presudi od 18.07.2024.godine</w:t>
      </w:r>
      <w:r w:rsidR="00CD305F">
        <w:t xml:space="preserve">, sud je shodno članu 189. </w:t>
      </w:r>
      <w:r w:rsidR="00506052">
        <w:t>ZR naložio tuženom da tužilju</w:t>
      </w:r>
      <w:r w:rsidR="00506052" w:rsidRPr="00954D96">
        <w:t xml:space="preserve"> vrati na rad i rasporedi na radno mjesto kafe kuvarica-higijeničarka koje je obavljala prije prestanka radnog odnosa ili na drugo odgovarajuće radno mjesto u sklad</w:t>
      </w:r>
      <w:r w:rsidR="00506052">
        <w:t>u sa kvalifikacijama tužilje (stručnoj spremi i</w:t>
      </w:r>
      <w:r w:rsidR="00CD305F">
        <w:t xml:space="preserve"> njenim</w:t>
      </w:r>
      <w:r w:rsidR="00506052">
        <w:t xml:space="preserve"> radnim sposobnostima)</w:t>
      </w:r>
      <w:r w:rsidR="0070742C">
        <w:t xml:space="preserve">. </w:t>
      </w:r>
    </w:p>
    <w:p w14:paraId="16D9047C" w14:textId="77777777" w:rsidR="006C7849" w:rsidRDefault="006C7849" w:rsidP="006165ED">
      <w:pPr>
        <w:jc w:val="both"/>
      </w:pPr>
    </w:p>
    <w:p w14:paraId="1E8DCDAF" w14:textId="5E21219F" w:rsidR="00D139C6" w:rsidRDefault="00D11080" w:rsidP="006165ED">
      <w:pPr>
        <w:jc w:val="both"/>
      </w:pPr>
      <w:r>
        <w:t>Kod činjenice</w:t>
      </w:r>
      <w:r w:rsidR="00D139C6">
        <w:t xml:space="preserve"> da je tužilja u iskazu sa glavne rasprav</w:t>
      </w:r>
      <w:r w:rsidR="0084724C">
        <w:t xml:space="preserve">e od 12.06.2025.godine </w:t>
      </w:r>
      <w:r w:rsidR="00D139C6">
        <w:t>potvrdila da je dana 21.03.2025.godine zasnovala radni odnos kod novog poslodavca DOO „O</w:t>
      </w:r>
      <w:r w:rsidR="00CB315D">
        <w:t>.</w:t>
      </w:r>
      <w:r w:rsidR="00D139C6">
        <w:t>“S</w:t>
      </w:r>
      <w:r w:rsidR="00CB315D">
        <w:t>.</w:t>
      </w:r>
      <w:r w:rsidR="00D139C6">
        <w:t>,Poslovnica B</w:t>
      </w:r>
      <w:r w:rsidR="00CB315D">
        <w:t>.</w:t>
      </w:r>
      <w:r w:rsidR="00D139C6">
        <w:t xml:space="preserve">,te je po </w:t>
      </w:r>
      <w:r w:rsidR="00D139C6">
        <w:lastRenderedPageBreak/>
        <w:t xml:space="preserve">nalogu suda dostavila za tuženog, vještaka i sud platne liste kod novog poslodavca za mjesece mart, april i maj 2025.godine, vještak </w:t>
      </w:r>
      <w:r w:rsidR="00567E76">
        <w:t>ekonomske struke Arsenović Vaso iz B</w:t>
      </w:r>
      <w:r w:rsidR="00623F2E">
        <w:t>.</w:t>
      </w:r>
      <w:r w:rsidR="00567E76">
        <w:t xml:space="preserve"> je sudu dana 19.06.2025.godine dostavio integrisani nalaz i mišljenje</w:t>
      </w:r>
      <w:r w:rsidR="00BD2785" w:rsidRPr="00BD2785">
        <w:t xml:space="preserve"> </w:t>
      </w:r>
      <w:r w:rsidR="00BD2785" w:rsidRPr="00927745">
        <w:t xml:space="preserve">u kome je sadržana dopuna nalaza i mišljenja </w:t>
      </w:r>
      <w:r w:rsidR="00BD2785">
        <w:t xml:space="preserve">ovog </w:t>
      </w:r>
      <w:r w:rsidR="00BD2785" w:rsidRPr="00927745">
        <w:t>vještaka od 31.05.2025.god</w:t>
      </w:r>
      <w:r w:rsidR="00BD2785">
        <w:t>ine</w:t>
      </w:r>
      <w:r w:rsidR="0084724C">
        <w:t xml:space="preserve"> (</w:t>
      </w:r>
      <w:r w:rsidR="001D6645">
        <w:t xml:space="preserve">zbog potrebe uračunavanja ostvarenih naknada iz radnog odnosa kod novog poslodavca </w:t>
      </w:r>
      <w:r w:rsidR="00884491">
        <w:t xml:space="preserve">,pri utvrđivanju visine izgubljene plate). </w:t>
      </w:r>
      <w:r w:rsidR="00BD2785">
        <w:t xml:space="preserve"> </w:t>
      </w:r>
    </w:p>
    <w:p w14:paraId="411874BC" w14:textId="77777777" w:rsidR="00BD2785" w:rsidRDefault="00BD2785" w:rsidP="006165ED">
      <w:pPr>
        <w:jc w:val="both"/>
      </w:pPr>
    </w:p>
    <w:p w14:paraId="6243390B" w14:textId="77777777" w:rsidR="0015145D" w:rsidRDefault="00170201" w:rsidP="006165ED">
      <w:pPr>
        <w:jc w:val="both"/>
      </w:pPr>
      <w:r>
        <w:t>Iz integrisanog nalaza i mišljenja ovog vješta</w:t>
      </w:r>
      <w:r w:rsidR="0076472E">
        <w:t>ka</w:t>
      </w:r>
      <w:r w:rsidR="008108E1">
        <w:t xml:space="preserve"> odnosno provedenim ekonomskim vještačenjem</w:t>
      </w:r>
      <w:r w:rsidR="0076472E">
        <w:t xml:space="preserve"> sud je utvrdio da bi tužilja, da je ostala na radu kod tuženog, a prema koeficijentu plate radnog mjesta</w:t>
      </w:r>
      <w:r w:rsidR="00BA15A2">
        <w:t xml:space="preserve"> na kome joj je prestao radni odnos (uz primjenu ostalih parametara)</w:t>
      </w:r>
      <w:r w:rsidR="005A2A99">
        <w:t xml:space="preserve"> na koji tužilja ima pravo (bez obzira na činjenicu što je to radno mjesto ukinuto-</w:t>
      </w:r>
      <w:r w:rsidR="00BA15A2">
        <w:t xml:space="preserve"> </w:t>
      </w:r>
      <w:r w:rsidR="000B43CA">
        <w:t xml:space="preserve">tužilja nema pravo na veći koeficijent pri obračunu izgubljene plate,jer ostala radna mjesta propisuju veći stepen stručne spreme kojim tužilja ne raspolaže), u periodu od </w:t>
      </w:r>
      <w:r w:rsidR="00C86806">
        <w:t xml:space="preserve">10.10.2024.godine zaključno sa 31.05.2025.godine ostvarila neto naknadu plate u iznosu od 5.598,73 KM i to po mjesecima </w:t>
      </w:r>
      <w:r w:rsidR="00B44193">
        <w:t>za 21 dan oktobra 2024.godine u iznosu od 736,28 KM, za novembar 2024.godine, d</w:t>
      </w:r>
      <w:r w:rsidR="0015145D">
        <w:t>ecembar 2024.godine, januar 2025.godine i februar 2025</w:t>
      </w:r>
      <w:r w:rsidR="00B44193">
        <w:t>.godine u iznosu od po 1.040,68 KM mjesečno, i za 20 dana marta 2025.godine (od 01.03. zaključno sa 20.03.2025.godine) u iznosu od 699,73 KM,</w:t>
      </w:r>
      <w:r w:rsidR="003F5B64">
        <w:t xml:space="preserve">dok je za </w:t>
      </w:r>
      <w:r w:rsidR="00304357">
        <w:t xml:space="preserve">period od 21.03.2025.godine zaključno </w:t>
      </w:r>
      <w:r w:rsidR="003F5B64">
        <w:t xml:space="preserve">sa 31.05.2025.godine vještak utvrdio da je isplaćena plata tužilje kod novog poslodavca veća od iznosa plate koju bi ostvarila po redovnom toku stvari kod tuženog, </w:t>
      </w:r>
    </w:p>
    <w:p w14:paraId="47F058A7" w14:textId="77777777" w:rsidR="00F17650" w:rsidRDefault="003F5B64" w:rsidP="006165ED">
      <w:pPr>
        <w:jc w:val="both"/>
      </w:pPr>
      <w:r>
        <w:t>te je za isti period vještak obračunao i zakonsku zateznu kamatu na utvrđene iznose izgubljene plate koja iznosi 160,96 KM, što ukupno</w:t>
      </w:r>
      <w:r w:rsidR="0015145D">
        <w:t xml:space="preserve"> predstavlja iznos od</w:t>
      </w:r>
      <w:r>
        <w:t xml:space="preserve"> 5.759,69 KM. </w:t>
      </w:r>
    </w:p>
    <w:p w14:paraId="6A85C998" w14:textId="77777777" w:rsidR="00A660BE" w:rsidRDefault="00F17650" w:rsidP="006165ED">
      <w:pPr>
        <w:jc w:val="both"/>
      </w:pPr>
      <w:r>
        <w:t xml:space="preserve">U pogledu </w:t>
      </w:r>
      <w:r w:rsidR="006E5451">
        <w:t>visine naknade za regres</w:t>
      </w:r>
      <w:r w:rsidR="0015066F">
        <w:t xml:space="preserve"> za 2025.godinu</w:t>
      </w:r>
      <w:r w:rsidR="006E5451">
        <w:t xml:space="preserve"> vještak je utvrdio da ista naknada iznosi neto 2.700,00 KM</w:t>
      </w:r>
      <w:r w:rsidR="0015066F">
        <w:t xml:space="preserve"> godišnje (koji se isplaćuje prema odluci tuženog u 12 mjesečnih rata uz platu)</w:t>
      </w:r>
      <w:r w:rsidR="006E5451">
        <w:t>,da neto iznos naknade z</w:t>
      </w:r>
      <w:r w:rsidR="00493861">
        <w:t>a regres za 5 mjeseci odnosno z</w:t>
      </w:r>
      <w:r w:rsidR="006E5451">
        <w:t>a period od 01.01.2025.godine do 31.05.2025.godine iznosi 1.125</w:t>
      </w:r>
      <w:r w:rsidR="00493861">
        <w:t>,</w:t>
      </w:r>
      <w:r w:rsidR="006E5451">
        <w:t>00 KM</w:t>
      </w:r>
      <w:r w:rsidR="00493861">
        <w:t xml:space="preserve"> (odnosno 225,00 KM neto mjesečno)</w:t>
      </w:r>
      <w:r w:rsidR="006E5451">
        <w:t>,</w:t>
      </w:r>
      <w:r w:rsidR="00493861">
        <w:t>a b</w:t>
      </w:r>
      <w:r w:rsidR="006E5451">
        <w:t>r</w:t>
      </w:r>
      <w:r w:rsidR="00493861">
        <w:t>ut</w:t>
      </w:r>
      <w:r w:rsidR="006E5451">
        <w:t>o iznos naknade za regres za isti period iznosi 1.800,35 K</w:t>
      </w:r>
      <w:r w:rsidR="00C352C5">
        <w:t xml:space="preserve">M, </w:t>
      </w:r>
    </w:p>
    <w:p w14:paraId="2993BEA3" w14:textId="77777777" w:rsidR="00C352C5" w:rsidRDefault="00C352C5" w:rsidP="006165ED">
      <w:pPr>
        <w:jc w:val="both"/>
      </w:pPr>
      <w:r>
        <w:t>te je vještak obračunao da ukup</w:t>
      </w:r>
      <w:r w:rsidR="00DE2CE6">
        <w:t>a</w:t>
      </w:r>
      <w:r>
        <w:t>n iznos</w:t>
      </w:r>
      <w:r w:rsidR="00DE2CE6">
        <w:t xml:space="preserve"> </w:t>
      </w:r>
      <w:r>
        <w:t>poreza i doprinosa koje</w:t>
      </w:r>
      <w:r w:rsidR="00DE2CE6">
        <w:t xml:space="preserve"> </w:t>
      </w:r>
      <w:r>
        <w:t>bi tuženi trebalo da plati nadležnim institucijama i fondovima</w:t>
      </w:r>
      <w:r w:rsidR="00DE2CE6">
        <w:t xml:space="preserve"> </w:t>
      </w:r>
      <w:r w:rsidR="00A660BE">
        <w:t xml:space="preserve">na navedene iznose naknade, </w:t>
      </w:r>
      <w:r>
        <w:t>iznosi 3.594,54 KM od čega na ime po</w:t>
      </w:r>
      <w:r w:rsidR="00B80108">
        <w:t>rez</w:t>
      </w:r>
      <w:r>
        <w:t xml:space="preserve">a 325,81 KM, na ime doprinosa 3.251,45 KM i poseban doprinos za solidarnost od 17,28 KM. </w:t>
      </w:r>
    </w:p>
    <w:p w14:paraId="240534B4" w14:textId="77777777" w:rsidR="00611510" w:rsidRDefault="00B80108" w:rsidP="006165ED">
      <w:pPr>
        <w:jc w:val="both"/>
      </w:pPr>
      <w:r>
        <w:t>Prilikom saslušanja na ročištu za glavn</w:t>
      </w:r>
      <w:r w:rsidR="006E02C4">
        <w:t xml:space="preserve">u raspravu od 15.07.2025.godine,kao i u nalazu i mišljenju, </w:t>
      </w:r>
      <w:r>
        <w:t xml:space="preserve">vještak je naveo da je uvidom </w:t>
      </w:r>
      <w:r w:rsidR="006E02C4">
        <w:t>u platne liste kod novog poslodavca tužilje za mjesece mart, april i maj 2025.godine utvrdio da nije bilo isplate naknade za regres</w:t>
      </w:r>
      <w:r w:rsidR="00DD0854">
        <w:t xml:space="preserve"> za 2025.godine.</w:t>
      </w:r>
    </w:p>
    <w:p w14:paraId="76C3ADC9" w14:textId="77777777" w:rsidR="00611510" w:rsidRDefault="00611510" w:rsidP="006165ED">
      <w:pPr>
        <w:jc w:val="both"/>
      </w:pPr>
    </w:p>
    <w:p w14:paraId="4BEEF466" w14:textId="77777777" w:rsidR="00DD0854" w:rsidRDefault="00611510" w:rsidP="006165ED">
      <w:pPr>
        <w:jc w:val="both"/>
      </w:pPr>
      <w:r>
        <w:t>Su</w:t>
      </w:r>
      <w:r w:rsidR="00D65BBA">
        <w:t xml:space="preserve">d je poklonio povjerenje integrisanom nalazu i mišljenju vještaka Arsenović Vase </w:t>
      </w:r>
      <w:r w:rsidR="00C00FE8">
        <w:t xml:space="preserve">koji je dostavljen sudu 19.06.2025.godine, </w:t>
      </w:r>
      <w:r w:rsidR="00D65BBA">
        <w:t>jer je taj nalaz jasan,detaljan i uvjerljiv, izrađen u skladu sa pravilima nauke i struke, nakon anal</w:t>
      </w:r>
      <w:r w:rsidR="00E10944">
        <w:t>ize dokumentacije  iz spisa uključujući i platne li</w:t>
      </w:r>
      <w:r w:rsidR="00E3173E">
        <w:t>ste tužilje kod tuženog i novog poslodavca, te odluka tuženog. Sud prihvata</w:t>
      </w:r>
      <w:r w:rsidR="00C97E5F">
        <w:t xml:space="preserve"> izjašnjenje vještaka u pogledu neisplaćivanja regresa tužilji kod novog poslodavca, budući da je u skladu sa sadržinom dostavljenih platni listi tužilje za mart, april i maj 2025.godine. Prednje i iz razloga što regres za godišnji odmor za 2025.godine, predstavlja trošak godišnjeg odmora, </w:t>
      </w:r>
      <w:r w:rsidR="0020139E">
        <w:t>i kao akscesorno pravo iz radnog odnosa proizlazi iz prava na godišnji odmor i njegovog korišćen</w:t>
      </w:r>
      <w:r w:rsidR="00AE77BB">
        <w:t>ja od strane radnika, pa kod činjenice da je nakon pres</w:t>
      </w:r>
      <w:r w:rsidR="00971E1C">
        <w:t xml:space="preserve">tanka radnog odnosa kod tuženog po rješenju od 31.07.2024.godine, </w:t>
      </w:r>
      <w:r w:rsidR="00C24AF0">
        <w:t>dana 21.03.2025.godine</w:t>
      </w:r>
      <w:r w:rsidR="0047670B">
        <w:t xml:space="preserve"> zasnovala radni odnos kod novo</w:t>
      </w:r>
      <w:r w:rsidR="00AE2791">
        <w:t>g poslodavca, to shodno članu 79</w:t>
      </w:r>
      <w:r w:rsidR="0047670B">
        <w:t>.</w:t>
      </w:r>
      <w:r w:rsidR="00AE2791">
        <w:t>stav 2</w:t>
      </w:r>
      <w:r w:rsidR="0047670B">
        <w:t xml:space="preserve">. ZR </w:t>
      </w:r>
      <w:r w:rsidR="00AE2791">
        <w:t xml:space="preserve"> stiče pravo </w:t>
      </w:r>
      <w:r w:rsidR="00FF0F89">
        <w:t>na korišćenje godišnjeg odmora, tek nakon šest mjeseci neprekidnog rada kod poslodavca odnosno ne prije 22.09.2025.godine. Obzirom da je predmet zahtjeva tužilje u ovoj parnici zahtjev za isplatu naknade regresa za period od 01.01.2025.godine do 31.05.2025.godine,</w:t>
      </w:r>
      <w:r w:rsidR="008F0FA9">
        <w:t xml:space="preserve"> koji je dospio u vrijeme zaključenja glavne rasprave od 15.07.2025.godine shodno članu 177. </w:t>
      </w:r>
      <w:r w:rsidR="003B0456">
        <w:t>Zakona o parničnom postupku Republike Srpske</w:t>
      </w:r>
      <w:r w:rsidR="008F0FA9">
        <w:t xml:space="preserve"> i da do zaključenja glavne rasprave tužilja nije ostvarila, niti može ostvariti pravo na isplatu regresa za godišnji odmor iz ovog perioda, to prig</w:t>
      </w:r>
      <w:r w:rsidR="005D45E4">
        <w:t xml:space="preserve">ovor tuženog vezan za obračun naknade regresa za period od 01.01.2025.godine do 31.05.2025.godine nije osnovan. U svakom slučaju, i kada bi tužilja u budućnosti eventualno ostvarila pravo na isplatu regresa za 2025.godinu kod novog poslodavca, tuženi u slučaju pravosnažnosti ove presude, ima pravo </w:t>
      </w:r>
      <w:r w:rsidR="003905F9">
        <w:t xml:space="preserve">u tom dijelu osporiti zahtjev tužilje u izvršnom postupku, ili u parničnom postupku po tužbi radi pravno neosnovanog obogaćenja. </w:t>
      </w:r>
      <w:r w:rsidR="003B0456">
        <w:t xml:space="preserve"> </w:t>
      </w:r>
    </w:p>
    <w:p w14:paraId="2922DAFA" w14:textId="77777777" w:rsidR="009B1660" w:rsidRDefault="009B1660" w:rsidP="006165ED">
      <w:pPr>
        <w:jc w:val="both"/>
      </w:pPr>
    </w:p>
    <w:p w14:paraId="39376E34" w14:textId="77777777" w:rsidR="009B1660" w:rsidRDefault="00616C08" w:rsidP="006165ED">
      <w:pPr>
        <w:jc w:val="both"/>
      </w:pPr>
      <w:r>
        <w:t>Sud je ovom presudom obavezao</w:t>
      </w:r>
      <w:r w:rsidR="009B1660">
        <w:t xml:space="preserve"> tuženog da tužilji na ime naknade izgubljene plate za period od 10.10.2024.godine do 31.05.2025.godine (faktički zaključno sa 20.03.2025.godine) isplati novčani iznos od </w:t>
      </w:r>
      <w:r w:rsidR="00BE533D">
        <w:t>5.598,73 KM koja v</w:t>
      </w:r>
      <w:r>
        <w:t>i</w:t>
      </w:r>
      <w:r w:rsidR="00BE533D">
        <w:t xml:space="preserve">sina je utvrđena provedenim ekonomskim vještačenjem, zatim je obavezao tuženog da tužilji na ime zakonske zatezne kamate obračunate na </w:t>
      </w:r>
      <w:r>
        <w:t>navedeni iznos izgubljenih plata iz citiranog</w:t>
      </w:r>
      <w:r w:rsidR="00BE533D">
        <w:t xml:space="preserve"> perioda od dospjelosti do vještačen</w:t>
      </w:r>
      <w:r w:rsidR="006B7639">
        <w:t>ja, isplati iznos od 160,96 KM</w:t>
      </w:r>
      <w:r>
        <w:t xml:space="preserve"> koji je takođe utvrđen provedenim vještačenjem</w:t>
      </w:r>
      <w:r w:rsidR="006B7639">
        <w:t>, što ukupno iznosi</w:t>
      </w:r>
      <w:r>
        <w:t xml:space="preserve"> 5.759,69 KM,kao i da na iznos </w:t>
      </w:r>
      <w:r w:rsidR="006B7639">
        <w:t xml:space="preserve">od 5.598,73 KM koji se odnosi na izgubljenu platu iz navedenog perioda, isplati zakonsku zateznu kamatu počev od 01.06.2025.godine do konačne isplate, sve na osnovu članova 189., 126.stav 1. ZR i člana 277. Zakona o obligacionim odnosima. Sud je odbio zahtjev tužilje da joj tuženi na iznos od 5.759,69 KM isplati zakonsku zateznu kamatu od 01.06.2025.godine do konačne isplate, budući da na iznos obračunate zakonske zatezne kamate od 160,96 KM tužilja nema pravo na zateznu kamatu shodno članu 279.stav 1. Zakona o obligacionim odnosima. </w:t>
      </w:r>
    </w:p>
    <w:p w14:paraId="1E8BA260" w14:textId="77777777" w:rsidR="00BE533D" w:rsidRDefault="00BE533D" w:rsidP="006165ED">
      <w:pPr>
        <w:jc w:val="both"/>
      </w:pPr>
    </w:p>
    <w:p w14:paraId="6DE0FC69" w14:textId="014DB98E" w:rsidR="00BE533D" w:rsidRDefault="0038311E" w:rsidP="00BE533D">
      <w:pPr>
        <w:jc w:val="both"/>
      </w:pPr>
      <w:r>
        <w:t xml:space="preserve">Pored toga sud je obavezao tuženog </w:t>
      </w:r>
      <w:r w:rsidR="00694CEC">
        <w:t>tužilji isplati naknadu za regres za period od 01.01.2025.godine do 31.05.2025.godine u ukupnom iznosu od 1.125,00 KM, odnosno mjesečno po 225,00 KM, koju</w:t>
      </w:r>
      <w:r w:rsidR="007756B9">
        <w:t xml:space="preserve"> štetu tužilja trpi zbog nezakonite odluke tuženog od 31.07.2025.godine, sa zakonskom zateznom kamatom počev od prvog dana u mjesecu za pretprošli mjesec</w:t>
      </w:r>
      <w:r w:rsidR="00D0069D">
        <w:t xml:space="preserve"> kao u izreci</w:t>
      </w:r>
      <w:r w:rsidR="007756B9">
        <w:t>,</w:t>
      </w:r>
      <w:r w:rsidR="00F21448">
        <w:t xml:space="preserve">analogno dospjelosti plata </w:t>
      </w:r>
      <w:r w:rsidR="00D0069D">
        <w:t xml:space="preserve"> iz člana 126.stav 1. ZR, </w:t>
      </w:r>
      <w:r w:rsidR="007756B9">
        <w:t xml:space="preserve"> budući da je pitanje isplate regresa tuženi regulisao odlukom od </w:t>
      </w:r>
      <w:r w:rsidR="00F21448">
        <w:t>direktora J</w:t>
      </w:r>
      <w:r w:rsidR="00834F59">
        <w:t>.</w:t>
      </w:r>
      <w:r w:rsidR="00F21448">
        <w:t xml:space="preserve"> „V</w:t>
      </w:r>
      <w:r w:rsidR="00834F59">
        <w:t>.</w:t>
      </w:r>
      <w:r w:rsidR="00F21448">
        <w:t>“B</w:t>
      </w:r>
      <w:r w:rsidR="00834F59">
        <w:t>.</w:t>
      </w:r>
      <w:r w:rsidR="00F21448">
        <w:t xml:space="preserve"> broj</w:t>
      </w:r>
      <w:r w:rsidR="00D0069D">
        <w:t xml:space="preserve"> </w:t>
      </w:r>
      <w:r w:rsidR="00F21448">
        <w:t>100/25 od 06.02.2025.godine koj</w:t>
      </w:r>
      <w:r w:rsidR="00D0069D">
        <w:t>i</w:t>
      </w:r>
      <w:r w:rsidR="00F21448">
        <w:t xml:space="preserve"> se isplaćuje u 12 rata uz </w:t>
      </w:r>
      <w:r w:rsidR="00D0069D">
        <w:t xml:space="preserve">svaku </w:t>
      </w:r>
      <w:r w:rsidR="00F21448">
        <w:t>mjesečnu platu</w:t>
      </w:r>
      <w:r w:rsidR="00D0069D">
        <w:t xml:space="preserve"> kako to slijedi iz nalaza i mišljenja vještaka ekonomske struke. Stoga je preko dosuđenog, odbijen kao neosnovan dio zahtjeva tužilje kojim je tražila da joj se na iznos od 1.125,00 KM na ime naknade regresa isplati zakonska zatezna kamata počev od 01.01.2025.godine do konačne </w:t>
      </w:r>
      <w:r w:rsidR="00F261AD">
        <w:t>ispl</w:t>
      </w:r>
      <w:r w:rsidR="00D0069D">
        <w:t xml:space="preserve">ate.  </w:t>
      </w:r>
    </w:p>
    <w:p w14:paraId="6B40498B" w14:textId="77777777" w:rsidR="00F261AD" w:rsidRDefault="00F261AD" w:rsidP="00BE533D">
      <w:pPr>
        <w:jc w:val="both"/>
      </w:pPr>
    </w:p>
    <w:p w14:paraId="1C524E03" w14:textId="77777777" w:rsidR="00F261AD" w:rsidRDefault="00F261AD" w:rsidP="00BE533D">
      <w:pPr>
        <w:jc w:val="both"/>
      </w:pPr>
      <w:r>
        <w:t>Sud je takođe obavezao tuženog da za tužilju, nadležnim organima i fondovima uplati pripadajuće poreze i doprinose u ukupnom iznosu od 3.</w:t>
      </w:r>
      <w:r w:rsidR="00895672">
        <w:t xml:space="preserve">594,54 KM koji iznos je utvrđen provedenim ekonomskim vještačenjem, a primjenom odredbi člana 3.stav 1. </w:t>
      </w:r>
      <w:r w:rsidR="003511FA">
        <w:t>i člana 17. Zakona o doprinosima („Službeni glasnik Republike Srpske“</w:t>
      </w:r>
      <w:r w:rsidR="00EA5CC4">
        <w:t xml:space="preserve"> broj 114/17,112/19,49/21,119/21,56/22.132/22.112/23 i 110/24) i članova 3.stav 1.</w:t>
      </w:r>
      <w:r w:rsidR="001930E0">
        <w:t>t</w:t>
      </w:r>
      <w:r w:rsidR="00EA5CC4">
        <w:t xml:space="preserve">ačka 1. Zakona o porezu na dohodak („Službeni glasnik Republike Srpske“ broj 60/05, 5/16-ispravka, 66/18,105/19,123/20,49/21,119/21, 56/22, 112/23 i 110/24). </w:t>
      </w:r>
    </w:p>
    <w:p w14:paraId="1C878DF4" w14:textId="77777777" w:rsidR="00B75F31" w:rsidRDefault="00B75F31" w:rsidP="00BE533D">
      <w:pPr>
        <w:jc w:val="both"/>
      </w:pPr>
    </w:p>
    <w:p w14:paraId="175D7A59" w14:textId="77777777" w:rsidR="00B75F31" w:rsidRDefault="00B75F31" w:rsidP="00BE533D">
      <w:pPr>
        <w:jc w:val="both"/>
      </w:pPr>
      <w:r>
        <w:t>Obzirom da je provedenim ekonomski</w:t>
      </w:r>
      <w:r w:rsidR="00120CF9">
        <w:t>m</w:t>
      </w:r>
      <w:r>
        <w:t xml:space="preserve"> vještačenjem utvrđeno da tužilja kod novog poslodavca ostvaruje naknadu po osnovu rada u većem iznosu nego što bi ostvarivala prema ugovorenim uslovima radnog mjesta kod tuženog na kome je bila raspoređena prije prestanka radnog odnosa kod tuženog, to </w:t>
      </w:r>
      <w:r w:rsidR="0012379B">
        <w:t>usljed protivpravnosti odluke tuženog, tužilja od zasnivanja radnog odnosa kod novog poslodavca (21.03.2025.godine) ne trpi bilo kakav iznos štete, pa kako do zaključenja glavne rasprave nije dokazala da joj je radni odnos kod novog poslodavca prestao</w:t>
      </w:r>
      <w:r w:rsidR="00B462B6">
        <w:t xml:space="preserve">,niti da će joj isplaćena plata kod novog poslodavca u budućem periodu biti niža od one koju bi ostvarila kod tuženog, </w:t>
      </w:r>
      <w:r w:rsidR="0012379B">
        <w:t xml:space="preserve"> </w:t>
      </w:r>
      <w:r w:rsidR="00FB105F">
        <w:t>to tužilja nema pravo na isplatu izgubljene plate za period od 01.06.2025.godine do povratka na rad kod tuženog koji je potraživala u mjesečnom neto iznosu od po 1.023,15 KM sa zakonskom zateznom kamatom na svaki pojedinačni mjesečni iznos počev od dospjelosti do  konačne isplate</w:t>
      </w:r>
      <w:r w:rsidR="00954F30">
        <w:t xml:space="preserve"> i sa uplatama pripadajućih poreza i doprinosa</w:t>
      </w:r>
      <w:r w:rsidR="00FB105F">
        <w:t>, iz kog razloga je u tom dijelu tužbeni zahtjev</w:t>
      </w:r>
      <w:r w:rsidR="00954F30">
        <w:t xml:space="preserve"> tužilje odbijen kao neosnovan.</w:t>
      </w:r>
    </w:p>
    <w:p w14:paraId="782B5E5A" w14:textId="77777777" w:rsidR="00BE533D" w:rsidRDefault="00BE533D" w:rsidP="006165ED">
      <w:pPr>
        <w:jc w:val="both"/>
      </w:pPr>
    </w:p>
    <w:p w14:paraId="32CFA17A" w14:textId="77777777" w:rsidR="003415B6" w:rsidRDefault="003415B6" w:rsidP="008F1E65">
      <w:pPr>
        <w:tabs>
          <w:tab w:val="left" w:pos="1102"/>
        </w:tabs>
        <w:jc w:val="both"/>
      </w:pPr>
      <w:r w:rsidRPr="004E5F1B">
        <w:t>Cijenjeni su i svi ostali navodi, prigovori i do</w:t>
      </w:r>
      <w:r>
        <w:t>kazi izvedeni tokom postupka</w:t>
      </w:r>
      <w:r w:rsidRPr="004E5F1B">
        <w:t>, ali isti nisu od bitnog uticaja na drugačiju odluku suda</w:t>
      </w:r>
      <w:r>
        <w:t xml:space="preserve">. </w:t>
      </w:r>
    </w:p>
    <w:p w14:paraId="627285AF" w14:textId="77777777" w:rsidR="00B462B6" w:rsidRDefault="006165ED" w:rsidP="00B462B6">
      <w:pPr>
        <w:jc w:val="both"/>
      </w:pPr>
      <w:r>
        <w:t xml:space="preserve"> </w:t>
      </w:r>
    </w:p>
    <w:p w14:paraId="5E7F6589" w14:textId="77777777" w:rsidR="00B462B6" w:rsidRPr="00AD7811" w:rsidRDefault="00B462B6" w:rsidP="00B462B6">
      <w:pPr>
        <w:jc w:val="both"/>
        <w:rPr>
          <w:rFonts w:eastAsia="Calibri"/>
        </w:rPr>
      </w:pPr>
      <w:r w:rsidRPr="00AD7811">
        <w:rPr>
          <w:rFonts w:eastAsia="Calibri"/>
        </w:rPr>
        <w:t>O troškovima postupka odlučeno je primjenom članova 191. stav 3, 386, 396, i 387. stav 2. ZPP u vezi sa članom 2. tarifni broj 2, 9, i 12.Tarife o nagradama i naknadi troškova za rad advokata („Službeni g</w:t>
      </w:r>
      <w:r w:rsidR="00FC590F">
        <w:rPr>
          <w:rFonts w:eastAsia="Calibri"/>
        </w:rPr>
        <w:t>lasnik Republike Srpske“ broj 110/24 koja je u primjeni od 01.01.2025.godine</w:t>
      </w:r>
      <w:r w:rsidRPr="00AD7811">
        <w:rPr>
          <w:rFonts w:eastAsia="Calibri"/>
        </w:rPr>
        <w:t xml:space="preserve">-dalje AT), a shodno uspjehu u parnici i vrijednosti predmeta spora (bez dosuđenih zakonskih zateznih kamata i doprinosa i poreza koji se prema pravnom shvatanju Vrhovnog suda Republike Srpske ne uračunavaju u vrijednost spora za obračun troškova postupka i pitanja dozvoljenosti revizije). </w:t>
      </w:r>
    </w:p>
    <w:p w14:paraId="5867263D" w14:textId="77777777" w:rsidR="00B462B6" w:rsidRPr="00AD7811" w:rsidRDefault="00B462B6" w:rsidP="00B462B6">
      <w:pPr>
        <w:jc w:val="both"/>
        <w:rPr>
          <w:rFonts w:eastAsia="Calibri"/>
        </w:rPr>
      </w:pPr>
    </w:p>
    <w:p w14:paraId="0832DA77" w14:textId="77777777" w:rsidR="00B462B6" w:rsidRPr="00AD7811" w:rsidRDefault="00FC590F" w:rsidP="00B462B6">
      <w:pPr>
        <w:jc w:val="both"/>
      </w:pPr>
      <w:r>
        <w:rPr>
          <w:rFonts w:eastAsia="Calibri"/>
        </w:rPr>
        <w:t>Tužilja je potraživala</w:t>
      </w:r>
      <w:r w:rsidR="00B462B6" w:rsidRPr="00AD7811">
        <w:rPr>
          <w:rFonts w:eastAsia="Calibri"/>
        </w:rPr>
        <w:t xml:space="preserve"> sl</w:t>
      </w:r>
      <w:r>
        <w:rPr>
          <w:rFonts w:eastAsia="Calibri"/>
        </w:rPr>
        <w:t>j</w:t>
      </w:r>
      <w:r w:rsidR="00B462B6" w:rsidRPr="00AD7811">
        <w:rPr>
          <w:rFonts w:eastAsia="Calibri"/>
        </w:rPr>
        <w:t xml:space="preserve">edeće troškove: iznos od </w:t>
      </w:r>
      <w:r>
        <w:t xml:space="preserve">1.316,25 KM na ime nagrade za </w:t>
      </w:r>
      <w:r w:rsidR="00B462B6" w:rsidRPr="00AD7811">
        <w:t>sastav tužbe po advokatu (</w:t>
      </w:r>
      <w:r>
        <w:t xml:space="preserve">po strukturi osnovna nagrada </w:t>
      </w:r>
      <w:r w:rsidR="00C11776">
        <w:t>90</w:t>
      </w:r>
      <w:r w:rsidR="00B462B6" w:rsidRPr="00AD7811">
        <w:t>0,00 KM plus paušalna nagrada</w:t>
      </w:r>
      <w:r w:rsidR="00C11776">
        <w:t xml:space="preserve"> 225</w:t>
      </w:r>
      <w:r w:rsidR="00B462B6" w:rsidRPr="00AD7811">
        <w:t>,00 KM)</w:t>
      </w:r>
      <w:r w:rsidR="00C11776">
        <w:t xml:space="preserve"> i PDV od 191,25 KM jer je punomoćnik tužilje evidentiran kao PDV obveznik  prema uvjerenju Uprave za indirektno oporezivanje BIH u spisu broj04/1-17-1-UPJR/1-7147-2/17 od 28.11.2017.godine)</w:t>
      </w:r>
      <w:r w:rsidR="00B462B6" w:rsidRPr="00AD7811">
        <w:t>, nagr</w:t>
      </w:r>
      <w:r w:rsidR="001B378A">
        <w:t xml:space="preserve">adu za zastupanje tužilje </w:t>
      </w:r>
      <w:r w:rsidR="00B462B6">
        <w:t>na tri održana</w:t>
      </w:r>
      <w:r w:rsidR="007C528A">
        <w:t xml:space="preserve"> ročišta po 1.316,25 KM po istoj strukturi</w:t>
      </w:r>
      <w:r w:rsidR="00B462B6" w:rsidRPr="00AD7811">
        <w:t xml:space="preserve">, </w:t>
      </w:r>
      <w:r w:rsidR="007C528A">
        <w:t>i nagrade z</w:t>
      </w:r>
      <w:r w:rsidR="005A53D9">
        <w:t xml:space="preserve">a izgubljeno vrijeme radi odsustvaiz kancelarije punomoćnika tužilje </w:t>
      </w:r>
      <w:r w:rsidR="007C528A">
        <w:t>od ukupno 450,00 KM</w:t>
      </w:r>
      <w:r w:rsidR="00B462B6">
        <w:t xml:space="preserve"> </w:t>
      </w:r>
      <w:r w:rsidR="005A53D9">
        <w:t>te</w:t>
      </w:r>
      <w:r w:rsidR="00B462B6" w:rsidRPr="00AD7811">
        <w:t xml:space="preserve"> izno</w:t>
      </w:r>
      <w:r w:rsidR="005A53D9">
        <w:t>s od 5</w:t>
      </w:r>
      <w:r w:rsidR="00B462B6">
        <w:t>00,00 KM na ime uplaćenih</w:t>
      </w:r>
      <w:r w:rsidR="00B462B6" w:rsidRPr="00AD7811">
        <w:t xml:space="preserve"> troškova vještačenja </w:t>
      </w:r>
      <w:r w:rsidR="00B462B6">
        <w:t>po vještaku ek</w:t>
      </w:r>
      <w:r w:rsidR="005A53D9">
        <w:t>onomske struke.</w:t>
      </w:r>
      <w:r w:rsidR="00B462B6" w:rsidRPr="00AD7811">
        <w:t xml:space="preserve"> </w:t>
      </w:r>
    </w:p>
    <w:p w14:paraId="21F3B4B7" w14:textId="77777777" w:rsidR="00B462B6" w:rsidRPr="00AD7811" w:rsidRDefault="00B462B6" w:rsidP="00B462B6">
      <w:pPr>
        <w:jc w:val="both"/>
      </w:pPr>
    </w:p>
    <w:p w14:paraId="1D688DC6" w14:textId="77777777" w:rsidR="00B462B6" w:rsidRPr="00AD7811" w:rsidRDefault="00B462B6" w:rsidP="00B462B6">
      <w:pPr>
        <w:jc w:val="both"/>
      </w:pPr>
      <w:r w:rsidRPr="00AD7811">
        <w:t>Sud je dj</w:t>
      </w:r>
      <w:r w:rsidR="005A53D9">
        <w:t>elimično usvojio zahtjev tužilje</w:t>
      </w:r>
      <w:r w:rsidRPr="00AD7811">
        <w:t xml:space="preserve"> za nadoknadu troškova postupka cijeneći odredbe Advokatske tarife i to  član 2. tarifni broj 2.prema kojoj osnovna nagrada za preduzete parnične radnje preko kvalifikovanog punomoćnika u procjenjivim stvarima (raspona od 5.000,00 KM do 10.000,00 KM u koju kategoriju spada ovaj sp</w:t>
      </w:r>
      <w:r w:rsidR="005A53D9">
        <w:t>or) iznosi 160 bodova odnosno 48</w:t>
      </w:r>
      <w:r w:rsidRPr="00AD7811">
        <w:t>0,00 KM.</w:t>
      </w:r>
    </w:p>
    <w:p w14:paraId="4F13AEBC" w14:textId="77777777" w:rsidR="00B462B6" w:rsidRPr="00AD7811" w:rsidRDefault="00B462B6" w:rsidP="00B462B6">
      <w:pPr>
        <w:jc w:val="both"/>
      </w:pPr>
    </w:p>
    <w:p w14:paraId="412338EA" w14:textId="77777777" w:rsidR="003016BF" w:rsidRDefault="005A53D9" w:rsidP="00B462B6">
      <w:pPr>
        <w:jc w:val="both"/>
      </w:pPr>
      <w:r>
        <w:t>Stoga tužilji koja</w:t>
      </w:r>
      <w:r w:rsidR="00B462B6" w:rsidRPr="00AD7811">
        <w:t xml:space="preserve"> </w:t>
      </w:r>
      <w:r w:rsidR="008C252A">
        <w:t>samo u neznatnom dijelu nije uspjela u sporu</w:t>
      </w:r>
      <w:r>
        <w:t xml:space="preserve">, </w:t>
      </w:r>
      <w:r w:rsidR="00B462B6" w:rsidRPr="00AD7811">
        <w:t>po osnovu nagrade za sastav tužbe po advokatu  pripada izno</w:t>
      </w:r>
      <w:r w:rsidR="008C252A">
        <w:t>s od</w:t>
      </w:r>
      <w:r w:rsidR="005F2C5E">
        <w:t xml:space="preserve"> 702</w:t>
      </w:r>
      <w:r w:rsidR="00B462B6" w:rsidRPr="00AD7811">
        <w:t>,00</w:t>
      </w:r>
      <w:r w:rsidR="005F2C5E">
        <w:t xml:space="preserve"> </w:t>
      </w:r>
      <w:r w:rsidR="00B462B6" w:rsidRPr="00AD7811">
        <w:t xml:space="preserve">KM </w:t>
      </w:r>
      <w:r w:rsidR="005F2C5E">
        <w:t xml:space="preserve">(po strukturi osnovna nagrada od 480,00 KM paušalna nagrada od 120,00 KM i PDV od 102,00 KM), nagrada </w:t>
      </w:r>
      <w:r w:rsidR="00B462B6">
        <w:t>za zastupanje</w:t>
      </w:r>
      <w:r w:rsidR="005F2C5E">
        <w:t xml:space="preserve"> po advokatu</w:t>
      </w:r>
      <w:r w:rsidR="00B462B6">
        <w:t xml:space="preserve"> na tri održana</w:t>
      </w:r>
      <w:r w:rsidR="005F2C5E">
        <w:t xml:space="preserve"> ročišta iznos od po </w:t>
      </w:r>
      <w:r w:rsidR="006F43C6">
        <w:t xml:space="preserve"> 561,6</w:t>
      </w:r>
      <w:r w:rsidR="005F2C5E">
        <w:t>0 KM (po strukturi osnovna nagrada od 480,00 KM uvećana za PDV od 81,</w:t>
      </w:r>
      <w:r w:rsidR="006F43C6">
        <w:t>6</w:t>
      </w:r>
      <w:r w:rsidR="005F2C5E">
        <w:t xml:space="preserve">0 KM) </w:t>
      </w:r>
      <w:r w:rsidR="009B27D2">
        <w:t>i</w:t>
      </w:r>
      <w:r w:rsidR="00B462B6">
        <w:t xml:space="preserve"> za 4 započeta sata radi prisustva advokata ročištima </w:t>
      </w:r>
      <w:r w:rsidR="009B27D2">
        <w:t>iznos od po 9</w:t>
      </w:r>
      <w:r w:rsidR="00B462B6" w:rsidRPr="00AD7811">
        <w:t>0,00</w:t>
      </w:r>
      <w:r w:rsidR="00B462B6">
        <w:t xml:space="preserve"> KM po sa</w:t>
      </w:r>
      <w:r w:rsidR="009B27D2">
        <w:t>tu ukupno 360</w:t>
      </w:r>
      <w:r w:rsidR="00B462B6">
        <w:t xml:space="preserve">,00 KM,po tarifnom broju </w:t>
      </w:r>
      <w:r w:rsidR="00B462B6" w:rsidRPr="00AD7811">
        <w:t xml:space="preserve"> 9. AT, </w:t>
      </w:r>
      <w:r w:rsidR="009B27D2">
        <w:t xml:space="preserve">te </w:t>
      </w:r>
      <w:r w:rsidR="00B462B6" w:rsidRPr="00AD7811">
        <w:t>na ime upl</w:t>
      </w:r>
      <w:r w:rsidR="009B27D2">
        <w:t>aćenih troškova vještačenja od 5</w:t>
      </w:r>
      <w:r w:rsidR="00B462B6" w:rsidRPr="00AD7811">
        <w:t xml:space="preserve">00,00 KM, </w:t>
      </w:r>
      <w:r w:rsidR="006F43C6">
        <w:t>što ukupno iznosi 3.246,8</w:t>
      </w:r>
      <w:r w:rsidR="003016BF">
        <w:t xml:space="preserve">0 KM. </w:t>
      </w:r>
    </w:p>
    <w:p w14:paraId="7F4B41F2" w14:textId="77777777" w:rsidR="00B462B6" w:rsidRPr="00AD7811" w:rsidRDefault="00B462B6" w:rsidP="00B462B6">
      <w:pPr>
        <w:jc w:val="both"/>
        <w:rPr>
          <w:rFonts w:eastAsia="Calibri"/>
          <w:u w:val="single"/>
        </w:rPr>
      </w:pPr>
      <w:r w:rsidRPr="00AD7811">
        <w:t xml:space="preserve">Sud je odbio zahtjev tužioca za dosudu paušala na iznose troškova za zastupanje na ročištima i odsustvo iz kancelarije </w:t>
      </w:r>
      <w:r w:rsidR="009B27D2">
        <w:rPr>
          <w:lang w:val="sr-Latn-BA"/>
        </w:rPr>
        <w:t xml:space="preserve"> jer tužilja</w:t>
      </w:r>
      <w:r w:rsidRPr="00AD7811">
        <w:rPr>
          <w:lang w:val="sr-Latn-BA"/>
        </w:rPr>
        <w:t xml:space="preserve">   ima pravo na jednu paušalnu nagradu uz sastav tužbe u skladu sa tarifnim brojem 12.AT, jer je izvjesno da je tada bilo nužno prikupljanje informacija, predaja podneska i sl. Za ostale preduzete radnje paušal se ne dosuđuje prema opšteprihvaćenom stavu prakse Okružnog suda u Bijeljini niti po automatizmu, nego je nužno dokazati ili bar argumentovano obrazložiti koje su to preduzete radnje za koje nije predviđe</w:t>
      </w:r>
      <w:r w:rsidR="00C86DEB">
        <w:rPr>
          <w:lang w:val="sr-Latn-BA"/>
        </w:rPr>
        <w:t>na posebna nagrada,a što tužilja</w:t>
      </w:r>
      <w:r w:rsidRPr="00AD7811">
        <w:rPr>
          <w:lang w:val="sr-Latn-BA"/>
        </w:rPr>
        <w:t xml:space="preserve"> nije i</w:t>
      </w:r>
      <w:r w:rsidR="00C86DEB">
        <w:rPr>
          <w:lang w:val="sr-Latn-BA"/>
        </w:rPr>
        <w:t>zvan svake razumne sumnje učinila</w:t>
      </w:r>
      <w:r w:rsidRPr="00AD7811">
        <w:rPr>
          <w:lang w:val="sr-Latn-BA"/>
        </w:rPr>
        <w:t xml:space="preserve"> vjerovatni</w:t>
      </w:r>
      <w:r w:rsidR="00C86DEB">
        <w:rPr>
          <w:lang w:val="sr-Latn-BA"/>
        </w:rPr>
        <w:t>m</w:t>
      </w:r>
      <w:r w:rsidRPr="00AD7811">
        <w:rPr>
          <w:lang w:val="sr-Latn-BA"/>
        </w:rPr>
        <w:t>.</w:t>
      </w:r>
    </w:p>
    <w:p w14:paraId="052DD20F" w14:textId="77777777" w:rsidR="00B462B6" w:rsidRPr="00AD7811" w:rsidRDefault="00B462B6" w:rsidP="00B462B6">
      <w:pPr>
        <w:jc w:val="both"/>
        <w:rPr>
          <w:bCs/>
        </w:rPr>
      </w:pPr>
      <w:r w:rsidRPr="00AD7811">
        <w:rPr>
          <w:bCs/>
        </w:rPr>
        <w:t xml:space="preserve">Preko dosuđenih iznosa zahtjev za troškove je odbijen kao neosnovan i previsoko postavljen, obzirom na vrijednost predmeta spora na koji se obračunavaju troškovi što je naprijed obrazloženo. </w:t>
      </w:r>
    </w:p>
    <w:p w14:paraId="49E047B7" w14:textId="77777777" w:rsidR="00B462B6" w:rsidRPr="00AD7811" w:rsidRDefault="00B462B6" w:rsidP="00B462B6">
      <w:pPr>
        <w:jc w:val="both"/>
        <w:rPr>
          <w:bCs/>
        </w:rPr>
      </w:pPr>
    </w:p>
    <w:p w14:paraId="3C2C0F26" w14:textId="77777777" w:rsidR="00B462B6" w:rsidRPr="00AD7811" w:rsidRDefault="00B462B6" w:rsidP="00B462B6">
      <w:pPr>
        <w:jc w:val="both"/>
        <w:rPr>
          <w:bCs/>
        </w:rPr>
      </w:pPr>
      <w:r w:rsidRPr="00AD7811">
        <w:rPr>
          <w:bCs/>
        </w:rPr>
        <w:t>U skladu sa navedenim odlučeno je kao u izreci presude.</w:t>
      </w:r>
    </w:p>
    <w:p w14:paraId="014DEC37" w14:textId="77777777" w:rsidR="00B462B6" w:rsidRPr="00AD7811" w:rsidRDefault="00B462B6" w:rsidP="00B462B6">
      <w:pPr>
        <w:jc w:val="both"/>
        <w:rPr>
          <w:bCs/>
        </w:rPr>
      </w:pPr>
    </w:p>
    <w:p w14:paraId="256BB16E" w14:textId="77777777" w:rsidR="00B462B6" w:rsidRPr="00AD7811" w:rsidRDefault="00B462B6" w:rsidP="00B462B6">
      <w:pPr>
        <w:jc w:val="both"/>
      </w:pPr>
      <w:r w:rsidRPr="00AD7811">
        <w:t>Pouka o pravnom lijeku:</w:t>
      </w:r>
      <w:r w:rsidRPr="00AD7811">
        <w:tab/>
      </w:r>
      <w:r w:rsidRPr="00AD7811">
        <w:tab/>
      </w:r>
      <w:r w:rsidRPr="00AD7811">
        <w:tab/>
      </w:r>
      <w:r w:rsidRPr="00AD7811">
        <w:tab/>
      </w:r>
      <w:r w:rsidRPr="00AD7811">
        <w:tab/>
      </w:r>
      <w:r w:rsidRPr="00AD7811">
        <w:tab/>
      </w:r>
      <w:r w:rsidRPr="00AD7811">
        <w:tab/>
        <w:t xml:space="preserve">       </w:t>
      </w:r>
      <w:r w:rsidRPr="00AD7811">
        <w:tab/>
        <w:t xml:space="preserve">         Sudija</w:t>
      </w:r>
    </w:p>
    <w:p w14:paraId="2F828C53" w14:textId="77777777" w:rsidR="00B462B6" w:rsidRPr="00AD7811" w:rsidRDefault="00B462B6" w:rsidP="00B462B6">
      <w:pPr>
        <w:jc w:val="both"/>
        <w:rPr>
          <w:b/>
          <w:lang w:val="sr-Latn-CS"/>
        </w:rPr>
      </w:pPr>
      <w:r w:rsidRPr="00AD7811">
        <w:t>Protiv ove presude može se izjaviti žalba                                                                     Ljubiša Mićić</w:t>
      </w:r>
      <w:r w:rsidRPr="00AD7811">
        <w:rPr>
          <w:b/>
        </w:rPr>
        <w:t xml:space="preserve"> </w:t>
      </w:r>
    </w:p>
    <w:p w14:paraId="3E4E1672" w14:textId="77777777" w:rsidR="00C86DEB" w:rsidRDefault="00B462B6" w:rsidP="00B462B6">
      <w:pPr>
        <w:jc w:val="both"/>
      </w:pPr>
      <w:r w:rsidRPr="00AD7811">
        <w:t>Okružnom sudu u Bijeljini,putem ovog suda,</w:t>
      </w:r>
    </w:p>
    <w:p w14:paraId="54BFDDC8" w14:textId="77777777" w:rsidR="00C86DEB" w:rsidRDefault="00C86DEB" w:rsidP="00B462B6">
      <w:pPr>
        <w:jc w:val="both"/>
      </w:pPr>
      <w:r>
        <w:t>u roku od 15 dana od dana donošenja presude.</w:t>
      </w:r>
    </w:p>
    <w:p w14:paraId="5FAC1307" w14:textId="77777777" w:rsidR="00C86DEB" w:rsidRDefault="00C86DEB" w:rsidP="00B462B6">
      <w:pPr>
        <w:jc w:val="both"/>
      </w:pPr>
    </w:p>
    <w:p w14:paraId="6762D76C" w14:textId="77777777" w:rsidR="00B462B6" w:rsidRDefault="00B462B6" w:rsidP="00C86DEB">
      <w:pPr>
        <w:jc w:val="both"/>
        <w:rPr>
          <w:lang w:val="de-DE"/>
        </w:rPr>
      </w:pPr>
    </w:p>
    <w:p w14:paraId="55EF28F1" w14:textId="77777777" w:rsidR="00FE3270" w:rsidRDefault="00FE3270" w:rsidP="00C86DEB">
      <w:pPr>
        <w:jc w:val="both"/>
        <w:rPr>
          <w:lang w:val="de-DE"/>
        </w:rPr>
      </w:pPr>
    </w:p>
    <w:p w14:paraId="5302962B" w14:textId="77777777" w:rsidR="00FE3270" w:rsidRDefault="00FE3270" w:rsidP="00C86DEB">
      <w:pPr>
        <w:jc w:val="both"/>
        <w:rPr>
          <w:lang w:val="de-DE"/>
        </w:rPr>
      </w:pPr>
    </w:p>
    <w:p w14:paraId="2547C9B0" w14:textId="77777777" w:rsidR="00FE3270" w:rsidRDefault="00FE3270" w:rsidP="00C86DEB">
      <w:pPr>
        <w:jc w:val="both"/>
        <w:rPr>
          <w:lang w:val="de-DE"/>
        </w:rPr>
      </w:pPr>
    </w:p>
    <w:p w14:paraId="4E112527" w14:textId="77777777" w:rsidR="00FE3270" w:rsidRDefault="00FE3270" w:rsidP="00C86DEB">
      <w:pPr>
        <w:jc w:val="both"/>
        <w:rPr>
          <w:lang w:val="de-DE"/>
        </w:rPr>
      </w:pPr>
    </w:p>
    <w:p w14:paraId="02CB1633" w14:textId="77777777" w:rsidR="00FE3270" w:rsidRDefault="00FE3270" w:rsidP="00C86DEB">
      <w:pPr>
        <w:jc w:val="both"/>
        <w:rPr>
          <w:lang w:val="de-DE"/>
        </w:rPr>
      </w:pPr>
    </w:p>
    <w:p w14:paraId="441F4B83" w14:textId="77777777" w:rsidR="00FE3270" w:rsidRDefault="00FE3270" w:rsidP="00C86DEB">
      <w:pPr>
        <w:jc w:val="both"/>
        <w:rPr>
          <w:lang w:val="de-DE"/>
        </w:rPr>
      </w:pPr>
    </w:p>
    <w:p w14:paraId="7FA0C824" w14:textId="77777777" w:rsidR="00FE3270" w:rsidRDefault="00FE3270" w:rsidP="00C86DEB">
      <w:pPr>
        <w:jc w:val="both"/>
        <w:rPr>
          <w:lang w:val="de-DE"/>
        </w:rPr>
      </w:pPr>
    </w:p>
    <w:p w14:paraId="562AFEF8" w14:textId="77777777" w:rsidR="00FE3270" w:rsidRDefault="00FE3270" w:rsidP="00C86DEB">
      <w:pPr>
        <w:jc w:val="both"/>
        <w:rPr>
          <w:lang w:val="de-DE"/>
        </w:rPr>
      </w:pPr>
    </w:p>
    <w:p w14:paraId="4A844D87" w14:textId="77777777" w:rsidR="00FE3270" w:rsidRDefault="00FE3270" w:rsidP="00C86DEB">
      <w:pPr>
        <w:jc w:val="both"/>
        <w:rPr>
          <w:lang w:val="de-DE"/>
        </w:rPr>
      </w:pPr>
    </w:p>
    <w:p w14:paraId="509F214A" w14:textId="77777777" w:rsidR="00A92255" w:rsidRDefault="00A92255" w:rsidP="00C86DEB">
      <w:pPr>
        <w:jc w:val="both"/>
        <w:rPr>
          <w:lang w:val="de-DE"/>
        </w:rPr>
      </w:pPr>
    </w:p>
    <w:sectPr w:rsidR="00A92255" w:rsidSect="00954D96">
      <w:headerReference w:type="default" r:id="rId7"/>
      <w:pgSz w:w="11907" w:h="16840" w:code="9"/>
      <w:pgMar w:top="993" w:right="992"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B6B53" w14:textId="77777777" w:rsidR="00006201" w:rsidRDefault="00006201" w:rsidP="001541CC">
      <w:r>
        <w:separator/>
      </w:r>
    </w:p>
  </w:endnote>
  <w:endnote w:type="continuationSeparator" w:id="0">
    <w:p w14:paraId="30CA257E" w14:textId="77777777" w:rsidR="00006201" w:rsidRDefault="00006201" w:rsidP="00154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16F00" w14:textId="77777777" w:rsidR="00006201" w:rsidRDefault="00006201" w:rsidP="001541CC">
      <w:r>
        <w:separator/>
      </w:r>
    </w:p>
  </w:footnote>
  <w:footnote w:type="continuationSeparator" w:id="0">
    <w:p w14:paraId="02BE76C8" w14:textId="77777777" w:rsidR="00006201" w:rsidRDefault="00006201" w:rsidP="00154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046253"/>
      <w:docPartObj>
        <w:docPartGallery w:val="Page Numbers (Top of Page)"/>
        <w:docPartUnique/>
      </w:docPartObj>
    </w:sdtPr>
    <w:sdtEndPr>
      <w:rPr>
        <w:noProof/>
      </w:rPr>
    </w:sdtEndPr>
    <w:sdtContent>
      <w:p w14:paraId="51B4BD5F" w14:textId="77777777" w:rsidR="006B7639" w:rsidRDefault="006B7639">
        <w:pPr>
          <w:pStyle w:val="Header"/>
          <w:jc w:val="right"/>
        </w:pPr>
        <w:r>
          <w:fldChar w:fldCharType="begin"/>
        </w:r>
        <w:r>
          <w:instrText xml:space="preserve"> PAGE   \* MERGEFORMAT </w:instrText>
        </w:r>
        <w:r>
          <w:fldChar w:fldCharType="separate"/>
        </w:r>
        <w:r w:rsidR="00602992">
          <w:rPr>
            <w:noProof/>
          </w:rPr>
          <w:t>1</w:t>
        </w:r>
        <w:r w:rsidR="00602992">
          <w:rPr>
            <w:noProof/>
          </w:rPr>
          <w:t>2</w:t>
        </w:r>
        <w:r>
          <w:rPr>
            <w:noProof/>
          </w:rPr>
          <w:fldChar w:fldCharType="end"/>
        </w:r>
      </w:p>
    </w:sdtContent>
  </w:sdt>
  <w:p w14:paraId="1DD1C679" w14:textId="77777777" w:rsidR="006B7639" w:rsidRDefault="006B76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080421"/>
    <w:multiLevelType w:val="hybridMultilevel"/>
    <w:tmpl w:val="C3CCE112"/>
    <w:lvl w:ilvl="0" w:tplc="920C5448">
      <w:numFmt w:val="bullet"/>
      <w:lvlText w:val="-"/>
      <w:lvlJc w:val="left"/>
      <w:pPr>
        <w:ind w:left="1065" w:hanging="360"/>
      </w:pPr>
      <w:rPr>
        <w:rFonts w:ascii="Times New Roman" w:eastAsia="Times New Roman" w:hAnsi="Times New Roman" w:cs="Times New Roman" w:hint="default"/>
      </w:rPr>
    </w:lvl>
    <w:lvl w:ilvl="1" w:tplc="141A0003" w:tentative="1">
      <w:start w:val="1"/>
      <w:numFmt w:val="bullet"/>
      <w:lvlText w:val="o"/>
      <w:lvlJc w:val="left"/>
      <w:pPr>
        <w:ind w:left="1785" w:hanging="360"/>
      </w:pPr>
      <w:rPr>
        <w:rFonts w:ascii="Courier New" w:hAnsi="Courier New" w:cs="Courier New" w:hint="default"/>
      </w:rPr>
    </w:lvl>
    <w:lvl w:ilvl="2" w:tplc="141A0005" w:tentative="1">
      <w:start w:val="1"/>
      <w:numFmt w:val="bullet"/>
      <w:lvlText w:val=""/>
      <w:lvlJc w:val="left"/>
      <w:pPr>
        <w:ind w:left="2505" w:hanging="360"/>
      </w:pPr>
      <w:rPr>
        <w:rFonts w:ascii="Wingdings" w:hAnsi="Wingdings" w:hint="default"/>
      </w:rPr>
    </w:lvl>
    <w:lvl w:ilvl="3" w:tplc="141A0001" w:tentative="1">
      <w:start w:val="1"/>
      <w:numFmt w:val="bullet"/>
      <w:lvlText w:val=""/>
      <w:lvlJc w:val="left"/>
      <w:pPr>
        <w:ind w:left="3225" w:hanging="360"/>
      </w:pPr>
      <w:rPr>
        <w:rFonts w:ascii="Symbol" w:hAnsi="Symbol" w:hint="default"/>
      </w:rPr>
    </w:lvl>
    <w:lvl w:ilvl="4" w:tplc="141A0003" w:tentative="1">
      <w:start w:val="1"/>
      <w:numFmt w:val="bullet"/>
      <w:lvlText w:val="o"/>
      <w:lvlJc w:val="left"/>
      <w:pPr>
        <w:ind w:left="3945" w:hanging="360"/>
      </w:pPr>
      <w:rPr>
        <w:rFonts w:ascii="Courier New" w:hAnsi="Courier New" w:cs="Courier New" w:hint="default"/>
      </w:rPr>
    </w:lvl>
    <w:lvl w:ilvl="5" w:tplc="141A0005" w:tentative="1">
      <w:start w:val="1"/>
      <w:numFmt w:val="bullet"/>
      <w:lvlText w:val=""/>
      <w:lvlJc w:val="left"/>
      <w:pPr>
        <w:ind w:left="4665" w:hanging="360"/>
      </w:pPr>
      <w:rPr>
        <w:rFonts w:ascii="Wingdings" w:hAnsi="Wingdings" w:hint="default"/>
      </w:rPr>
    </w:lvl>
    <w:lvl w:ilvl="6" w:tplc="141A0001" w:tentative="1">
      <w:start w:val="1"/>
      <w:numFmt w:val="bullet"/>
      <w:lvlText w:val=""/>
      <w:lvlJc w:val="left"/>
      <w:pPr>
        <w:ind w:left="5385" w:hanging="360"/>
      </w:pPr>
      <w:rPr>
        <w:rFonts w:ascii="Symbol" w:hAnsi="Symbol" w:hint="default"/>
      </w:rPr>
    </w:lvl>
    <w:lvl w:ilvl="7" w:tplc="141A0003" w:tentative="1">
      <w:start w:val="1"/>
      <w:numFmt w:val="bullet"/>
      <w:lvlText w:val="o"/>
      <w:lvlJc w:val="left"/>
      <w:pPr>
        <w:ind w:left="6105" w:hanging="360"/>
      </w:pPr>
      <w:rPr>
        <w:rFonts w:ascii="Courier New" w:hAnsi="Courier New" w:cs="Courier New" w:hint="default"/>
      </w:rPr>
    </w:lvl>
    <w:lvl w:ilvl="8" w:tplc="141A0005" w:tentative="1">
      <w:start w:val="1"/>
      <w:numFmt w:val="bullet"/>
      <w:lvlText w:val=""/>
      <w:lvlJc w:val="left"/>
      <w:pPr>
        <w:ind w:left="6825" w:hanging="360"/>
      </w:pPr>
      <w:rPr>
        <w:rFonts w:ascii="Wingdings" w:hAnsi="Wingdings" w:hint="default"/>
      </w:rPr>
    </w:lvl>
  </w:abstractNum>
  <w:num w:numId="1" w16cid:durableId="748845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0933"/>
    <w:rsid w:val="00005E3B"/>
    <w:rsid w:val="00006201"/>
    <w:rsid w:val="00010BAD"/>
    <w:rsid w:val="00016307"/>
    <w:rsid w:val="0002112F"/>
    <w:rsid w:val="000269B7"/>
    <w:rsid w:val="00026FF0"/>
    <w:rsid w:val="000271DA"/>
    <w:rsid w:val="00040642"/>
    <w:rsid w:val="0005076E"/>
    <w:rsid w:val="000614EC"/>
    <w:rsid w:val="0006265D"/>
    <w:rsid w:val="00064826"/>
    <w:rsid w:val="000654D8"/>
    <w:rsid w:val="00071F62"/>
    <w:rsid w:val="0008273C"/>
    <w:rsid w:val="00094960"/>
    <w:rsid w:val="00095561"/>
    <w:rsid w:val="000976C7"/>
    <w:rsid w:val="000A44EA"/>
    <w:rsid w:val="000A4FC1"/>
    <w:rsid w:val="000B43CA"/>
    <w:rsid w:val="000B4B0A"/>
    <w:rsid w:val="000C054C"/>
    <w:rsid w:val="000D2BC0"/>
    <w:rsid w:val="000D4F2C"/>
    <w:rsid w:val="000E6241"/>
    <w:rsid w:val="000E68FB"/>
    <w:rsid w:val="000E6C06"/>
    <w:rsid w:val="000E7572"/>
    <w:rsid w:val="000F25B9"/>
    <w:rsid w:val="000F4963"/>
    <w:rsid w:val="00113AD0"/>
    <w:rsid w:val="00114040"/>
    <w:rsid w:val="00120CF9"/>
    <w:rsid w:val="0012379B"/>
    <w:rsid w:val="00126DCC"/>
    <w:rsid w:val="00132DD1"/>
    <w:rsid w:val="00135B66"/>
    <w:rsid w:val="00142C02"/>
    <w:rsid w:val="00145016"/>
    <w:rsid w:val="00146C22"/>
    <w:rsid w:val="0015066F"/>
    <w:rsid w:val="0015145D"/>
    <w:rsid w:val="001541CC"/>
    <w:rsid w:val="001625DB"/>
    <w:rsid w:val="00170201"/>
    <w:rsid w:val="001905F1"/>
    <w:rsid w:val="001930E0"/>
    <w:rsid w:val="0019607E"/>
    <w:rsid w:val="001B10BB"/>
    <w:rsid w:val="001B25E4"/>
    <w:rsid w:val="001B378A"/>
    <w:rsid w:val="001B68BC"/>
    <w:rsid w:val="001C1562"/>
    <w:rsid w:val="001C1673"/>
    <w:rsid w:val="001D6645"/>
    <w:rsid w:val="001E30C1"/>
    <w:rsid w:val="001F5B90"/>
    <w:rsid w:val="0020139E"/>
    <w:rsid w:val="0020719E"/>
    <w:rsid w:val="00215C97"/>
    <w:rsid w:val="00216FF7"/>
    <w:rsid w:val="002209B2"/>
    <w:rsid w:val="0023166A"/>
    <w:rsid w:val="00232E60"/>
    <w:rsid w:val="002371CD"/>
    <w:rsid w:val="00243210"/>
    <w:rsid w:val="00243824"/>
    <w:rsid w:val="0026484D"/>
    <w:rsid w:val="00267D90"/>
    <w:rsid w:val="00270987"/>
    <w:rsid w:val="00271DCC"/>
    <w:rsid w:val="002904B1"/>
    <w:rsid w:val="002B501A"/>
    <w:rsid w:val="002C3C41"/>
    <w:rsid w:val="002C5B61"/>
    <w:rsid w:val="002C6F56"/>
    <w:rsid w:val="002D13D9"/>
    <w:rsid w:val="002D3CAD"/>
    <w:rsid w:val="002F1FCD"/>
    <w:rsid w:val="003016BF"/>
    <w:rsid w:val="00304357"/>
    <w:rsid w:val="0030525A"/>
    <w:rsid w:val="0030633C"/>
    <w:rsid w:val="00323AFC"/>
    <w:rsid w:val="003265D3"/>
    <w:rsid w:val="00327102"/>
    <w:rsid w:val="0033416F"/>
    <w:rsid w:val="00337205"/>
    <w:rsid w:val="00337EDB"/>
    <w:rsid w:val="003415B6"/>
    <w:rsid w:val="003511FA"/>
    <w:rsid w:val="0035284C"/>
    <w:rsid w:val="003557F1"/>
    <w:rsid w:val="00357B5C"/>
    <w:rsid w:val="0036038E"/>
    <w:rsid w:val="00364C60"/>
    <w:rsid w:val="00366C80"/>
    <w:rsid w:val="00377F7D"/>
    <w:rsid w:val="0038050C"/>
    <w:rsid w:val="0038311E"/>
    <w:rsid w:val="003848A2"/>
    <w:rsid w:val="003905F9"/>
    <w:rsid w:val="00394739"/>
    <w:rsid w:val="003B0456"/>
    <w:rsid w:val="003B3AC3"/>
    <w:rsid w:val="003C1F04"/>
    <w:rsid w:val="003C6DC6"/>
    <w:rsid w:val="003D0490"/>
    <w:rsid w:val="003D1E74"/>
    <w:rsid w:val="003E4DCF"/>
    <w:rsid w:val="003F5B64"/>
    <w:rsid w:val="004024DD"/>
    <w:rsid w:val="004045EE"/>
    <w:rsid w:val="004147EE"/>
    <w:rsid w:val="00420E84"/>
    <w:rsid w:val="004422FB"/>
    <w:rsid w:val="004606EB"/>
    <w:rsid w:val="00460B22"/>
    <w:rsid w:val="00467CC2"/>
    <w:rsid w:val="0047149D"/>
    <w:rsid w:val="00472470"/>
    <w:rsid w:val="0047670B"/>
    <w:rsid w:val="0048359C"/>
    <w:rsid w:val="00487B18"/>
    <w:rsid w:val="00493861"/>
    <w:rsid w:val="0049468D"/>
    <w:rsid w:val="004A556A"/>
    <w:rsid w:val="004B137E"/>
    <w:rsid w:val="004B374D"/>
    <w:rsid w:val="004B6DEF"/>
    <w:rsid w:val="004E088F"/>
    <w:rsid w:val="004E62BF"/>
    <w:rsid w:val="004F3B4B"/>
    <w:rsid w:val="005011D8"/>
    <w:rsid w:val="005025A4"/>
    <w:rsid w:val="00502DBA"/>
    <w:rsid w:val="00506052"/>
    <w:rsid w:val="00516C1E"/>
    <w:rsid w:val="005178A2"/>
    <w:rsid w:val="00521E27"/>
    <w:rsid w:val="005305ED"/>
    <w:rsid w:val="00540F99"/>
    <w:rsid w:val="00541EE8"/>
    <w:rsid w:val="0054645C"/>
    <w:rsid w:val="0055492A"/>
    <w:rsid w:val="00557FA6"/>
    <w:rsid w:val="0056066D"/>
    <w:rsid w:val="00567E76"/>
    <w:rsid w:val="00571369"/>
    <w:rsid w:val="00572397"/>
    <w:rsid w:val="00573D98"/>
    <w:rsid w:val="0057777D"/>
    <w:rsid w:val="00594F52"/>
    <w:rsid w:val="00596DA9"/>
    <w:rsid w:val="005A1147"/>
    <w:rsid w:val="005A2A99"/>
    <w:rsid w:val="005A53D9"/>
    <w:rsid w:val="005A7458"/>
    <w:rsid w:val="005C3BE7"/>
    <w:rsid w:val="005C5B76"/>
    <w:rsid w:val="005D0AF8"/>
    <w:rsid w:val="005D45E4"/>
    <w:rsid w:val="005D6030"/>
    <w:rsid w:val="005D6958"/>
    <w:rsid w:val="005D6E6C"/>
    <w:rsid w:val="005E43EF"/>
    <w:rsid w:val="005F2C5E"/>
    <w:rsid w:val="005F59CA"/>
    <w:rsid w:val="00602992"/>
    <w:rsid w:val="00604D9B"/>
    <w:rsid w:val="0060556A"/>
    <w:rsid w:val="00605C0D"/>
    <w:rsid w:val="00605FA1"/>
    <w:rsid w:val="00611510"/>
    <w:rsid w:val="00612A14"/>
    <w:rsid w:val="006165ED"/>
    <w:rsid w:val="00616C08"/>
    <w:rsid w:val="0062264B"/>
    <w:rsid w:val="00623F2E"/>
    <w:rsid w:val="006261C8"/>
    <w:rsid w:val="0064202F"/>
    <w:rsid w:val="00642DF9"/>
    <w:rsid w:val="00645BE6"/>
    <w:rsid w:val="006474E9"/>
    <w:rsid w:val="006645D2"/>
    <w:rsid w:val="006723F9"/>
    <w:rsid w:val="006820F1"/>
    <w:rsid w:val="00690D06"/>
    <w:rsid w:val="00694CEC"/>
    <w:rsid w:val="006A0B2E"/>
    <w:rsid w:val="006A3787"/>
    <w:rsid w:val="006B1098"/>
    <w:rsid w:val="006B7639"/>
    <w:rsid w:val="006C3227"/>
    <w:rsid w:val="006C3C00"/>
    <w:rsid w:val="006C7849"/>
    <w:rsid w:val="006E02C4"/>
    <w:rsid w:val="006E1884"/>
    <w:rsid w:val="006E1B80"/>
    <w:rsid w:val="006E5451"/>
    <w:rsid w:val="006F0E7F"/>
    <w:rsid w:val="006F43C6"/>
    <w:rsid w:val="00704E72"/>
    <w:rsid w:val="0070742C"/>
    <w:rsid w:val="00710B1A"/>
    <w:rsid w:val="00712C03"/>
    <w:rsid w:val="0072174D"/>
    <w:rsid w:val="007228EE"/>
    <w:rsid w:val="00751A54"/>
    <w:rsid w:val="0076472E"/>
    <w:rsid w:val="0077530D"/>
    <w:rsid w:val="007756B9"/>
    <w:rsid w:val="007820B5"/>
    <w:rsid w:val="00785E39"/>
    <w:rsid w:val="00793B94"/>
    <w:rsid w:val="007A25BA"/>
    <w:rsid w:val="007A5ED8"/>
    <w:rsid w:val="007C438D"/>
    <w:rsid w:val="007C528A"/>
    <w:rsid w:val="007D216E"/>
    <w:rsid w:val="007D316D"/>
    <w:rsid w:val="007D6A5E"/>
    <w:rsid w:val="007D758D"/>
    <w:rsid w:val="007E1BD2"/>
    <w:rsid w:val="007F01FA"/>
    <w:rsid w:val="008108E1"/>
    <w:rsid w:val="00810A4D"/>
    <w:rsid w:val="00820310"/>
    <w:rsid w:val="00821FA0"/>
    <w:rsid w:val="008343D8"/>
    <w:rsid w:val="00834F59"/>
    <w:rsid w:val="00837519"/>
    <w:rsid w:val="0084724C"/>
    <w:rsid w:val="00856C6B"/>
    <w:rsid w:val="008573CA"/>
    <w:rsid w:val="008709D8"/>
    <w:rsid w:val="00870AB2"/>
    <w:rsid w:val="00884491"/>
    <w:rsid w:val="008861EE"/>
    <w:rsid w:val="00895672"/>
    <w:rsid w:val="00896E78"/>
    <w:rsid w:val="008A387E"/>
    <w:rsid w:val="008B1439"/>
    <w:rsid w:val="008C252A"/>
    <w:rsid w:val="008C5D51"/>
    <w:rsid w:val="008F0777"/>
    <w:rsid w:val="008F0FA9"/>
    <w:rsid w:val="008F1E65"/>
    <w:rsid w:val="008F2943"/>
    <w:rsid w:val="008F45F9"/>
    <w:rsid w:val="008F79DF"/>
    <w:rsid w:val="009214CA"/>
    <w:rsid w:val="0092306E"/>
    <w:rsid w:val="0092772D"/>
    <w:rsid w:val="00927745"/>
    <w:rsid w:val="0092795D"/>
    <w:rsid w:val="0093297B"/>
    <w:rsid w:val="00934400"/>
    <w:rsid w:val="009448F1"/>
    <w:rsid w:val="00952151"/>
    <w:rsid w:val="00954D96"/>
    <w:rsid w:val="00954F30"/>
    <w:rsid w:val="009709F1"/>
    <w:rsid w:val="00971E1C"/>
    <w:rsid w:val="00985E4A"/>
    <w:rsid w:val="009871EC"/>
    <w:rsid w:val="0099268C"/>
    <w:rsid w:val="00996836"/>
    <w:rsid w:val="00997C1E"/>
    <w:rsid w:val="009A063E"/>
    <w:rsid w:val="009A4727"/>
    <w:rsid w:val="009B1660"/>
    <w:rsid w:val="009B1E82"/>
    <w:rsid w:val="009B27D2"/>
    <w:rsid w:val="009B44FD"/>
    <w:rsid w:val="009B7DEB"/>
    <w:rsid w:val="009C3DA5"/>
    <w:rsid w:val="009C4FBE"/>
    <w:rsid w:val="009D1112"/>
    <w:rsid w:val="009D54BE"/>
    <w:rsid w:val="009D77B5"/>
    <w:rsid w:val="00A06434"/>
    <w:rsid w:val="00A11BAF"/>
    <w:rsid w:val="00A161C2"/>
    <w:rsid w:val="00A20BB0"/>
    <w:rsid w:val="00A4022E"/>
    <w:rsid w:val="00A42FD9"/>
    <w:rsid w:val="00A46CAD"/>
    <w:rsid w:val="00A470BB"/>
    <w:rsid w:val="00A50345"/>
    <w:rsid w:val="00A539BA"/>
    <w:rsid w:val="00A57197"/>
    <w:rsid w:val="00A660BE"/>
    <w:rsid w:val="00A7324D"/>
    <w:rsid w:val="00A83DAE"/>
    <w:rsid w:val="00A860B4"/>
    <w:rsid w:val="00A9123E"/>
    <w:rsid w:val="00A91ACD"/>
    <w:rsid w:val="00A92255"/>
    <w:rsid w:val="00A94AAF"/>
    <w:rsid w:val="00A94BED"/>
    <w:rsid w:val="00AA78AF"/>
    <w:rsid w:val="00AB258F"/>
    <w:rsid w:val="00AB5E58"/>
    <w:rsid w:val="00AC263B"/>
    <w:rsid w:val="00AC4F44"/>
    <w:rsid w:val="00AE2791"/>
    <w:rsid w:val="00AE46F9"/>
    <w:rsid w:val="00AE77BB"/>
    <w:rsid w:val="00B06029"/>
    <w:rsid w:val="00B14D4B"/>
    <w:rsid w:val="00B21825"/>
    <w:rsid w:val="00B244D2"/>
    <w:rsid w:val="00B24AC4"/>
    <w:rsid w:val="00B271B2"/>
    <w:rsid w:val="00B275FF"/>
    <w:rsid w:val="00B429E5"/>
    <w:rsid w:val="00B44193"/>
    <w:rsid w:val="00B462B6"/>
    <w:rsid w:val="00B4744B"/>
    <w:rsid w:val="00B476C6"/>
    <w:rsid w:val="00B701EE"/>
    <w:rsid w:val="00B708C1"/>
    <w:rsid w:val="00B71FE1"/>
    <w:rsid w:val="00B729EE"/>
    <w:rsid w:val="00B74D9C"/>
    <w:rsid w:val="00B75C90"/>
    <w:rsid w:val="00B75F31"/>
    <w:rsid w:val="00B80108"/>
    <w:rsid w:val="00B80663"/>
    <w:rsid w:val="00B90933"/>
    <w:rsid w:val="00B936F6"/>
    <w:rsid w:val="00BA15A2"/>
    <w:rsid w:val="00BA41CC"/>
    <w:rsid w:val="00BC11AE"/>
    <w:rsid w:val="00BC2B1D"/>
    <w:rsid w:val="00BC5999"/>
    <w:rsid w:val="00BD2785"/>
    <w:rsid w:val="00BE533D"/>
    <w:rsid w:val="00BF2961"/>
    <w:rsid w:val="00BF2BDF"/>
    <w:rsid w:val="00BF7EC3"/>
    <w:rsid w:val="00C00FE8"/>
    <w:rsid w:val="00C1119F"/>
    <w:rsid w:val="00C11776"/>
    <w:rsid w:val="00C12C41"/>
    <w:rsid w:val="00C21E3E"/>
    <w:rsid w:val="00C24AF0"/>
    <w:rsid w:val="00C26D9D"/>
    <w:rsid w:val="00C2771B"/>
    <w:rsid w:val="00C30311"/>
    <w:rsid w:val="00C3297A"/>
    <w:rsid w:val="00C34771"/>
    <w:rsid w:val="00C352C5"/>
    <w:rsid w:val="00C35652"/>
    <w:rsid w:val="00C44567"/>
    <w:rsid w:val="00C52F76"/>
    <w:rsid w:val="00C563F1"/>
    <w:rsid w:val="00C60F20"/>
    <w:rsid w:val="00C653F7"/>
    <w:rsid w:val="00C71007"/>
    <w:rsid w:val="00C82E7C"/>
    <w:rsid w:val="00C86806"/>
    <w:rsid w:val="00C86DEB"/>
    <w:rsid w:val="00C900B8"/>
    <w:rsid w:val="00C97E5F"/>
    <w:rsid w:val="00CA38E3"/>
    <w:rsid w:val="00CA6F94"/>
    <w:rsid w:val="00CB315D"/>
    <w:rsid w:val="00CC1713"/>
    <w:rsid w:val="00CC2468"/>
    <w:rsid w:val="00CC67CC"/>
    <w:rsid w:val="00CD305F"/>
    <w:rsid w:val="00CD3630"/>
    <w:rsid w:val="00CD5703"/>
    <w:rsid w:val="00CE7F69"/>
    <w:rsid w:val="00CF3D48"/>
    <w:rsid w:val="00CF4008"/>
    <w:rsid w:val="00D0069D"/>
    <w:rsid w:val="00D11080"/>
    <w:rsid w:val="00D11878"/>
    <w:rsid w:val="00D139C6"/>
    <w:rsid w:val="00D15CC0"/>
    <w:rsid w:val="00D23181"/>
    <w:rsid w:val="00D31110"/>
    <w:rsid w:val="00D366EE"/>
    <w:rsid w:val="00D375C3"/>
    <w:rsid w:val="00D40B2E"/>
    <w:rsid w:val="00D61E70"/>
    <w:rsid w:val="00D65BBA"/>
    <w:rsid w:val="00D92E90"/>
    <w:rsid w:val="00D97AA3"/>
    <w:rsid w:val="00DA29A0"/>
    <w:rsid w:val="00DA4BBD"/>
    <w:rsid w:val="00DB1E4D"/>
    <w:rsid w:val="00DB6811"/>
    <w:rsid w:val="00DC0D77"/>
    <w:rsid w:val="00DC67EF"/>
    <w:rsid w:val="00DC7B18"/>
    <w:rsid w:val="00DD0854"/>
    <w:rsid w:val="00DE01D6"/>
    <w:rsid w:val="00DE2CE6"/>
    <w:rsid w:val="00DE7C25"/>
    <w:rsid w:val="00DF139A"/>
    <w:rsid w:val="00DF7450"/>
    <w:rsid w:val="00E0315B"/>
    <w:rsid w:val="00E105DA"/>
    <w:rsid w:val="00E10944"/>
    <w:rsid w:val="00E219A0"/>
    <w:rsid w:val="00E22B20"/>
    <w:rsid w:val="00E3173E"/>
    <w:rsid w:val="00E31A86"/>
    <w:rsid w:val="00E4652D"/>
    <w:rsid w:val="00E54F26"/>
    <w:rsid w:val="00E629B2"/>
    <w:rsid w:val="00E63DAC"/>
    <w:rsid w:val="00E67BA8"/>
    <w:rsid w:val="00E70563"/>
    <w:rsid w:val="00E71C6C"/>
    <w:rsid w:val="00E752BB"/>
    <w:rsid w:val="00E84D6E"/>
    <w:rsid w:val="00E87050"/>
    <w:rsid w:val="00E950DC"/>
    <w:rsid w:val="00EA092A"/>
    <w:rsid w:val="00EA5CC4"/>
    <w:rsid w:val="00EA6603"/>
    <w:rsid w:val="00EB188C"/>
    <w:rsid w:val="00EC2278"/>
    <w:rsid w:val="00EC61BD"/>
    <w:rsid w:val="00EC673E"/>
    <w:rsid w:val="00EC680F"/>
    <w:rsid w:val="00EC6FD5"/>
    <w:rsid w:val="00EC7CA1"/>
    <w:rsid w:val="00ED0B23"/>
    <w:rsid w:val="00ED35B6"/>
    <w:rsid w:val="00ED7475"/>
    <w:rsid w:val="00EF52AD"/>
    <w:rsid w:val="00F05C78"/>
    <w:rsid w:val="00F11FEE"/>
    <w:rsid w:val="00F17650"/>
    <w:rsid w:val="00F21448"/>
    <w:rsid w:val="00F261AD"/>
    <w:rsid w:val="00F2714D"/>
    <w:rsid w:val="00F359E9"/>
    <w:rsid w:val="00F426D2"/>
    <w:rsid w:val="00F460AB"/>
    <w:rsid w:val="00F46780"/>
    <w:rsid w:val="00F5535D"/>
    <w:rsid w:val="00F57C6B"/>
    <w:rsid w:val="00F632D8"/>
    <w:rsid w:val="00F8249A"/>
    <w:rsid w:val="00F84BF4"/>
    <w:rsid w:val="00F85D7A"/>
    <w:rsid w:val="00FA168E"/>
    <w:rsid w:val="00FA6BF8"/>
    <w:rsid w:val="00FB105F"/>
    <w:rsid w:val="00FB2B03"/>
    <w:rsid w:val="00FC0766"/>
    <w:rsid w:val="00FC38CE"/>
    <w:rsid w:val="00FC590F"/>
    <w:rsid w:val="00FC6436"/>
    <w:rsid w:val="00FD110A"/>
    <w:rsid w:val="00FD552B"/>
    <w:rsid w:val="00FD65CD"/>
    <w:rsid w:val="00FE3270"/>
    <w:rsid w:val="00FE75D2"/>
    <w:rsid w:val="00FF0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93A"/>
  <w15:docId w15:val="{38E9E9C4-1DD4-482E-8335-782D6D9A9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933"/>
    <w:pPr>
      <w:jc w:val="left"/>
    </w:pPr>
    <w:rPr>
      <w:rFonts w:eastAsia="Times New Roman" w:cs="Times New Roman"/>
      <w:szCs w:val="24"/>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0933"/>
    <w:pPr>
      <w:jc w:val="left"/>
    </w:pPr>
    <w:rPr>
      <w:rFonts w:ascii="Aptos" w:eastAsia="Aptos" w:hAnsi="Aptos" w:cs="Times New Roman"/>
      <w:kern w:val="2"/>
      <w:szCs w:val="24"/>
      <w:lang w:val="bs-Latn-BA"/>
    </w:rPr>
  </w:style>
  <w:style w:type="paragraph" w:styleId="ListParagraph">
    <w:name w:val="List Paragraph"/>
    <w:basedOn w:val="Normal"/>
    <w:uiPriority w:val="34"/>
    <w:qFormat/>
    <w:rsid w:val="00B90933"/>
    <w:pPr>
      <w:ind w:left="720"/>
      <w:contextualSpacing/>
    </w:pPr>
    <w:rPr>
      <w:sz w:val="20"/>
      <w:szCs w:val="20"/>
      <w:lang w:val="en-GB"/>
    </w:rPr>
  </w:style>
  <w:style w:type="paragraph" w:styleId="Header">
    <w:name w:val="header"/>
    <w:basedOn w:val="Normal"/>
    <w:link w:val="HeaderChar"/>
    <w:uiPriority w:val="99"/>
    <w:unhideWhenUsed/>
    <w:rsid w:val="001541CC"/>
    <w:pPr>
      <w:tabs>
        <w:tab w:val="center" w:pos="4536"/>
        <w:tab w:val="right" w:pos="9072"/>
      </w:tabs>
    </w:pPr>
  </w:style>
  <w:style w:type="character" w:customStyle="1" w:styleId="HeaderChar">
    <w:name w:val="Header Char"/>
    <w:basedOn w:val="DefaultParagraphFont"/>
    <w:link w:val="Header"/>
    <w:uiPriority w:val="99"/>
    <w:rsid w:val="001541CC"/>
    <w:rPr>
      <w:rFonts w:eastAsia="Times New Roman" w:cs="Times New Roman"/>
      <w:szCs w:val="24"/>
      <w:lang w:val="bs-Latn-BA"/>
    </w:rPr>
  </w:style>
  <w:style w:type="paragraph" w:styleId="Footer">
    <w:name w:val="footer"/>
    <w:basedOn w:val="Normal"/>
    <w:link w:val="FooterChar"/>
    <w:uiPriority w:val="99"/>
    <w:unhideWhenUsed/>
    <w:rsid w:val="001541CC"/>
    <w:pPr>
      <w:tabs>
        <w:tab w:val="center" w:pos="4536"/>
        <w:tab w:val="right" w:pos="9072"/>
      </w:tabs>
    </w:pPr>
  </w:style>
  <w:style w:type="character" w:customStyle="1" w:styleId="FooterChar">
    <w:name w:val="Footer Char"/>
    <w:basedOn w:val="DefaultParagraphFont"/>
    <w:link w:val="Footer"/>
    <w:uiPriority w:val="99"/>
    <w:rsid w:val="001541CC"/>
    <w:rPr>
      <w:rFonts w:eastAsia="Times New Roman" w:cs="Times New Roman"/>
      <w:szCs w:val="24"/>
      <w:lang w:val="bs-Latn-BA"/>
    </w:rPr>
  </w:style>
  <w:style w:type="paragraph" w:styleId="BalloonText">
    <w:name w:val="Balloon Text"/>
    <w:basedOn w:val="Normal"/>
    <w:link w:val="BalloonTextChar"/>
    <w:uiPriority w:val="99"/>
    <w:semiHidden/>
    <w:unhideWhenUsed/>
    <w:rsid w:val="008F07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777"/>
    <w:rPr>
      <w:rFonts w:ascii="Segoe UI" w:eastAsia="Times New Roman" w:hAnsi="Segoe UI" w:cs="Segoe UI"/>
      <w:sz w:val="18"/>
      <w:szCs w:val="18"/>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1053</TotalTime>
  <Pages>12</Pages>
  <Words>7810</Words>
  <Characters>44518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Ljubisa Micic</dc:creator>
  <cp:keywords/>
  <dc:description/>
  <cp:lastModifiedBy>super korisnik</cp:lastModifiedBy>
  <cp:revision>154</cp:revision>
  <cp:lastPrinted>2025-12-02T06:03:00Z</cp:lastPrinted>
  <dcterms:created xsi:type="dcterms:W3CDTF">2025-07-28T05:37:00Z</dcterms:created>
  <dcterms:modified xsi:type="dcterms:W3CDTF">2025-12-02T06:50:00Z</dcterms:modified>
</cp:coreProperties>
</file>