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AE355" w14:textId="77777777" w:rsidR="00E0373E" w:rsidRDefault="00000000">
      <w:pPr>
        <w:pStyle w:val="Heading1"/>
        <w:spacing w:before="77"/>
        <w:ind w:left="5" w:firstLine="0"/>
        <w:jc w:val="center"/>
      </w:pPr>
      <w:r>
        <w:t>ПРАВИЛА</w:t>
      </w:r>
      <w:r>
        <w:rPr>
          <w:spacing w:val="-1"/>
        </w:rPr>
        <w:t xml:space="preserve"> </w:t>
      </w:r>
      <w:r>
        <w:rPr>
          <w:spacing w:val="-2"/>
        </w:rPr>
        <w:t>ПРИВАТНОСТИ</w:t>
      </w:r>
    </w:p>
    <w:p w14:paraId="1F70283F" w14:textId="77777777" w:rsidR="00E0373E" w:rsidRDefault="00E0373E">
      <w:pPr>
        <w:pStyle w:val="BodyText"/>
        <w:rPr>
          <w:b/>
        </w:rPr>
      </w:pPr>
    </w:p>
    <w:p w14:paraId="2CC4AFBC" w14:textId="54274E25" w:rsidR="00E0373E" w:rsidRPr="00ED3FFF" w:rsidRDefault="00ED3FFF">
      <w:pPr>
        <w:ind w:left="5"/>
        <w:jc w:val="center"/>
        <w:rPr>
          <w:b/>
          <w:sz w:val="24"/>
          <w:lang w:val="sr-Cyrl-BA"/>
        </w:rPr>
      </w:pPr>
      <w:r>
        <w:rPr>
          <w:b/>
          <w:sz w:val="24"/>
          <w:lang w:val="sr-Cyrl-BA"/>
        </w:rPr>
        <w:t>Основног суда у Котор Варошу</w:t>
      </w:r>
    </w:p>
    <w:p w14:paraId="109697A4" w14:textId="77777777" w:rsidR="00E0373E" w:rsidRDefault="00E0373E">
      <w:pPr>
        <w:pStyle w:val="BodyText"/>
        <w:rPr>
          <w:b/>
        </w:rPr>
      </w:pPr>
    </w:p>
    <w:p w14:paraId="7C4427F8" w14:textId="77777777" w:rsidR="00E0373E" w:rsidRDefault="00E0373E">
      <w:pPr>
        <w:pStyle w:val="BodyText"/>
        <w:rPr>
          <w:b/>
        </w:rPr>
      </w:pPr>
    </w:p>
    <w:p w14:paraId="5DBE5A8A" w14:textId="70AA1991" w:rsidR="00E0373E" w:rsidRDefault="00000000">
      <w:pPr>
        <w:pStyle w:val="BodyText"/>
        <w:ind w:left="143" w:right="136"/>
        <w:jc w:val="both"/>
      </w:pPr>
      <w:r>
        <w:t>Циљ</w:t>
      </w:r>
      <w:r>
        <w:rPr>
          <w:spacing w:val="-8"/>
        </w:rPr>
        <w:t xml:space="preserve"> </w:t>
      </w:r>
      <w:r>
        <w:t>Правила</w:t>
      </w:r>
      <w:r>
        <w:rPr>
          <w:spacing w:val="-9"/>
        </w:rPr>
        <w:t xml:space="preserve"> </w:t>
      </w:r>
      <w:r>
        <w:t>приватности</w:t>
      </w:r>
      <w:r w:rsidR="00ED3FFF">
        <w:rPr>
          <w:lang w:val="sr-Cyrl-BA"/>
        </w:rPr>
        <w:t xml:space="preserve"> Основног суда у Котор Варошу</w:t>
      </w:r>
      <w:r>
        <w:rPr>
          <w:spacing w:val="-4"/>
        </w:rPr>
        <w:t xml:space="preserve"> </w:t>
      </w:r>
      <w:r>
        <w:t>(у</w:t>
      </w:r>
      <w:r>
        <w:rPr>
          <w:spacing w:val="-9"/>
        </w:rPr>
        <w:t xml:space="preserve"> </w:t>
      </w:r>
      <w:r>
        <w:t>даљем</w:t>
      </w:r>
      <w:r>
        <w:rPr>
          <w:spacing w:val="-11"/>
        </w:rPr>
        <w:t xml:space="preserve"> </w:t>
      </w:r>
      <w:r>
        <w:t>тексту:</w:t>
      </w:r>
      <w:r>
        <w:rPr>
          <w:spacing w:val="-8"/>
        </w:rPr>
        <w:t xml:space="preserve"> </w:t>
      </w:r>
      <w:r>
        <w:t>Суд)</w:t>
      </w:r>
      <w:r>
        <w:rPr>
          <w:spacing w:val="-10"/>
        </w:rPr>
        <w:t xml:space="preserve"> </w:t>
      </w:r>
      <w:r>
        <w:t>је</w:t>
      </w:r>
      <w:r>
        <w:rPr>
          <w:spacing w:val="-9"/>
        </w:rPr>
        <w:t xml:space="preserve"> </w:t>
      </w:r>
      <w:r>
        <w:t>да, у складу са чланом 68. Закона о заштити личних података (у даљем тексту Закон), свим лицима чије личне податке обрађује, пружи основне информације о тој обради на транспарентан начин.</w:t>
      </w:r>
    </w:p>
    <w:p w14:paraId="6AA44D4D" w14:textId="77777777" w:rsidR="00E0373E" w:rsidRDefault="00E0373E">
      <w:pPr>
        <w:pStyle w:val="BodyText"/>
      </w:pPr>
    </w:p>
    <w:p w14:paraId="3C3675C3" w14:textId="77777777" w:rsidR="00E0373E" w:rsidRDefault="00000000">
      <w:pPr>
        <w:pStyle w:val="BodyText"/>
        <w:ind w:left="143" w:right="143"/>
        <w:jc w:val="both"/>
      </w:pPr>
      <w:r>
        <w:t>Правила приватности се примјењује на све личне податке које Суд прикупља, употребљава или</w:t>
      </w:r>
      <w:r>
        <w:rPr>
          <w:spacing w:val="40"/>
        </w:rPr>
        <w:t xml:space="preserve"> </w:t>
      </w:r>
      <w:r>
        <w:t>на други начин обрађује, директно или путем других контролора. Према Закону, доле</w:t>
      </w:r>
      <w:r>
        <w:rPr>
          <w:spacing w:val="40"/>
        </w:rPr>
        <w:t xml:space="preserve"> </w:t>
      </w:r>
      <w:r>
        <w:t>наведени појмови имају сљедећа значења:</w:t>
      </w:r>
    </w:p>
    <w:p w14:paraId="10509E2C" w14:textId="77777777" w:rsidR="00E0373E" w:rsidRDefault="00E0373E">
      <w:pPr>
        <w:pStyle w:val="BodyText"/>
        <w:spacing w:before="1"/>
      </w:pPr>
    </w:p>
    <w:p w14:paraId="7FD0B9C6" w14:textId="77777777" w:rsidR="00E0373E" w:rsidRDefault="00000000">
      <w:pPr>
        <w:pStyle w:val="BodyText"/>
        <w:ind w:left="143" w:right="143"/>
        <w:jc w:val="both"/>
      </w:pPr>
      <w:r>
        <w:rPr>
          <w:b/>
        </w:rPr>
        <w:t xml:space="preserve">Лични податак </w:t>
      </w:r>
      <w:r>
        <w:t>је сваки податак који се односи на физичко лице чији је идентитет утврђен или се</w:t>
      </w:r>
      <w:r>
        <w:rPr>
          <w:spacing w:val="40"/>
        </w:rPr>
        <w:t xml:space="preserve"> </w:t>
      </w:r>
      <w:r>
        <w:t>може утврдити.</w:t>
      </w:r>
    </w:p>
    <w:p w14:paraId="0573DF30" w14:textId="77777777" w:rsidR="00E0373E" w:rsidRDefault="00E0373E">
      <w:pPr>
        <w:pStyle w:val="BodyText"/>
      </w:pPr>
    </w:p>
    <w:p w14:paraId="4945EA76" w14:textId="77777777" w:rsidR="00E0373E" w:rsidRDefault="00000000">
      <w:pPr>
        <w:pStyle w:val="BodyText"/>
        <w:ind w:left="143" w:right="139"/>
        <w:jc w:val="both"/>
      </w:pPr>
      <w:r>
        <w:rPr>
          <w:b/>
        </w:rPr>
        <w:t xml:space="preserve">Обрада личних података </w:t>
      </w:r>
      <w:r>
        <w:t>је сваки поступак или скуп поступака који се обавља на личним</w:t>
      </w:r>
      <w:r>
        <w:rPr>
          <w:spacing w:val="40"/>
        </w:rPr>
        <w:t xml:space="preserve"> </w:t>
      </w:r>
      <w:r>
        <w:t>подацима или на скуповима личних података, аутоматизованим или неаутоматизованим</w:t>
      </w:r>
      <w:r>
        <w:rPr>
          <w:spacing w:val="40"/>
        </w:rPr>
        <w:t xml:space="preserve"> </w:t>
      </w:r>
      <w:r>
        <w:t>средствима као што су прикупљање, евидентирање, организација, структурирање,</w:t>
      </w:r>
      <w:r>
        <w:rPr>
          <w:spacing w:val="-2"/>
        </w:rPr>
        <w:t xml:space="preserve"> </w:t>
      </w:r>
      <w:r>
        <w:t>чување,</w:t>
      </w:r>
      <w:r>
        <w:rPr>
          <w:spacing w:val="40"/>
        </w:rPr>
        <w:t xml:space="preserve"> </w:t>
      </w:r>
      <w:r>
        <w:t>прилагођавање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измјена,</w:t>
      </w:r>
      <w:r>
        <w:rPr>
          <w:spacing w:val="-2"/>
        </w:rPr>
        <w:t xml:space="preserve"> </w:t>
      </w:r>
      <w:r>
        <w:t>проналажење, остваривање</w:t>
      </w:r>
      <w:r>
        <w:rPr>
          <w:spacing w:val="-3"/>
        </w:rPr>
        <w:t xml:space="preserve"> </w:t>
      </w:r>
      <w:r>
        <w:t>увида, употреба, откривање</w:t>
      </w:r>
      <w:r>
        <w:rPr>
          <w:spacing w:val="40"/>
        </w:rPr>
        <w:t xml:space="preserve"> </w:t>
      </w:r>
      <w:r>
        <w:t>преносом, ширењем или стављањем на располагање на други начин, усклађивање или</w:t>
      </w:r>
      <w:r>
        <w:rPr>
          <w:spacing w:val="40"/>
        </w:rPr>
        <w:t xml:space="preserve"> </w:t>
      </w:r>
      <w:r>
        <w:t>комбиновање, ограничење, брисање или уништавање.</w:t>
      </w:r>
    </w:p>
    <w:p w14:paraId="1A408949" w14:textId="77777777" w:rsidR="00E0373E" w:rsidRDefault="00E0373E">
      <w:pPr>
        <w:pStyle w:val="BodyText"/>
      </w:pPr>
    </w:p>
    <w:p w14:paraId="38DF75E2" w14:textId="77777777" w:rsidR="00E0373E" w:rsidRDefault="00000000">
      <w:pPr>
        <w:pStyle w:val="BodyText"/>
        <w:ind w:left="143" w:right="142"/>
        <w:jc w:val="both"/>
      </w:pPr>
      <w:r>
        <w:rPr>
          <w:b/>
        </w:rPr>
        <w:t>Контролор</w:t>
      </w:r>
      <w:r>
        <w:rPr>
          <w:b/>
          <w:spacing w:val="-4"/>
        </w:rPr>
        <w:t xml:space="preserve"> </w:t>
      </w:r>
      <w:r>
        <w:rPr>
          <w:b/>
        </w:rPr>
        <w:t>података</w:t>
      </w:r>
      <w:r>
        <w:rPr>
          <w:b/>
          <w:spacing w:val="-4"/>
        </w:rPr>
        <w:t xml:space="preserve"> </w:t>
      </w:r>
      <w:r>
        <w:t>је</w:t>
      </w:r>
      <w:r>
        <w:rPr>
          <w:spacing w:val="-6"/>
        </w:rPr>
        <w:t xml:space="preserve"> </w:t>
      </w:r>
      <w:r>
        <w:t>физичко</w:t>
      </w:r>
      <w:r>
        <w:rPr>
          <w:spacing w:val="-5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правно</w:t>
      </w:r>
      <w:r>
        <w:rPr>
          <w:spacing w:val="-5"/>
        </w:rPr>
        <w:t xml:space="preserve"> </w:t>
      </w:r>
      <w:r>
        <w:t>лице,</w:t>
      </w:r>
      <w:r>
        <w:rPr>
          <w:spacing w:val="-5"/>
        </w:rPr>
        <w:t xml:space="preserve"> </w:t>
      </w:r>
      <w:r>
        <w:t>јавни</w:t>
      </w:r>
      <w:r>
        <w:rPr>
          <w:spacing w:val="-4"/>
        </w:rPr>
        <w:t xml:space="preserve"> </w:t>
      </w:r>
      <w:r>
        <w:t>орган</w:t>
      </w:r>
      <w:r>
        <w:rPr>
          <w:spacing w:val="-4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надлежни</w:t>
      </w:r>
      <w:r>
        <w:rPr>
          <w:spacing w:val="-4"/>
        </w:rPr>
        <w:t xml:space="preserve"> </w:t>
      </w:r>
      <w:r>
        <w:t>орган</w:t>
      </w:r>
      <w:r>
        <w:rPr>
          <w:spacing w:val="-4"/>
        </w:rPr>
        <w:t xml:space="preserve"> </w:t>
      </w:r>
      <w:r>
        <w:t>који самостално</w:t>
      </w:r>
      <w:r>
        <w:rPr>
          <w:spacing w:val="40"/>
        </w:rPr>
        <w:t xml:space="preserve"> </w:t>
      </w:r>
      <w:r>
        <w:t>или с другим одређује сврхе и средства обраде личних података.</w:t>
      </w:r>
    </w:p>
    <w:p w14:paraId="6FBA3A10" w14:textId="77777777" w:rsidR="00E0373E" w:rsidRDefault="00E0373E">
      <w:pPr>
        <w:pStyle w:val="BodyText"/>
      </w:pPr>
    </w:p>
    <w:p w14:paraId="56526548" w14:textId="77777777" w:rsidR="00E0373E" w:rsidRDefault="00000000">
      <w:pPr>
        <w:pStyle w:val="BodyText"/>
        <w:ind w:left="143" w:right="140"/>
        <w:jc w:val="both"/>
      </w:pPr>
      <w:r>
        <w:rPr>
          <w:b/>
        </w:rPr>
        <w:t xml:space="preserve">Надлежни орган </w:t>
      </w:r>
      <w:r>
        <w:t>је орган који је надлежан за спречавање, истрагу и откривање кривичних</w:t>
      </w:r>
      <w:r>
        <w:rPr>
          <w:spacing w:val="40"/>
        </w:rPr>
        <w:t xml:space="preserve"> </w:t>
      </w:r>
      <w:r>
        <w:t>дјела, гоњење учинилаца кривичних дјела или извршење кривичних санкција,</w:t>
      </w:r>
      <w:r>
        <w:rPr>
          <w:spacing w:val="-9"/>
        </w:rPr>
        <w:t xml:space="preserve"> </w:t>
      </w:r>
      <w:r>
        <w:t>укључујући</w:t>
      </w:r>
      <w:r>
        <w:rPr>
          <w:spacing w:val="-7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заштиту</w:t>
      </w:r>
      <w:r>
        <w:rPr>
          <w:spacing w:val="40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спречавање</w:t>
      </w:r>
      <w:r>
        <w:rPr>
          <w:spacing w:val="-7"/>
        </w:rPr>
        <w:t xml:space="preserve"> </w:t>
      </w:r>
      <w:r>
        <w:t>пријетњи</w:t>
      </w:r>
      <w:r>
        <w:rPr>
          <w:spacing w:val="-8"/>
        </w:rPr>
        <w:t xml:space="preserve"> </w:t>
      </w:r>
      <w:r>
        <w:t>јавној</w:t>
      </w:r>
      <w:r>
        <w:rPr>
          <w:spacing w:val="-8"/>
        </w:rPr>
        <w:t xml:space="preserve"> </w:t>
      </w:r>
      <w:r>
        <w:t>сигурности,</w:t>
      </w:r>
      <w:r>
        <w:rPr>
          <w:spacing w:val="-8"/>
        </w:rPr>
        <w:t xml:space="preserve"> </w:t>
      </w:r>
      <w:r>
        <w:t>као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правна лица ако су законом овлаштена за</w:t>
      </w:r>
      <w:r>
        <w:rPr>
          <w:spacing w:val="40"/>
        </w:rPr>
        <w:t xml:space="preserve"> </w:t>
      </w:r>
      <w:r>
        <w:t>обављање ових послова као посебна категорија.</w:t>
      </w:r>
    </w:p>
    <w:p w14:paraId="32046388" w14:textId="77777777" w:rsidR="00E0373E" w:rsidRDefault="00E0373E">
      <w:pPr>
        <w:pStyle w:val="BodyText"/>
      </w:pPr>
    </w:p>
    <w:p w14:paraId="6D6B3338" w14:textId="77777777" w:rsidR="00E0373E" w:rsidRDefault="00000000">
      <w:pPr>
        <w:pStyle w:val="Heading1"/>
        <w:numPr>
          <w:ilvl w:val="0"/>
          <w:numId w:val="2"/>
        </w:numPr>
        <w:tabs>
          <w:tab w:val="left" w:pos="323"/>
        </w:tabs>
        <w:spacing w:before="1"/>
        <w:ind w:left="323" w:hanging="180"/>
      </w:pPr>
      <w:r>
        <w:t>Подаци</w:t>
      </w:r>
      <w:r>
        <w:rPr>
          <w:spacing w:val="-3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контролору</w:t>
      </w:r>
      <w:r>
        <w:rPr>
          <w:spacing w:val="-2"/>
        </w:rPr>
        <w:t xml:space="preserve"> података</w:t>
      </w:r>
    </w:p>
    <w:p w14:paraId="4498CAE1" w14:textId="22F33F7E" w:rsidR="00E0373E" w:rsidRPr="00ED3FFF" w:rsidRDefault="00ED3FFF">
      <w:pPr>
        <w:pStyle w:val="BodyText"/>
        <w:spacing w:before="273"/>
        <w:ind w:left="143"/>
        <w:rPr>
          <w:lang w:val="sr-Cyrl-BA"/>
        </w:rPr>
      </w:pPr>
      <w:r>
        <w:rPr>
          <w:lang w:val="sr-Cyrl-BA"/>
        </w:rPr>
        <w:t>Основни суд у Котор Варошу</w:t>
      </w:r>
    </w:p>
    <w:p w14:paraId="34ABE3FE" w14:textId="7512FC28" w:rsidR="00E0373E" w:rsidRPr="00ED3FFF" w:rsidRDefault="00ED3FFF">
      <w:pPr>
        <w:pStyle w:val="BodyText"/>
        <w:ind w:left="143"/>
        <w:rPr>
          <w:lang w:val="sr-Cyrl-BA"/>
        </w:rPr>
      </w:pPr>
      <w:r>
        <w:rPr>
          <w:lang w:val="sr-Cyrl-BA"/>
        </w:rPr>
        <w:t>Цара Душана 87</w:t>
      </w:r>
      <w:r w:rsidR="00000000">
        <w:t>,</w:t>
      </w:r>
      <w:r w:rsidR="00000000">
        <w:rPr>
          <w:spacing w:val="-1"/>
        </w:rPr>
        <w:t xml:space="preserve"> </w:t>
      </w:r>
      <w:r w:rsidR="00000000">
        <w:t>78</w:t>
      </w:r>
      <w:r>
        <w:rPr>
          <w:lang w:val="sr-Cyrl-BA"/>
        </w:rPr>
        <w:t>220 Котор Варош</w:t>
      </w:r>
    </w:p>
    <w:p w14:paraId="41566156" w14:textId="3D2A750C" w:rsidR="00E0373E" w:rsidRPr="00ED3FFF" w:rsidRDefault="00000000">
      <w:pPr>
        <w:pStyle w:val="BodyText"/>
        <w:spacing w:before="1"/>
        <w:ind w:left="143"/>
        <w:rPr>
          <w:lang w:val="sr-Cyrl-BA"/>
        </w:rPr>
      </w:pPr>
      <w:r>
        <w:t>Тел:</w:t>
      </w:r>
      <w:r>
        <w:rPr>
          <w:spacing w:val="-3"/>
        </w:rPr>
        <w:t xml:space="preserve"> </w:t>
      </w:r>
      <w:r>
        <w:t>+387 (0)51</w:t>
      </w:r>
      <w:r>
        <w:rPr>
          <w:spacing w:val="-2"/>
        </w:rPr>
        <w:t xml:space="preserve"> </w:t>
      </w:r>
      <w:r w:rsidR="00ED3FFF">
        <w:rPr>
          <w:lang w:val="sr-Cyrl-BA"/>
        </w:rPr>
        <w:t>785-123</w:t>
      </w:r>
      <w:r>
        <w:t>; +387</w:t>
      </w:r>
      <w:r>
        <w:rPr>
          <w:spacing w:val="-1"/>
        </w:rPr>
        <w:t xml:space="preserve"> </w:t>
      </w:r>
      <w:r>
        <w:t>(0)51</w:t>
      </w:r>
      <w:r>
        <w:rPr>
          <w:spacing w:val="-1"/>
        </w:rPr>
        <w:t xml:space="preserve"> </w:t>
      </w:r>
      <w:r w:rsidR="00ED3FFF">
        <w:rPr>
          <w:lang w:val="sr-Cyrl-BA"/>
        </w:rPr>
        <w:t>783-615</w:t>
      </w:r>
    </w:p>
    <w:p w14:paraId="29E106D2" w14:textId="543D1B06" w:rsidR="00E0373E" w:rsidRPr="00ED3FFF" w:rsidRDefault="00000000">
      <w:pPr>
        <w:pStyle w:val="BodyText"/>
        <w:ind w:left="143"/>
        <w:rPr>
          <w:lang w:val="sr-Cyrl-BA"/>
        </w:rPr>
      </w:pPr>
      <w:r>
        <w:t>Факс:</w:t>
      </w:r>
      <w:r>
        <w:rPr>
          <w:spacing w:val="-1"/>
        </w:rPr>
        <w:t xml:space="preserve"> </w:t>
      </w:r>
      <w:r>
        <w:t>+387</w:t>
      </w:r>
      <w:r>
        <w:rPr>
          <w:spacing w:val="-1"/>
        </w:rPr>
        <w:t xml:space="preserve"> </w:t>
      </w:r>
      <w:r>
        <w:t>(0)51</w:t>
      </w:r>
      <w:r>
        <w:rPr>
          <w:spacing w:val="-1"/>
        </w:rPr>
        <w:t xml:space="preserve"> </w:t>
      </w:r>
      <w:r w:rsidR="00ED3FFF">
        <w:rPr>
          <w:lang w:val="sr-Cyrl-BA"/>
        </w:rPr>
        <w:t>784-450</w:t>
      </w:r>
    </w:p>
    <w:p w14:paraId="38CF7351" w14:textId="3E923E89" w:rsidR="00E0373E" w:rsidRPr="00ED3FFF" w:rsidRDefault="00000000">
      <w:pPr>
        <w:pStyle w:val="BodyText"/>
        <w:ind w:left="143"/>
        <w:rPr>
          <w:lang w:val="sr-Latn-BA"/>
        </w:rPr>
      </w:pPr>
      <w:r>
        <w:t>Е-маил:</w:t>
      </w:r>
      <w:r>
        <w:rPr>
          <w:spacing w:val="-5"/>
        </w:rPr>
        <w:t xml:space="preserve"> </w:t>
      </w:r>
      <w:r w:rsidR="00ED3FFF">
        <w:rPr>
          <w:u w:val="single"/>
          <w:lang w:val="sr-Latn-BA"/>
        </w:rPr>
        <w:t>ossud-kotorvaros@pravosudje.ba</w:t>
      </w:r>
    </w:p>
    <w:p w14:paraId="0987B9C7" w14:textId="77777777" w:rsidR="00E0373E" w:rsidRDefault="00E0373E">
      <w:pPr>
        <w:pStyle w:val="BodyText"/>
      </w:pPr>
    </w:p>
    <w:p w14:paraId="36EEC87B" w14:textId="77777777" w:rsidR="00E0373E" w:rsidRDefault="00000000">
      <w:pPr>
        <w:pStyle w:val="Heading1"/>
        <w:ind w:left="143" w:firstLine="0"/>
      </w:pPr>
      <w:r>
        <w:t>Службеник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заштиту</w:t>
      </w:r>
      <w:r>
        <w:rPr>
          <w:spacing w:val="-3"/>
        </w:rPr>
        <w:t xml:space="preserve"> </w:t>
      </w:r>
      <w:r>
        <w:t>личних</w:t>
      </w:r>
      <w:r>
        <w:rPr>
          <w:spacing w:val="-3"/>
        </w:rPr>
        <w:t xml:space="preserve"> </w:t>
      </w:r>
      <w:r>
        <w:rPr>
          <w:spacing w:val="-2"/>
        </w:rPr>
        <w:t>података:</w:t>
      </w:r>
    </w:p>
    <w:p w14:paraId="018DF193" w14:textId="5D899EEB" w:rsidR="00E0373E" w:rsidRDefault="00000000">
      <w:pPr>
        <w:pStyle w:val="BodyText"/>
        <w:ind w:left="143"/>
      </w:pPr>
      <w:r>
        <w:t>Тел:</w:t>
      </w:r>
      <w:r>
        <w:rPr>
          <w:spacing w:val="-1"/>
        </w:rPr>
        <w:t xml:space="preserve"> </w:t>
      </w:r>
      <w:r>
        <w:t>+387</w:t>
      </w:r>
      <w:r>
        <w:rPr>
          <w:spacing w:val="-1"/>
        </w:rPr>
        <w:t xml:space="preserve"> </w:t>
      </w:r>
      <w:r>
        <w:t>(0)51</w:t>
      </w:r>
      <w:r>
        <w:rPr>
          <w:spacing w:val="-1"/>
        </w:rPr>
        <w:t xml:space="preserve"> </w:t>
      </w:r>
      <w:r w:rsidR="0029477E">
        <w:t>785-123</w:t>
      </w:r>
    </w:p>
    <w:p w14:paraId="3D79548B" w14:textId="0FD1E100" w:rsidR="00E0373E" w:rsidRDefault="00000000">
      <w:pPr>
        <w:pStyle w:val="BodyText"/>
        <w:ind w:left="143"/>
      </w:pPr>
      <w:r>
        <w:t>Е-маил:</w:t>
      </w:r>
      <w:r>
        <w:rPr>
          <w:spacing w:val="-4"/>
        </w:rPr>
        <w:t xml:space="preserve"> </w:t>
      </w:r>
      <w:hyperlink r:id="rId5" w:history="1">
        <w:r w:rsidR="00ED3FFF" w:rsidRPr="00DE6DC3">
          <w:rPr>
            <w:rStyle w:val="Hyperlink"/>
            <w:spacing w:val="-2"/>
          </w:rPr>
          <w:t>radovan.djukic@pravosudje.ba</w:t>
        </w:r>
      </w:hyperlink>
    </w:p>
    <w:p w14:paraId="72AD1E8D" w14:textId="77777777" w:rsidR="00E0373E" w:rsidRDefault="00E0373E">
      <w:pPr>
        <w:pStyle w:val="BodyText"/>
      </w:pPr>
    </w:p>
    <w:p w14:paraId="767A0C84" w14:textId="77777777" w:rsidR="00E0373E" w:rsidRDefault="00000000">
      <w:pPr>
        <w:pStyle w:val="Heading1"/>
        <w:ind w:left="143" w:right="135" w:firstLine="0"/>
        <w:jc w:val="both"/>
      </w:pPr>
      <w:r>
        <w:t>НАПОМЕНА: Службеник за заштиту личних података у Суду не даје правне савјете другим контролорима и обрађивачима. Његова основна улога је давање савјета и препорука о обради личних података руководству и запосленима Суда, који раде на пословима обраде личних података, те носиоцима личних података чији лични подаци се обрађују од стране Суда (подносиоци жалби, подносиоци пријава, запослени и сл.).</w:t>
      </w:r>
    </w:p>
    <w:p w14:paraId="433F298D" w14:textId="77777777" w:rsidR="00E0373E" w:rsidRDefault="00E0373E">
      <w:pPr>
        <w:pStyle w:val="Heading1"/>
        <w:jc w:val="both"/>
        <w:sectPr w:rsidR="00E0373E">
          <w:type w:val="continuous"/>
          <w:pgSz w:w="11910" w:h="16850"/>
          <w:pgMar w:top="1340" w:right="1275" w:bottom="280" w:left="1275" w:header="720" w:footer="720" w:gutter="0"/>
          <w:cols w:space="720"/>
        </w:sectPr>
      </w:pPr>
    </w:p>
    <w:p w14:paraId="6929DAF7" w14:textId="77777777" w:rsidR="00E0373E" w:rsidRDefault="00000000">
      <w:pPr>
        <w:pStyle w:val="ListParagraph"/>
        <w:numPr>
          <w:ilvl w:val="0"/>
          <w:numId w:val="2"/>
        </w:numPr>
        <w:tabs>
          <w:tab w:val="left" w:pos="302"/>
        </w:tabs>
        <w:spacing w:before="77"/>
        <w:ind w:left="302" w:hanging="180"/>
        <w:rPr>
          <w:b/>
          <w:sz w:val="24"/>
        </w:rPr>
      </w:pPr>
      <w:r>
        <w:rPr>
          <w:b/>
          <w:sz w:val="24"/>
        </w:rPr>
        <w:lastRenderedPageBreak/>
        <w:t>Сврха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правни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основ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обраду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личних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података</w:t>
      </w:r>
    </w:p>
    <w:p w14:paraId="05C22048" w14:textId="77777777" w:rsidR="00E0373E" w:rsidRDefault="00E0373E">
      <w:pPr>
        <w:pStyle w:val="BodyText"/>
        <w:rPr>
          <w:b/>
        </w:rPr>
      </w:pPr>
    </w:p>
    <w:p w14:paraId="035D28E0" w14:textId="77777777" w:rsidR="00E0373E" w:rsidRDefault="00000000">
      <w:pPr>
        <w:pStyle w:val="BodyText"/>
        <w:ind w:left="143" w:right="138"/>
        <w:jc w:val="both"/>
      </w:pPr>
      <w:r>
        <w:t>Ваше личне податке Суд обрађује у складу са Законом, а на основу Закона о судовима Републике Српске, извршавајући своје надлежности и овлаштења.</w:t>
      </w:r>
    </w:p>
    <w:p w14:paraId="27F5CE20" w14:textId="77777777" w:rsidR="00E0373E" w:rsidRDefault="00E0373E">
      <w:pPr>
        <w:pStyle w:val="BodyText"/>
      </w:pPr>
    </w:p>
    <w:p w14:paraId="1BF176AC" w14:textId="77777777" w:rsidR="00E0373E" w:rsidRDefault="00000000">
      <w:pPr>
        <w:pStyle w:val="BodyText"/>
        <w:ind w:left="143"/>
        <w:jc w:val="both"/>
      </w:pPr>
      <w:r>
        <w:t>Наведене</w:t>
      </w:r>
      <w:r>
        <w:rPr>
          <w:spacing w:val="-4"/>
        </w:rPr>
        <w:t xml:space="preserve"> </w:t>
      </w:r>
      <w:r>
        <w:t>надлежности</w:t>
      </w:r>
      <w:r>
        <w:rPr>
          <w:spacing w:val="-2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овлаштења</w:t>
      </w:r>
      <w:r>
        <w:rPr>
          <w:spacing w:val="-3"/>
        </w:rPr>
        <w:t xml:space="preserve"> </w:t>
      </w:r>
      <w:r>
        <w:rPr>
          <w:spacing w:val="-2"/>
        </w:rPr>
        <w:t>укључују:</w:t>
      </w:r>
    </w:p>
    <w:p w14:paraId="19625E2F" w14:textId="77777777" w:rsidR="00E0373E" w:rsidRDefault="00E0373E">
      <w:pPr>
        <w:pStyle w:val="BodyText"/>
      </w:pPr>
    </w:p>
    <w:p w14:paraId="6DC3DF4D" w14:textId="77777777" w:rsidR="00E0373E" w:rsidRDefault="00000000">
      <w:pPr>
        <w:pStyle w:val="ListParagraph"/>
        <w:numPr>
          <w:ilvl w:val="1"/>
          <w:numId w:val="2"/>
        </w:numPr>
        <w:tabs>
          <w:tab w:val="left" w:pos="427"/>
        </w:tabs>
        <w:ind w:right="137"/>
        <w:jc w:val="both"/>
        <w:rPr>
          <w:sz w:val="24"/>
        </w:rPr>
      </w:pPr>
      <w:r>
        <w:rPr>
          <w:sz w:val="24"/>
        </w:rPr>
        <w:t>Одлучивање о редовним правним лијековима против одлука окружних судова, ако је то законом одређено,</w:t>
      </w:r>
    </w:p>
    <w:p w14:paraId="0E5A8FF3" w14:textId="77777777" w:rsidR="00E0373E" w:rsidRDefault="00E0373E">
      <w:pPr>
        <w:pStyle w:val="BodyText"/>
      </w:pPr>
    </w:p>
    <w:p w14:paraId="4351243C" w14:textId="77777777" w:rsidR="00E0373E" w:rsidRDefault="00000000">
      <w:pPr>
        <w:pStyle w:val="ListParagraph"/>
        <w:numPr>
          <w:ilvl w:val="1"/>
          <w:numId w:val="2"/>
        </w:numPr>
        <w:tabs>
          <w:tab w:val="left" w:pos="427"/>
        </w:tabs>
        <w:ind w:right="139"/>
        <w:jc w:val="both"/>
        <w:rPr>
          <w:sz w:val="24"/>
        </w:rPr>
      </w:pPr>
      <w:r>
        <w:rPr>
          <w:color w:val="242424"/>
          <w:sz w:val="24"/>
        </w:rPr>
        <w:t>Одлучивање о ванредним правним лијековима против правоснажних одлука судова, када је то законом одређено,</w:t>
      </w:r>
    </w:p>
    <w:p w14:paraId="1AE7EC2A" w14:textId="77777777" w:rsidR="00E0373E" w:rsidRDefault="00E0373E">
      <w:pPr>
        <w:pStyle w:val="BodyText"/>
        <w:spacing w:before="1"/>
      </w:pPr>
    </w:p>
    <w:p w14:paraId="4E5BBCFB" w14:textId="77777777" w:rsidR="00E0373E" w:rsidRDefault="00000000">
      <w:pPr>
        <w:pStyle w:val="ListParagraph"/>
        <w:numPr>
          <w:ilvl w:val="1"/>
          <w:numId w:val="2"/>
        </w:numPr>
        <w:tabs>
          <w:tab w:val="left" w:pos="427"/>
        </w:tabs>
        <w:ind w:right="136"/>
        <w:jc w:val="both"/>
        <w:rPr>
          <w:sz w:val="24"/>
        </w:rPr>
      </w:pPr>
      <w:r>
        <w:rPr>
          <w:sz w:val="24"/>
        </w:rPr>
        <w:t>Одлучивање о правним лијековима против одлука својих вијећа, ако законом није другачије одређено,</w:t>
      </w:r>
    </w:p>
    <w:p w14:paraId="306DCC17" w14:textId="77777777" w:rsidR="00E0373E" w:rsidRDefault="00E0373E">
      <w:pPr>
        <w:pStyle w:val="BodyText"/>
        <w:spacing w:before="120"/>
      </w:pPr>
    </w:p>
    <w:p w14:paraId="7F3B5F33" w14:textId="77777777" w:rsidR="00E0373E" w:rsidRDefault="00000000">
      <w:pPr>
        <w:pStyle w:val="ListParagraph"/>
        <w:numPr>
          <w:ilvl w:val="1"/>
          <w:numId w:val="2"/>
        </w:numPr>
        <w:tabs>
          <w:tab w:val="left" w:pos="427"/>
        </w:tabs>
        <w:ind w:right="138"/>
        <w:jc w:val="both"/>
        <w:rPr>
          <w:color w:val="242424"/>
          <w:sz w:val="24"/>
        </w:rPr>
      </w:pPr>
      <w:r>
        <w:rPr>
          <w:color w:val="242424"/>
          <w:sz w:val="24"/>
        </w:rPr>
        <w:t>Заузимање начелних ставова ради усаглашавања судске праксе о питањима за која оцијени да су од значаја за јединствену примјену закона у Републици Српској:</w:t>
      </w:r>
    </w:p>
    <w:p w14:paraId="23C0275B" w14:textId="77777777" w:rsidR="00E0373E" w:rsidRDefault="00000000">
      <w:pPr>
        <w:pStyle w:val="ListParagraph"/>
        <w:numPr>
          <w:ilvl w:val="2"/>
          <w:numId w:val="2"/>
        </w:numPr>
        <w:tabs>
          <w:tab w:val="left" w:pos="1275"/>
        </w:tabs>
        <w:spacing w:before="122"/>
        <w:ind w:left="1275" w:hanging="359"/>
        <w:jc w:val="both"/>
        <w:rPr>
          <w:sz w:val="24"/>
        </w:rPr>
      </w:pPr>
      <w:r>
        <w:rPr>
          <w:color w:val="242424"/>
          <w:sz w:val="24"/>
        </w:rPr>
        <w:t>о</w:t>
      </w:r>
      <w:r>
        <w:rPr>
          <w:color w:val="242424"/>
          <w:spacing w:val="-4"/>
          <w:sz w:val="24"/>
        </w:rPr>
        <w:t xml:space="preserve"> </w:t>
      </w:r>
      <w:r>
        <w:rPr>
          <w:color w:val="242424"/>
          <w:sz w:val="24"/>
        </w:rPr>
        <w:t>заузимању</w:t>
      </w:r>
      <w:r>
        <w:rPr>
          <w:color w:val="242424"/>
          <w:spacing w:val="-1"/>
          <w:sz w:val="24"/>
        </w:rPr>
        <w:t xml:space="preserve"> </w:t>
      </w:r>
      <w:r>
        <w:rPr>
          <w:color w:val="242424"/>
          <w:sz w:val="24"/>
        </w:rPr>
        <w:t>начелних</w:t>
      </w:r>
      <w:r>
        <w:rPr>
          <w:color w:val="242424"/>
          <w:spacing w:val="-4"/>
          <w:sz w:val="24"/>
        </w:rPr>
        <w:t xml:space="preserve"> </w:t>
      </w:r>
      <w:r>
        <w:rPr>
          <w:color w:val="242424"/>
          <w:sz w:val="24"/>
        </w:rPr>
        <w:t>ставова</w:t>
      </w:r>
      <w:r>
        <w:rPr>
          <w:color w:val="242424"/>
          <w:spacing w:val="-3"/>
          <w:sz w:val="24"/>
        </w:rPr>
        <w:t xml:space="preserve"> </w:t>
      </w:r>
      <w:r>
        <w:rPr>
          <w:color w:val="242424"/>
          <w:sz w:val="24"/>
        </w:rPr>
        <w:t>Врховни суд</w:t>
      </w:r>
      <w:r>
        <w:rPr>
          <w:color w:val="242424"/>
          <w:spacing w:val="-2"/>
          <w:sz w:val="24"/>
        </w:rPr>
        <w:t xml:space="preserve"> </w:t>
      </w:r>
      <w:r>
        <w:rPr>
          <w:color w:val="242424"/>
          <w:sz w:val="24"/>
        </w:rPr>
        <w:t>одлучује</w:t>
      </w:r>
      <w:r>
        <w:rPr>
          <w:color w:val="242424"/>
          <w:spacing w:val="-3"/>
          <w:sz w:val="24"/>
        </w:rPr>
        <w:t xml:space="preserve"> </w:t>
      </w:r>
      <w:r>
        <w:rPr>
          <w:color w:val="242424"/>
          <w:sz w:val="24"/>
        </w:rPr>
        <w:t>на</w:t>
      </w:r>
      <w:r>
        <w:rPr>
          <w:color w:val="242424"/>
          <w:spacing w:val="-3"/>
          <w:sz w:val="24"/>
        </w:rPr>
        <w:t xml:space="preserve"> </w:t>
      </w:r>
      <w:r>
        <w:rPr>
          <w:color w:val="242424"/>
          <w:sz w:val="24"/>
        </w:rPr>
        <w:t xml:space="preserve">општој </w:t>
      </w:r>
      <w:r>
        <w:rPr>
          <w:color w:val="242424"/>
          <w:spacing w:val="-2"/>
          <w:sz w:val="24"/>
        </w:rPr>
        <w:t>сједници,</w:t>
      </w:r>
    </w:p>
    <w:p w14:paraId="1DB2A368" w14:textId="77777777" w:rsidR="00E0373E" w:rsidRDefault="00000000">
      <w:pPr>
        <w:pStyle w:val="ListParagraph"/>
        <w:numPr>
          <w:ilvl w:val="2"/>
          <w:numId w:val="2"/>
        </w:numPr>
        <w:tabs>
          <w:tab w:val="left" w:pos="1276"/>
        </w:tabs>
        <w:spacing w:before="116"/>
        <w:ind w:right="136"/>
        <w:jc w:val="both"/>
        <w:rPr>
          <w:sz w:val="24"/>
        </w:rPr>
      </w:pPr>
      <w:r>
        <w:rPr>
          <w:color w:val="242424"/>
          <w:sz w:val="24"/>
        </w:rPr>
        <w:t>начин рада опште и проширене сједнице уређује правилником предсједник Врховног суда,</w:t>
      </w:r>
    </w:p>
    <w:p w14:paraId="69337BFC" w14:textId="77777777" w:rsidR="00E0373E" w:rsidRDefault="00000000">
      <w:pPr>
        <w:pStyle w:val="ListParagraph"/>
        <w:numPr>
          <w:ilvl w:val="2"/>
          <w:numId w:val="2"/>
        </w:numPr>
        <w:tabs>
          <w:tab w:val="left" w:pos="1276"/>
        </w:tabs>
        <w:spacing w:before="119"/>
        <w:ind w:right="139"/>
        <w:jc w:val="both"/>
        <w:rPr>
          <w:sz w:val="24"/>
        </w:rPr>
      </w:pPr>
      <w:r>
        <w:rPr>
          <w:color w:val="242424"/>
          <w:sz w:val="24"/>
        </w:rPr>
        <w:t xml:space="preserve">рјешава сукобе надлежности између судова, ако законом није другачије </w:t>
      </w:r>
      <w:r>
        <w:rPr>
          <w:color w:val="242424"/>
          <w:spacing w:val="-2"/>
          <w:sz w:val="24"/>
        </w:rPr>
        <w:t>одређено,</w:t>
      </w:r>
    </w:p>
    <w:p w14:paraId="77285D04" w14:textId="77777777" w:rsidR="00E0373E" w:rsidRDefault="00000000">
      <w:pPr>
        <w:pStyle w:val="ListParagraph"/>
        <w:numPr>
          <w:ilvl w:val="2"/>
          <w:numId w:val="2"/>
        </w:numPr>
        <w:tabs>
          <w:tab w:val="left" w:pos="1276"/>
        </w:tabs>
        <w:spacing w:before="119"/>
        <w:ind w:right="137"/>
        <w:jc w:val="both"/>
        <w:rPr>
          <w:sz w:val="24"/>
        </w:rPr>
      </w:pPr>
      <w:r>
        <w:rPr>
          <w:color w:val="242424"/>
          <w:sz w:val="24"/>
        </w:rPr>
        <w:t>одлучује</w:t>
      </w:r>
      <w:r>
        <w:rPr>
          <w:color w:val="242424"/>
          <w:spacing w:val="-9"/>
          <w:sz w:val="24"/>
        </w:rPr>
        <w:t xml:space="preserve"> </w:t>
      </w:r>
      <w:r>
        <w:rPr>
          <w:color w:val="242424"/>
          <w:sz w:val="24"/>
        </w:rPr>
        <w:t>о</w:t>
      </w:r>
      <w:r>
        <w:rPr>
          <w:color w:val="242424"/>
          <w:spacing w:val="-8"/>
          <w:sz w:val="24"/>
        </w:rPr>
        <w:t xml:space="preserve"> </w:t>
      </w:r>
      <w:r>
        <w:rPr>
          <w:color w:val="242424"/>
          <w:sz w:val="24"/>
        </w:rPr>
        <w:t>преношењу</w:t>
      </w:r>
      <w:r>
        <w:rPr>
          <w:color w:val="242424"/>
          <w:spacing w:val="-6"/>
          <w:sz w:val="24"/>
        </w:rPr>
        <w:t xml:space="preserve"> </w:t>
      </w:r>
      <w:r>
        <w:rPr>
          <w:color w:val="242424"/>
          <w:sz w:val="24"/>
        </w:rPr>
        <w:t>мјесне</w:t>
      </w:r>
      <w:r>
        <w:rPr>
          <w:color w:val="242424"/>
          <w:spacing w:val="-9"/>
          <w:sz w:val="24"/>
        </w:rPr>
        <w:t xml:space="preserve"> </w:t>
      </w:r>
      <w:r>
        <w:rPr>
          <w:color w:val="242424"/>
          <w:sz w:val="24"/>
        </w:rPr>
        <w:t>надлежности</w:t>
      </w:r>
      <w:r>
        <w:rPr>
          <w:color w:val="242424"/>
          <w:spacing w:val="-6"/>
          <w:sz w:val="24"/>
        </w:rPr>
        <w:t xml:space="preserve"> </w:t>
      </w:r>
      <w:r>
        <w:rPr>
          <w:color w:val="242424"/>
          <w:sz w:val="24"/>
        </w:rPr>
        <w:t>с</w:t>
      </w:r>
      <w:r>
        <w:rPr>
          <w:color w:val="242424"/>
          <w:spacing w:val="-9"/>
          <w:sz w:val="24"/>
        </w:rPr>
        <w:t xml:space="preserve"> </w:t>
      </w:r>
      <w:r>
        <w:rPr>
          <w:color w:val="242424"/>
          <w:sz w:val="24"/>
        </w:rPr>
        <w:t>једног</w:t>
      </w:r>
      <w:r>
        <w:rPr>
          <w:color w:val="242424"/>
          <w:spacing w:val="-7"/>
          <w:sz w:val="24"/>
        </w:rPr>
        <w:t xml:space="preserve"> </w:t>
      </w:r>
      <w:r>
        <w:rPr>
          <w:color w:val="242424"/>
          <w:sz w:val="24"/>
        </w:rPr>
        <w:t>суда</w:t>
      </w:r>
      <w:r>
        <w:rPr>
          <w:color w:val="242424"/>
          <w:spacing w:val="-9"/>
          <w:sz w:val="24"/>
        </w:rPr>
        <w:t xml:space="preserve"> </w:t>
      </w:r>
      <w:r>
        <w:rPr>
          <w:color w:val="242424"/>
          <w:sz w:val="24"/>
        </w:rPr>
        <w:t>на</w:t>
      </w:r>
      <w:r>
        <w:rPr>
          <w:color w:val="242424"/>
          <w:spacing w:val="-9"/>
          <w:sz w:val="24"/>
        </w:rPr>
        <w:t xml:space="preserve"> </w:t>
      </w:r>
      <w:r>
        <w:rPr>
          <w:color w:val="242424"/>
          <w:sz w:val="24"/>
        </w:rPr>
        <w:t>други</w:t>
      </w:r>
      <w:r>
        <w:rPr>
          <w:color w:val="242424"/>
          <w:spacing w:val="-7"/>
          <w:sz w:val="24"/>
        </w:rPr>
        <w:t xml:space="preserve"> </w:t>
      </w:r>
      <w:r>
        <w:rPr>
          <w:color w:val="242424"/>
          <w:sz w:val="24"/>
        </w:rPr>
        <w:t>суд,</w:t>
      </w:r>
      <w:r>
        <w:rPr>
          <w:color w:val="242424"/>
          <w:spacing w:val="-6"/>
          <w:sz w:val="24"/>
        </w:rPr>
        <w:t xml:space="preserve"> </w:t>
      </w:r>
      <w:r>
        <w:rPr>
          <w:color w:val="242424"/>
          <w:sz w:val="24"/>
        </w:rPr>
        <w:t>када</w:t>
      </w:r>
      <w:r>
        <w:rPr>
          <w:color w:val="242424"/>
          <w:spacing w:val="-8"/>
          <w:sz w:val="24"/>
        </w:rPr>
        <w:t xml:space="preserve"> </w:t>
      </w:r>
      <w:r>
        <w:rPr>
          <w:color w:val="242424"/>
          <w:sz w:val="24"/>
        </w:rPr>
        <w:t>је то одређено законом, и</w:t>
      </w:r>
    </w:p>
    <w:p w14:paraId="628566ED" w14:textId="77777777" w:rsidR="00E0373E" w:rsidRDefault="00000000">
      <w:pPr>
        <w:pStyle w:val="ListParagraph"/>
        <w:numPr>
          <w:ilvl w:val="2"/>
          <w:numId w:val="2"/>
        </w:numPr>
        <w:tabs>
          <w:tab w:val="left" w:pos="1276"/>
        </w:tabs>
        <w:spacing w:before="119"/>
        <w:ind w:right="135"/>
        <w:jc w:val="both"/>
        <w:rPr>
          <w:sz w:val="24"/>
        </w:rPr>
      </w:pPr>
      <w:r>
        <w:rPr>
          <w:color w:val="242424"/>
          <w:sz w:val="24"/>
        </w:rPr>
        <w:t>разматра актуелна питања судске праксе, анализира потребе за стручним усавршавањем судија, стручних сарадника и виших стручних сарадника и обавља друге послове одређене законом.</w:t>
      </w:r>
    </w:p>
    <w:p w14:paraId="32CA7155" w14:textId="77777777" w:rsidR="00E0373E" w:rsidRDefault="00E0373E">
      <w:pPr>
        <w:pStyle w:val="BodyText"/>
      </w:pPr>
    </w:p>
    <w:p w14:paraId="1B6A9E8D" w14:textId="77777777" w:rsidR="00E0373E" w:rsidRDefault="00E0373E">
      <w:pPr>
        <w:pStyle w:val="BodyText"/>
        <w:spacing w:before="119"/>
      </w:pPr>
    </w:p>
    <w:p w14:paraId="64514470" w14:textId="77777777" w:rsidR="00E0373E" w:rsidRDefault="00000000">
      <w:pPr>
        <w:pStyle w:val="BodyText"/>
        <w:ind w:left="143" w:right="139"/>
        <w:jc w:val="both"/>
      </w:pPr>
      <w:r>
        <w:t>е) Темељем заштите легитимних интереса, Суд обрађује личне податке у сврху обезбјеђења</w:t>
      </w:r>
      <w:r>
        <w:rPr>
          <w:spacing w:val="-10"/>
        </w:rPr>
        <w:t xml:space="preserve"> </w:t>
      </w:r>
      <w:r>
        <w:t>сигурности</w:t>
      </w:r>
      <w:r>
        <w:rPr>
          <w:spacing w:val="-12"/>
        </w:rPr>
        <w:t xml:space="preserve"> </w:t>
      </w:r>
      <w:r>
        <w:t>запослених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имовине</w:t>
      </w:r>
      <w:r>
        <w:rPr>
          <w:spacing w:val="-9"/>
        </w:rPr>
        <w:t xml:space="preserve"> </w:t>
      </w:r>
      <w:r>
        <w:t>Суда,</w:t>
      </w:r>
      <w:r>
        <w:rPr>
          <w:spacing w:val="-12"/>
        </w:rPr>
        <w:t xml:space="preserve"> </w:t>
      </w:r>
      <w:r>
        <w:t>укључујући</w:t>
      </w:r>
      <w:r>
        <w:rPr>
          <w:spacing w:val="-10"/>
        </w:rPr>
        <w:t xml:space="preserve"> </w:t>
      </w:r>
      <w:r>
        <w:t>евидентирање</w:t>
      </w:r>
      <w:r>
        <w:rPr>
          <w:spacing w:val="-13"/>
        </w:rPr>
        <w:t xml:space="preserve"> </w:t>
      </w:r>
      <w:r>
        <w:t>уласка</w:t>
      </w:r>
      <w:r>
        <w:rPr>
          <w:spacing w:val="-13"/>
        </w:rPr>
        <w:t xml:space="preserve"> </w:t>
      </w:r>
      <w:r>
        <w:t>и изласка лица у зграду Суда, као и провођење видео-надзора објекта.</w:t>
      </w:r>
    </w:p>
    <w:p w14:paraId="1CBB65E4" w14:textId="77777777" w:rsidR="00E0373E" w:rsidRDefault="00E0373E">
      <w:pPr>
        <w:pStyle w:val="BodyText"/>
        <w:spacing w:before="1"/>
      </w:pPr>
    </w:p>
    <w:p w14:paraId="5C409034" w14:textId="77777777" w:rsidR="00E0373E" w:rsidRDefault="00000000">
      <w:pPr>
        <w:pStyle w:val="Heading1"/>
        <w:numPr>
          <w:ilvl w:val="0"/>
          <w:numId w:val="2"/>
        </w:numPr>
        <w:tabs>
          <w:tab w:val="left" w:pos="323"/>
        </w:tabs>
        <w:ind w:left="323" w:hanging="180"/>
      </w:pPr>
      <w:r>
        <w:t>Период</w:t>
      </w:r>
      <w:r>
        <w:rPr>
          <w:spacing w:val="-2"/>
        </w:rPr>
        <w:t xml:space="preserve"> </w:t>
      </w:r>
      <w:r>
        <w:t>чувања</w:t>
      </w:r>
      <w:r>
        <w:rPr>
          <w:spacing w:val="-2"/>
        </w:rPr>
        <w:t xml:space="preserve"> </w:t>
      </w:r>
      <w:r>
        <w:t>личних</w:t>
      </w:r>
      <w:r>
        <w:rPr>
          <w:spacing w:val="-2"/>
        </w:rPr>
        <w:t xml:space="preserve"> података</w:t>
      </w:r>
    </w:p>
    <w:p w14:paraId="33E8F375" w14:textId="77777777" w:rsidR="00E0373E" w:rsidRDefault="00E0373E">
      <w:pPr>
        <w:pStyle w:val="BodyText"/>
        <w:rPr>
          <w:b/>
        </w:rPr>
      </w:pPr>
    </w:p>
    <w:p w14:paraId="0AD09DCF" w14:textId="77777777" w:rsidR="00E0373E" w:rsidRDefault="00000000">
      <w:pPr>
        <w:pStyle w:val="BodyText"/>
        <w:ind w:left="143" w:right="143"/>
        <w:jc w:val="both"/>
      </w:pPr>
      <w:r>
        <w:t>Ваше</w:t>
      </w:r>
      <w:r>
        <w:rPr>
          <w:spacing w:val="-6"/>
        </w:rPr>
        <w:t xml:space="preserve"> </w:t>
      </w:r>
      <w:r>
        <w:t>личне</w:t>
      </w:r>
      <w:r>
        <w:rPr>
          <w:spacing w:val="-6"/>
        </w:rPr>
        <w:t xml:space="preserve"> </w:t>
      </w:r>
      <w:r>
        <w:t>податке</w:t>
      </w:r>
      <w:r>
        <w:rPr>
          <w:spacing w:val="-6"/>
        </w:rPr>
        <w:t xml:space="preserve"> </w:t>
      </w:r>
      <w:r>
        <w:t>Суд</w:t>
      </w:r>
      <w:r>
        <w:rPr>
          <w:spacing w:val="-5"/>
        </w:rPr>
        <w:t xml:space="preserve"> </w:t>
      </w:r>
      <w:r>
        <w:t>обрађује</w:t>
      </w:r>
      <w:r>
        <w:rPr>
          <w:spacing w:val="-5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периоду</w:t>
      </w:r>
      <w:r>
        <w:rPr>
          <w:spacing w:val="-5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t>је</w:t>
      </w:r>
      <w:r>
        <w:rPr>
          <w:spacing w:val="-5"/>
        </w:rPr>
        <w:t xml:space="preserve"> </w:t>
      </w:r>
      <w:r>
        <w:t>потребан</w:t>
      </w:r>
      <w:r>
        <w:rPr>
          <w:spacing w:val="-4"/>
        </w:rPr>
        <w:t xml:space="preserve"> </w:t>
      </w:r>
      <w:r>
        <w:t>да</w:t>
      </w:r>
      <w:r>
        <w:rPr>
          <w:spacing w:val="-6"/>
        </w:rPr>
        <w:t xml:space="preserve"> </w:t>
      </w:r>
      <w:r>
        <w:t>се</w:t>
      </w:r>
      <w:r>
        <w:rPr>
          <w:spacing w:val="-6"/>
        </w:rPr>
        <w:t xml:space="preserve"> </w:t>
      </w:r>
      <w:r>
        <w:t>испуни</w:t>
      </w:r>
      <w:r>
        <w:rPr>
          <w:spacing w:val="-4"/>
        </w:rPr>
        <w:t xml:space="preserve"> </w:t>
      </w:r>
      <w:r>
        <w:t>сврха</w:t>
      </w:r>
      <w:r>
        <w:rPr>
          <w:spacing w:val="-6"/>
        </w:rPr>
        <w:t xml:space="preserve"> </w:t>
      </w:r>
      <w:r>
        <w:t>њихове обраде. Након престанка сврхе у коју су прикупљени, ваши лични подаци више се не користе,</w:t>
      </w:r>
      <w:r>
        <w:rPr>
          <w:spacing w:val="40"/>
        </w:rPr>
        <w:t xml:space="preserve"> </w:t>
      </w:r>
      <w:r>
        <w:t>али се чувају у архиви онолико времена колико обавезују законски прописи о архивској грађи.</w:t>
      </w:r>
    </w:p>
    <w:p w14:paraId="0042BA90" w14:textId="77777777" w:rsidR="00E0373E" w:rsidRDefault="00E0373E">
      <w:pPr>
        <w:pStyle w:val="BodyText"/>
      </w:pPr>
    </w:p>
    <w:p w14:paraId="1AFBC7CF" w14:textId="77777777" w:rsidR="00E0373E" w:rsidRDefault="00000000">
      <w:pPr>
        <w:pStyle w:val="Heading1"/>
        <w:numPr>
          <w:ilvl w:val="0"/>
          <w:numId w:val="2"/>
        </w:numPr>
        <w:tabs>
          <w:tab w:val="left" w:pos="323"/>
        </w:tabs>
        <w:ind w:left="323" w:hanging="180"/>
      </w:pPr>
      <w:r>
        <w:t>Техничке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организационе</w:t>
      </w:r>
      <w:r>
        <w:rPr>
          <w:spacing w:val="-4"/>
        </w:rPr>
        <w:t xml:space="preserve"> </w:t>
      </w:r>
      <w:r>
        <w:t>мјере</w:t>
      </w:r>
      <w:r>
        <w:rPr>
          <w:spacing w:val="-5"/>
        </w:rPr>
        <w:t xml:space="preserve"> </w:t>
      </w:r>
      <w:r>
        <w:t>заштите</w:t>
      </w:r>
      <w:r>
        <w:rPr>
          <w:spacing w:val="-2"/>
        </w:rPr>
        <w:t xml:space="preserve"> </w:t>
      </w:r>
      <w:r>
        <w:t>личних</w:t>
      </w:r>
      <w:r>
        <w:rPr>
          <w:spacing w:val="-3"/>
        </w:rPr>
        <w:t xml:space="preserve"> </w:t>
      </w:r>
      <w:r>
        <w:rPr>
          <w:spacing w:val="-2"/>
        </w:rPr>
        <w:t>података</w:t>
      </w:r>
    </w:p>
    <w:p w14:paraId="482D0B18" w14:textId="77777777" w:rsidR="00E0373E" w:rsidRDefault="00E0373E">
      <w:pPr>
        <w:pStyle w:val="BodyText"/>
        <w:rPr>
          <w:b/>
        </w:rPr>
      </w:pPr>
    </w:p>
    <w:p w14:paraId="030F771B" w14:textId="77777777" w:rsidR="00E0373E" w:rsidRDefault="00000000">
      <w:pPr>
        <w:pStyle w:val="BodyText"/>
        <w:ind w:left="143" w:right="145"/>
        <w:jc w:val="both"/>
      </w:pPr>
      <w:r>
        <w:t>Ваше личне податке Суд обрађује на начин којим се обезбјеђује одговарајућа безбједност и повјерљивост као и одговарајућа примјена принципа законите обраде личних</w:t>
      </w:r>
      <w:r>
        <w:rPr>
          <w:spacing w:val="40"/>
        </w:rPr>
        <w:t xml:space="preserve"> </w:t>
      </w:r>
      <w:r>
        <w:t>података те смањење количине личних података по принципу неопходности.</w:t>
      </w:r>
    </w:p>
    <w:p w14:paraId="0359030E" w14:textId="77777777" w:rsidR="00E0373E" w:rsidRDefault="00E0373E">
      <w:pPr>
        <w:pStyle w:val="BodyText"/>
        <w:jc w:val="both"/>
        <w:sectPr w:rsidR="00E0373E">
          <w:pgSz w:w="11910" w:h="16850"/>
          <w:pgMar w:top="1340" w:right="1275" w:bottom="280" w:left="1275" w:header="720" w:footer="720" w:gutter="0"/>
          <w:cols w:space="720"/>
        </w:sectPr>
      </w:pPr>
    </w:p>
    <w:p w14:paraId="08D6E511" w14:textId="77777777" w:rsidR="00E0373E" w:rsidRDefault="00000000">
      <w:pPr>
        <w:pStyle w:val="BodyText"/>
        <w:spacing w:before="77"/>
        <w:ind w:left="143" w:right="137" w:firstLine="60"/>
        <w:jc w:val="both"/>
      </w:pPr>
      <w:r>
        <w:lastRenderedPageBreak/>
        <w:t xml:space="preserve">Предузете су физичке, техничке и организационе мјере заштите личних података. Сви запослени у Суду потписали су изјаве о повјерљивости личних података којима </w:t>
      </w:r>
      <w:r>
        <w:rPr>
          <w:spacing w:val="-2"/>
        </w:rPr>
        <w:t>приступају.</w:t>
      </w:r>
    </w:p>
    <w:p w14:paraId="371E7164" w14:textId="77777777" w:rsidR="00E0373E" w:rsidRDefault="00E0373E">
      <w:pPr>
        <w:pStyle w:val="BodyText"/>
      </w:pPr>
    </w:p>
    <w:p w14:paraId="25F0EB11" w14:textId="77777777" w:rsidR="00E0373E" w:rsidRDefault="00000000">
      <w:pPr>
        <w:pStyle w:val="Heading1"/>
        <w:numPr>
          <w:ilvl w:val="0"/>
          <w:numId w:val="2"/>
        </w:numPr>
        <w:tabs>
          <w:tab w:val="left" w:pos="323"/>
        </w:tabs>
        <w:ind w:left="323" w:hanging="180"/>
      </w:pPr>
      <w:r>
        <w:t>Која</w:t>
      </w:r>
      <w:r>
        <w:rPr>
          <w:spacing w:val="-2"/>
        </w:rPr>
        <w:t xml:space="preserve"> </w:t>
      </w:r>
      <w:r>
        <w:t>су</w:t>
      </w:r>
      <w:r>
        <w:rPr>
          <w:spacing w:val="-1"/>
        </w:rPr>
        <w:t xml:space="preserve"> </w:t>
      </w:r>
      <w:r>
        <w:t>Ваша</w:t>
      </w:r>
      <w:r>
        <w:rPr>
          <w:spacing w:val="-1"/>
        </w:rPr>
        <w:t xml:space="preserve"> </w:t>
      </w:r>
      <w:r>
        <w:t>права</w:t>
      </w:r>
      <w:r>
        <w:rPr>
          <w:spacing w:val="-1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вези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обрадом</w:t>
      </w:r>
      <w:r>
        <w:rPr>
          <w:spacing w:val="-2"/>
        </w:rPr>
        <w:t xml:space="preserve"> </w:t>
      </w:r>
      <w:r>
        <w:t>личних</w:t>
      </w:r>
      <w:r>
        <w:rPr>
          <w:spacing w:val="-1"/>
        </w:rPr>
        <w:t xml:space="preserve"> </w:t>
      </w:r>
      <w:r>
        <w:rPr>
          <w:spacing w:val="-2"/>
        </w:rPr>
        <w:t>података?</w:t>
      </w:r>
    </w:p>
    <w:p w14:paraId="2676A0AD" w14:textId="77777777" w:rsidR="00E0373E" w:rsidRDefault="00E0373E">
      <w:pPr>
        <w:pStyle w:val="BodyText"/>
        <w:rPr>
          <w:b/>
        </w:rPr>
      </w:pPr>
    </w:p>
    <w:p w14:paraId="2FFEDAD9" w14:textId="77777777" w:rsidR="00E0373E" w:rsidRDefault="00000000">
      <w:pPr>
        <w:pStyle w:val="BodyText"/>
        <w:ind w:left="143"/>
        <w:jc w:val="both"/>
      </w:pPr>
      <w:r>
        <w:t>Ваша</w:t>
      </w:r>
      <w:r>
        <w:rPr>
          <w:spacing w:val="-4"/>
        </w:rPr>
        <w:t xml:space="preserve"> </w:t>
      </w:r>
      <w:r>
        <w:t>права,</w:t>
      </w:r>
      <w:r>
        <w:rPr>
          <w:spacing w:val="-2"/>
        </w:rPr>
        <w:t xml:space="preserve"> </w:t>
      </w:r>
      <w:r>
        <w:t>уз</w:t>
      </w:r>
      <w:r>
        <w:rPr>
          <w:spacing w:val="-3"/>
        </w:rPr>
        <w:t xml:space="preserve"> </w:t>
      </w:r>
      <w:r>
        <w:t>изузетке</w:t>
      </w:r>
      <w:r>
        <w:rPr>
          <w:spacing w:val="-3"/>
        </w:rPr>
        <w:t xml:space="preserve"> </w:t>
      </w:r>
      <w:r>
        <w:t>прописане</w:t>
      </w:r>
      <w:r>
        <w:rPr>
          <w:spacing w:val="-4"/>
        </w:rPr>
        <w:t xml:space="preserve"> </w:t>
      </w:r>
      <w:r>
        <w:t>посебним</w:t>
      </w:r>
      <w:r>
        <w:rPr>
          <w:spacing w:val="-3"/>
        </w:rPr>
        <w:t xml:space="preserve"> </w:t>
      </w:r>
      <w:r>
        <w:t>законом,</w:t>
      </w:r>
      <w:r>
        <w:rPr>
          <w:spacing w:val="-2"/>
        </w:rPr>
        <w:t xml:space="preserve"> </w:t>
      </w:r>
      <w:r>
        <w:rPr>
          <w:spacing w:val="-5"/>
        </w:rPr>
        <w:t>су:</w:t>
      </w:r>
    </w:p>
    <w:p w14:paraId="5F1E940B" w14:textId="77777777" w:rsidR="00E0373E" w:rsidRDefault="00E0373E">
      <w:pPr>
        <w:pStyle w:val="BodyText"/>
      </w:pPr>
    </w:p>
    <w:p w14:paraId="33224256" w14:textId="77777777" w:rsidR="00E0373E" w:rsidRDefault="00000000">
      <w:pPr>
        <w:pStyle w:val="ListParagraph"/>
        <w:numPr>
          <w:ilvl w:val="0"/>
          <w:numId w:val="1"/>
        </w:numPr>
        <w:tabs>
          <w:tab w:val="left" w:pos="286"/>
        </w:tabs>
        <w:ind w:left="286" w:hanging="143"/>
        <w:rPr>
          <w:sz w:val="24"/>
        </w:rPr>
      </w:pPr>
      <w:r>
        <w:rPr>
          <w:sz w:val="24"/>
        </w:rPr>
        <w:t>право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приступ</w:t>
      </w:r>
      <w:r>
        <w:rPr>
          <w:spacing w:val="-1"/>
          <w:sz w:val="24"/>
        </w:rPr>
        <w:t xml:space="preserve"> </w:t>
      </w:r>
      <w:r>
        <w:rPr>
          <w:sz w:val="24"/>
        </w:rPr>
        <w:t>својим</w:t>
      </w:r>
      <w:r>
        <w:rPr>
          <w:spacing w:val="-3"/>
          <w:sz w:val="24"/>
        </w:rPr>
        <w:t xml:space="preserve"> </w:t>
      </w:r>
      <w:r>
        <w:rPr>
          <w:sz w:val="24"/>
        </w:rPr>
        <w:t>личним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подацима;</w:t>
      </w:r>
    </w:p>
    <w:p w14:paraId="4457BD00" w14:textId="77777777" w:rsidR="00E0373E" w:rsidRDefault="00000000">
      <w:pPr>
        <w:pStyle w:val="ListParagraph"/>
        <w:numPr>
          <w:ilvl w:val="0"/>
          <w:numId w:val="1"/>
        </w:numPr>
        <w:tabs>
          <w:tab w:val="left" w:pos="286"/>
        </w:tabs>
        <w:ind w:left="286" w:hanging="143"/>
        <w:rPr>
          <w:sz w:val="24"/>
        </w:rPr>
      </w:pPr>
      <w:r>
        <w:rPr>
          <w:sz w:val="24"/>
        </w:rPr>
        <w:t>право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исправку</w:t>
      </w:r>
      <w:r>
        <w:rPr>
          <w:spacing w:val="-2"/>
          <w:sz w:val="24"/>
        </w:rPr>
        <w:t xml:space="preserve"> </w:t>
      </w:r>
      <w:r>
        <w:rPr>
          <w:sz w:val="24"/>
        </w:rPr>
        <w:t>личних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података;</w:t>
      </w:r>
    </w:p>
    <w:p w14:paraId="74FA8815" w14:textId="77777777" w:rsidR="00E0373E" w:rsidRDefault="00000000">
      <w:pPr>
        <w:pStyle w:val="ListParagraph"/>
        <w:numPr>
          <w:ilvl w:val="0"/>
          <w:numId w:val="1"/>
        </w:numPr>
        <w:tabs>
          <w:tab w:val="left" w:pos="286"/>
        </w:tabs>
        <w:ind w:left="286" w:hanging="143"/>
        <w:rPr>
          <w:sz w:val="24"/>
        </w:rPr>
      </w:pPr>
      <w:r>
        <w:rPr>
          <w:sz w:val="24"/>
        </w:rPr>
        <w:t>право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брисање</w:t>
      </w:r>
      <w:r>
        <w:rPr>
          <w:spacing w:val="-2"/>
          <w:sz w:val="24"/>
        </w:rPr>
        <w:t xml:space="preserve"> </w:t>
      </w:r>
      <w:r>
        <w:rPr>
          <w:sz w:val="24"/>
        </w:rPr>
        <w:t>личних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података;</w:t>
      </w:r>
    </w:p>
    <w:p w14:paraId="4A437AB9" w14:textId="77777777" w:rsidR="00E0373E" w:rsidRDefault="00000000">
      <w:pPr>
        <w:pStyle w:val="ListParagraph"/>
        <w:numPr>
          <w:ilvl w:val="0"/>
          <w:numId w:val="1"/>
        </w:numPr>
        <w:tabs>
          <w:tab w:val="left" w:pos="286"/>
        </w:tabs>
        <w:ind w:left="286" w:hanging="143"/>
        <w:rPr>
          <w:sz w:val="24"/>
        </w:rPr>
      </w:pPr>
      <w:r>
        <w:rPr>
          <w:sz w:val="24"/>
        </w:rPr>
        <w:t>право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приговор.</w:t>
      </w:r>
    </w:p>
    <w:p w14:paraId="19C7F708" w14:textId="77777777" w:rsidR="00E0373E" w:rsidRDefault="00E0373E">
      <w:pPr>
        <w:pStyle w:val="BodyText"/>
        <w:spacing w:before="1"/>
      </w:pPr>
    </w:p>
    <w:p w14:paraId="275CAFFF" w14:textId="77777777" w:rsidR="00E0373E" w:rsidRDefault="00000000">
      <w:pPr>
        <w:pStyle w:val="BodyText"/>
        <w:ind w:left="143" w:right="143"/>
        <w:jc w:val="both"/>
      </w:pPr>
      <w:r>
        <w:t>За остваривање својих права можете се обратити Суду писмено или електронском поштом на</w:t>
      </w:r>
      <w:r>
        <w:rPr>
          <w:spacing w:val="40"/>
        </w:rPr>
        <w:t xml:space="preserve"> </w:t>
      </w:r>
      <w:r>
        <w:t>назначену адресу.</w:t>
      </w:r>
    </w:p>
    <w:p w14:paraId="29D8850E" w14:textId="77777777" w:rsidR="00E0373E" w:rsidRDefault="00E0373E">
      <w:pPr>
        <w:pStyle w:val="BodyText"/>
      </w:pPr>
    </w:p>
    <w:p w14:paraId="7275457F" w14:textId="77777777" w:rsidR="00E0373E" w:rsidRDefault="00000000">
      <w:pPr>
        <w:pStyle w:val="BodyText"/>
        <w:ind w:left="143" w:right="139"/>
        <w:jc w:val="both"/>
      </w:pPr>
      <w:r>
        <w:t>Ако</w:t>
      </w:r>
      <w:r>
        <w:rPr>
          <w:spacing w:val="-13"/>
        </w:rPr>
        <w:t xml:space="preserve"> </w:t>
      </w:r>
      <w:r>
        <w:t>сте</w:t>
      </w:r>
      <w:r>
        <w:rPr>
          <w:spacing w:val="-13"/>
        </w:rPr>
        <w:t xml:space="preserve"> </w:t>
      </w:r>
      <w:r>
        <w:t>незадовољни</w:t>
      </w:r>
      <w:r>
        <w:rPr>
          <w:spacing w:val="-12"/>
        </w:rPr>
        <w:t xml:space="preserve"> </w:t>
      </w:r>
      <w:r>
        <w:t>поступком</w:t>
      </w:r>
      <w:r>
        <w:rPr>
          <w:spacing w:val="-14"/>
        </w:rPr>
        <w:t xml:space="preserve"> </w:t>
      </w:r>
      <w:r>
        <w:t>Суда</w:t>
      </w:r>
      <w:r>
        <w:rPr>
          <w:spacing w:val="-14"/>
        </w:rPr>
        <w:t xml:space="preserve"> </w:t>
      </w:r>
      <w:r>
        <w:t>можете</w:t>
      </w:r>
      <w:r>
        <w:rPr>
          <w:spacing w:val="-13"/>
        </w:rPr>
        <w:t xml:space="preserve"> </w:t>
      </w:r>
      <w:r>
        <w:t>се</w:t>
      </w:r>
      <w:r>
        <w:rPr>
          <w:spacing w:val="-14"/>
        </w:rPr>
        <w:t xml:space="preserve"> </w:t>
      </w:r>
      <w:r>
        <w:t>обратити</w:t>
      </w:r>
      <w:r>
        <w:rPr>
          <w:spacing w:val="-11"/>
        </w:rPr>
        <w:t xml:space="preserve"> </w:t>
      </w:r>
      <w:r>
        <w:t>надлежном</w:t>
      </w:r>
      <w:r>
        <w:rPr>
          <w:spacing w:val="35"/>
        </w:rPr>
        <w:t xml:space="preserve"> </w:t>
      </w:r>
      <w:r>
        <w:t>надзорном</w:t>
      </w:r>
      <w:r>
        <w:rPr>
          <w:spacing w:val="-14"/>
        </w:rPr>
        <w:t xml:space="preserve"> </w:t>
      </w:r>
      <w:r>
        <w:t xml:space="preserve">органу Агенцији за заштиту личних података </w:t>
      </w:r>
      <w:hyperlink r:id="rId6">
        <w:r>
          <w:t>www.azlp.ba</w:t>
        </w:r>
      </w:hyperlink>
      <w:r>
        <w:t xml:space="preserve"> или тужбом надлежном</w:t>
      </w:r>
      <w:r>
        <w:rPr>
          <w:spacing w:val="40"/>
        </w:rPr>
        <w:t xml:space="preserve"> </w:t>
      </w:r>
      <w:r>
        <w:t>суду.</w:t>
      </w:r>
    </w:p>
    <w:p w14:paraId="17F80A0E" w14:textId="77777777" w:rsidR="00E0373E" w:rsidRDefault="00E0373E">
      <w:pPr>
        <w:pStyle w:val="BodyText"/>
      </w:pPr>
    </w:p>
    <w:p w14:paraId="21A68ABD" w14:textId="77777777" w:rsidR="00E0373E" w:rsidRDefault="00000000">
      <w:pPr>
        <w:pStyle w:val="Heading1"/>
        <w:numPr>
          <w:ilvl w:val="0"/>
          <w:numId w:val="2"/>
        </w:numPr>
        <w:tabs>
          <w:tab w:val="left" w:pos="323"/>
        </w:tabs>
        <w:ind w:left="143" w:right="146" w:firstLine="0"/>
      </w:pPr>
      <w:r>
        <w:t>Пренос</w:t>
      </w:r>
      <w:r>
        <w:rPr>
          <w:spacing w:val="80"/>
        </w:rPr>
        <w:t xml:space="preserve"> </w:t>
      </w:r>
      <w:r>
        <w:t>личних</w:t>
      </w:r>
      <w:r>
        <w:rPr>
          <w:spacing w:val="80"/>
        </w:rPr>
        <w:t xml:space="preserve"> </w:t>
      </w:r>
      <w:r>
        <w:t>података</w:t>
      </w:r>
      <w:r>
        <w:rPr>
          <w:spacing w:val="80"/>
        </w:rPr>
        <w:t xml:space="preserve"> </w:t>
      </w:r>
      <w:r>
        <w:t>другим</w:t>
      </w:r>
      <w:r>
        <w:rPr>
          <w:spacing w:val="80"/>
        </w:rPr>
        <w:t xml:space="preserve"> </w:t>
      </w:r>
      <w:r>
        <w:t>контролорима</w:t>
      </w:r>
      <w:r>
        <w:rPr>
          <w:spacing w:val="80"/>
        </w:rPr>
        <w:t xml:space="preserve"> </w:t>
      </w:r>
      <w:r>
        <w:t>података,</w:t>
      </w:r>
      <w:r>
        <w:rPr>
          <w:spacing w:val="80"/>
        </w:rPr>
        <w:t xml:space="preserve"> </w:t>
      </w:r>
      <w:r>
        <w:t>пренос</w:t>
      </w:r>
      <w:r>
        <w:rPr>
          <w:spacing w:val="80"/>
        </w:rPr>
        <w:t xml:space="preserve"> </w:t>
      </w:r>
      <w:r>
        <w:t>личних</w:t>
      </w:r>
      <w:r>
        <w:rPr>
          <w:spacing w:val="80"/>
          <w:w w:val="150"/>
        </w:rPr>
        <w:t xml:space="preserve"> </w:t>
      </w:r>
      <w:r>
        <w:t>података у</w:t>
      </w:r>
      <w:r>
        <w:rPr>
          <w:spacing w:val="40"/>
        </w:rPr>
        <w:t xml:space="preserve"> </w:t>
      </w:r>
      <w:r>
        <w:t>иностранство</w:t>
      </w:r>
    </w:p>
    <w:p w14:paraId="0D252B5C" w14:textId="77777777" w:rsidR="00E0373E" w:rsidRDefault="00E0373E">
      <w:pPr>
        <w:pStyle w:val="BodyText"/>
        <w:rPr>
          <w:b/>
        </w:rPr>
      </w:pPr>
    </w:p>
    <w:p w14:paraId="65FD32D3" w14:textId="77777777" w:rsidR="00E0373E" w:rsidRDefault="00000000">
      <w:pPr>
        <w:pStyle w:val="BodyText"/>
        <w:ind w:left="143" w:right="145"/>
        <w:jc w:val="both"/>
      </w:pPr>
      <w:r>
        <w:t>Ваше личне податке Суд може дати другим контролорима уколико је то потребно за извршавање законом прописаних обавеза.</w:t>
      </w:r>
    </w:p>
    <w:p w14:paraId="3D93B0A7" w14:textId="77777777" w:rsidR="00E0373E" w:rsidRDefault="00E0373E">
      <w:pPr>
        <w:pStyle w:val="BodyText"/>
      </w:pPr>
    </w:p>
    <w:p w14:paraId="65ECD500" w14:textId="77777777" w:rsidR="00E0373E" w:rsidRDefault="00000000">
      <w:pPr>
        <w:pStyle w:val="BodyText"/>
        <w:ind w:left="143" w:right="139"/>
        <w:jc w:val="both"/>
      </w:pPr>
      <w:r>
        <w:t>Такођер,</w:t>
      </w:r>
      <w:r>
        <w:rPr>
          <w:spacing w:val="-4"/>
        </w:rPr>
        <w:t xml:space="preserve"> </w:t>
      </w:r>
      <w:r>
        <w:t>ваше</w:t>
      </w:r>
      <w:r>
        <w:rPr>
          <w:spacing w:val="-4"/>
        </w:rPr>
        <w:t xml:space="preserve"> </w:t>
      </w:r>
      <w:r>
        <w:t>податке</w:t>
      </w:r>
      <w:r>
        <w:rPr>
          <w:spacing w:val="-4"/>
        </w:rPr>
        <w:t xml:space="preserve"> </w:t>
      </w:r>
      <w:r>
        <w:t>Суд</w:t>
      </w:r>
      <w:r>
        <w:rPr>
          <w:spacing w:val="-4"/>
        </w:rPr>
        <w:t xml:space="preserve"> </w:t>
      </w:r>
      <w:r>
        <w:t>неће</w:t>
      </w:r>
      <w:r>
        <w:rPr>
          <w:spacing w:val="-4"/>
        </w:rPr>
        <w:t xml:space="preserve"> </w:t>
      </w:r>
      <w:r>
        <w:t>преносити</w:t>
      </w:r>
      <w:r>
        <w:rPr>
          <w:spacing w:val="40"/>
        </w:rPr>
        <w:t xml:space="preserve"> </w:t>
      </w:r>
      <w:r>
        <w:t>другим</w:t>
      </w:r>
      <w:r>
        <w:rPr>
          <w:spacing w:val="-4"/>
        </w:rPr>
        <w:t xml:space="preserve"> </w:t>
      </w:r>
      <w:r>
        <w:t>контролорима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иностранству,</w:t>
      </w:r>
      <w:r>
        <w:rPr>
          <w:spacing w:val="-4"/>
        </w:rPr>
        <w:t xml:space="preserve"> </w:t>
      </w:r>
      <w:r>
        <w:t>осим уколико таква обрада није неопходна на основу</w:t>
      </w:r>
      <w:r>
        <w:rPr>
          <w:spacing w:val="40"/>
        </w:rPr>
        <w:t xml:space="preserve"> </w:t>
      </w:r>
      <w:r>
        <w:t>закона или међународног уговора који га обавезује.</w:t>
      </w:r>
    </w:p>
    <w:p w14:paraId="49B45523" w14:textId="77777777" w:rsidR="00E0373E" w:rsidRDefault="00E0373E">
      <w:pPr>
        <w:pStyle w:val="BodyText"/>
      </w:pPr>
    </w:p>
    <w:p w14:paraId="26330E63" w14:textId="77777777" w:rsidR="00E0373E" w:rsidRDefault="00E0373E">
      <w:pPr>
        <w:pStyle w:val="BodyText"/>
      </w:pPr>
    </w:p>
    <w:p w14:paraId="0FBBAA4F" w14:textId="77777777" w:rsidR="00E0373E" w:rsidRDefault="00000000">
      <w:pPr>
        <w:pStyle w:val="Heading1"/>
        <w:numPr>
          <w:ilvl w:val="0"/>
          <w:numId w:val="2"/>
        </w:numPr>
        <w:tabs>
          <w:tab w:val="left" w:pos="383"/>
        </w:tabs>
        <w:spacing w:before="1"/>
        <w:ind w:left="383" w:hanging="240"/>
      </w:pPr>
      <w:r>
        <w:t>Кориштење</w:t>
      </w:r>
      <w:r>
        <w:rPr>
          <w:spacing w:val="-3"/>
        </w:rPr>
        <w:t xml:space="preserve"> </w:t>
      </w:r>
      <w:r>
        <w:t>колачића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објава</w:t>
      </w:r>
      <w:r>
        <w:rPr>
          <w:spacing w:val="-2"/>
        </w:rPr>
        <w:t xml:space="preserve"> </w:t>
      </w:r>
      <w:r>
        <w:t>садржаја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wеб-</w:t>
      </w:r>
      <w:r>
        <w:rPr>
          <w:spacing w:val="-2"/>
        </w:rPr>
        <w:t>страници</w:t>
      </w:r>
    </w:p>
    <w:p w14:paraId="2D8150F9" w14:textId="77777777" w:rsidR="00E0373E" w:rsidRDefault="00000000">
      <w:pPr>
        <w:pStyle w:val="BodyText"/>
        <w:spacing w:before="276"/>
        <w:ind w:left="143" w:right="137"/>
        <w:jc w:val="both"/>
      </w:pPr>
      <w:r>
        <w:t>Објављивање</w:t>
      </w:r>
      <w:r>
        <w:rPr>
          <w:spacing w:val="-5"/>
        </w:rPr>
        <w:t xml:space="preserve"> </w:t>
      </w:r>
      <w:r>
        <w:t>судских</w:t>
      </w:r>
      <w:r>
        <w:rPr>
          <w:spacing w:val="-4"/>
        </w:rPr>
        <w:t xml:space="preserve"> </w:t>
      </w:r>
      <w:r>
        <w:t>одлука/пресуда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информативног</w:t>
      </w:r>
      <w:r>
        <w:rPr>
          <w:spacing w:val="-5"/>
        </w:rPr>
        <w:t xml:space="preserve"> </w:t>
      </w:r>
      <w:r>
        <w:t>садржаја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wеб-страници</w:t>
      </w:r>
      <w:r>
        <w:rPr>
          <w:spacing w:val="-4"/>
        </w:rPr>
        <w:t xml:space="preserve"> </w:t>
      </w:r>
      <w:r>
        <w:t>Суда вршит</w:t>
      </w:r>
      <w:r>
        <w:rPr>
          <w:spacing w:val="40"/>
        </w:rPr>
        <w:t xml:space="preserve"> </w:t>
      </w:r>
      <w:r>
        <w:t>ће се у складу са Законом, поштујући принцип транспарентности рада судова, узимајући у обзир јавни интерес, право на заштиту приватности и заштиту личних података, те</w:t>
      </w:r>
      <w:r>
        <w:rPr>
          <w:spacing w:val="40"/>
        </w:rPr>
        <w:t xml:space="preserve"> </w:t>
      </w:r>
      <w:r>
        <w:t>заштиту интереса малољетника, свједока и оштећеног.</w:t>
      </w:r>
    </w:p>
    <w:p w14:paraId="550C23BE" w14:textId="179519A7" w:rsidR="00E0373E" w:rsidRDefault="00000000">
      <w:pPr>
        <w:pStyle w:val="BodyText"/>
        <w:spacing w:before="274"/>
        <w:ind w:left="143" w:right="137"/>
        <w:jc w:val="both"/>
      </w:pPr>
      <w:r>
        <w:t>На</w:t>
      </w:r>
      <w:r>
        <w:rPr>
          <w:spacing w:val="-9"/>
        </w:rPr>
        <w:t xml:space="preserve"> </w:t>
      </w:r>
      <w:r>
        <w:t>нашој</w:t>
      </w:r>
      <w:r>
        <w:rPr>
          <w:spacing w:val="-7"/>
        </w:rPr>
        <w:t xml:space="preserve"> </w:t>
      </w:r>
      <w:r>
        <w:t>службеној</w:t>
      </w:r>
      <w:r>
        <w:rPr>
          <w:spacing w:val="-7"/>
        </w:rPr>
        <w:t xml:space="preserve"> </w:t>
      </w:r>
      <w:r>
        <w:t>интернет-страници</w:t>
      </w:r>
      <w:r>
        <w:rPr>
          <w:spacing w:val="-5"/>
        </w:rPr>
        <w:t xml:space="preserve"> </w:t>
      </w:r>
      <w:hyperlink r:id="rId7" w:history="1">
        <w:r w:rsidR="005B104A" w:rsidRPr="00DE6DC3">
          <w:rPr>
            <w:rStyle w:val="Hyperlink"/>
          </w:rPr>
          <w:t>https://ossud-kotorvaros.pravosudje.ba/vstvfo/S/73</w:t>
        </w:r>
      </w:hyperlink>
      <w:r>
        <w:rPr>
          <w:color w:val="0462C1"/>
          <w:spacing w:val="-5"/>
        </w:rPr>
        <w:t xml:space="preserve"> </w:t>
      </w:r>
      <w:r>
        <w:t>користе се обавезни, односно</w:t>
      </w:r>
      <w:r>
        <w:rPr>
          <w:spacing w:val="40"/>
        </w:rPr>
        <w:t xml:space="preserve"> </w:t>
      </w:r>
      <w:r>
        <w:t xml:space="preserve">технички колачићи (енгл. </w:t>
      </w:r>
      <w:r>
        <w:rPr>
          <w:i/>
        </w:rPr>
        <w:t>cookies</w:t>
      </w:r>
      <w:r>
        <w:t>). Ти колачићи су мале датотеке које омогућавају исправан</w:t>
      </w:r>
      <w:r>
        <w:rPr>
          <w:spacing w:val="40"/>
        </w:rPr>
        <w:t xml:space="preserve"> </w:t>
      </w:r>
      <w:r>
        <w:t>рад интернет-странице и не можемо их искључити, те за њихово кориштење не требамо вашу</w:t>
      </w:r>
      <w:r>
        <w:rPr>
          <w:spacing w:val="40"/>
        </w:rPr>
        <w:t xml:space="preserve"> </w:t>
      </w:r>
      <w:r>
        <w:t>сагласност. Обавезни колачићи не похрањују никакве информације које би вас могле</w:t>
      </w:r>
      <w:r>
        <w:rPr>
          <w:spacing w:val="40"/>
        </w:rPr>
        <w:t xml:space="preserve"> </w:t>
      </w:r>
      <w:r>
        <w:t>идентификовати.</w:t>
      </w:r>
    </w:p>
    <w:p w14:paraId="4DC40E35" w14:textId="77777777" w:rsidR="00E0373E" w:rsidRDefault="00E0373E">
      <w:pPr>
        <w:pStyle w:val="BodyText"/>
      </w:pPr>
    </w:p>
    <w:p w14:paraId="7561ED74" w14:textId="77777777" w:rsidR="00E0373E" w:rsidRDefault="00000000">
      <w:pPr>
        <w:pStyle w:val="Heading1"/>
        <w:numPr>
          <w:ilvl w:val="0"/>
          <w:numId w:val="2"/>
        </w:numPr>
        <w:tabs>
          <w:tab w:val="left" w:pos="383"/>
        </w:tabs>
        <w:ind w:left="383" w:hanging="240"/>
      </w:pPr>
      <w:r>
        <w:t>Промјене</w:t>
      </w:r>
      <w:r>
        <w:rPr>
          <w:spacing w:val="-4"/>
        </w:rPr>
        <w:t xml:space="preserve"> </w:t>
      </w:r>
      <w:r>
        <w:t>Правила</w:t>
      </w:r>
      <w:r>
        <w:rPr>
          <w:spacing w:val="-4"/>
        </w:rPr>
        <w:t xml:space="preserve"> </w:t>
      </w:r>
      <w:r>
        <w:rPr>
          <w:spacing w:val="-2"/>
        </w:rPr>
        <w:t>приватности</w:t>
      </w:r>
    </w:p>
    <w:p w14:paraId="48DF720D" w14:textId="77777777" w:rsidR="00E0373E" w:rsidRDefault="00E0373E">
      <w:pPr>
        <w:pStyle w:val="BodyText"/>
        <w:rPr>
          <w:b/>
        </w:rPr>
      </w:pPr>
    </w:p>
    <w:p w14:paraId="3F2740C1" w14:textId="77777777" w:rsidR="00E0373E" w:rsidRDefault="00000000">
      <w:pPr>
        <w:pStyle w:val="BodyText"/>
        <w:ind w:left="143" w:right="138"/>
        <w:jc w:val="both"/>
      </w:pPr>
      <w:r>
        <w:t>Суд</w:t>
      </w:r>
      <w:r>
        <w:rPr>
          <w:spacing w:val="-14"/>
        </w:rPr>
        <w:t xml:space="preserve"> </w:t>
      </w:r>
      <w:r>
        <w:t>ће</w:t>
      </w:r>
      <w:r>
        <w:rPr>
          <w:spacing w:val="-15"/>
        </w:rPr>
        <w:t xml:space="preserve"> </w:t>
      </w:r>
      <w:r>
        <w:t>редовно</w:t>
      </w:r>
      <w:r>
        <w:rPr>
          <w:spacing w:val="-14"/>
        </w:rPr>
        <w:t xml:space="preserve"> </w:t>
      </w:r>
      <w:r>
        <w:t>ажурирати</w:t>
      </w:r>
      <w:r>
        <w:rPr>
          <w:spacing w:val="-12"/>
        </w:rPr>
        <w:t xml:space="preserve"> </w:t>
      </w:r>
      <w:r>
        <w:t>Правила</w:t>
      </w:r>
      <w:r>
        <w:rPr>
          <w:spacing w:val="-13"/>
        </w:rPr>
        <w:t xml:space="preserve"> </w:t>
      </w:r>
      <w:r>
        <w:t>приватности</w:t>
      </w:r>
      <w:r>
        <w:rPr>
          <w:spacing w:val="-12"/>
        </w:rPr>
        <w:t xml:space="preserve"> </w:t>
      </w:r>
      <w:r>
        <w:t>како</w:t>
      </w:r>
      <w:r>
        <w:rPr>
          <w:spacing w:val="-15"/>
        </w:rPr>
        <w:t xml:space="preserve"> </w:t>
      </w:r>
      <w:r>
        <w:t>би</w:t>
      </w:r>
      <w:r>
        <w:rPr>
          <w:spacing w:val="-13"/>
        </w:rPr>
        <w:t xml:space="preserve"> </w:t>
      </w:r>
      <w:r>
        <w:t>садржавала</w:t>
      </w:r>
      <w:r>
        <w:rPr>
          <w:spacing w:val="-15"/>
        </w:rPr>
        <w:t xml:space="preserve"> </w:t>
      </w:r>
      <w:r>
        <w:t>тачне</w:t>
      </w:r>
      <w:r>
        <w:rPr>
          <w:spacing w:val="-15"/>
        </w:rPr>
        <w:t xml:space="preserve"> </w:t>
      </w:r>
      <w:r>
        <w:t>информације. О свим</w:t>
      </w:r>
      <w:r>
        <w:rPr>
          <w:spacing w:val="40"/>
        </w:rPr>
        <w:t xml:space="preserve"> </w:t>
      </w:r>
      <w:r>
        <w:t>измјенама и допунама бит ћете благовремено информисани у складу са принципом</w:t>
      </w:r>
      <w:r>
        <w:rPr>
          <w:spacing w:val="40"/>
        </w:rPr>
        <w:t xml:space="preserve"> </w:t>
      </w:r>
      <w:r>
        <w:t>транспарентности.</w:t>
      </w:r>
    </w:p>
    <w:sectPr w:rsidR="00E0373E">
      <w:pgSz w:w="11910" w:h="16850"/>
      <w:pgMar w:top="134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25B8"/>
    <w:multiLevelType w:val="hybridMultilevel"/>
    <w:tmpl w:val="9B463B4C"/>
    <w:lvl w:ilvl="0" w:tplc="323215B4">
      <w:numFmt w:val="bullet"/>
      <w:lvlText w:val="•"/>
      <w:lvlJc w:val="left"/>
      <w:pPr>
        <w:ind w:left="287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FD069126">
      <w:numFmt w:val="bullet"/>
      <w:lvlText w:val="•"/>
      <w:lvlJc w:val="left"/>
      <w:pPr>
        <w:ind w:left="1187" w:hanging="144"/>
      </w:pPr>
      <w:rPr>
        <w:rFonts w:hint="default"/>
        <w:lang w:eastAsia="en-US" w:bidi="ar-SA"/>
      </w:rPr>
    </w:lvl>
    <w:lvl w:ilvl="2" w:tplc="F81AA798">
      <w:numFmt w:val="bullet"/>
      <w:lvlText w:val="•"/>
      <w:lvlJc w:val="left"/>
      <w:pPr>
        <w:ind w:left="2095" w:hanging="144"/>
      </w:pPr>
      <w:rPr>
        <w:rFonts w:hint="default"/>
        <w:lang w:eastAsia="en-US" w:bidi="ar-SA"/>
      </w:rPr>
    </w:lvl>
    <w:lvl w:ilvl="3" w:tplc="1E723CC6">
      <w:numFmt w:val="bullet"/>
      <w:lvlText w:val="•"/>
      <w:lvlJc w:val="left"/>
      <w:pPr>
        <w:ind w:left="3002" w:hanging="144"/>
      </w:pPr>
      <w:rPr>
        <w:rFonts w:hint="default"/>
        <w:lang w:eastAsia="en-US" w:bidi="ar-SA"/>
      </w:rPr>
    </w:lvl>
    <w:lvl w:ilvl="4" w:tplc="C5D64F38">
      <w:numFmt w:val="bullet"/>
      <w:lvlText w:val="•"/>
      <w:lvlJc w:val="left"/>
      <w:pPr>
        <w:ind w:left="3910" w:hanging="144"/>
      </w:pPr>
      <w:rPr>
        <w:rFonts w:hint="default"/>
        <w:lang w:eastAsia="en-US" w:bidi="ar-SA"/>
      </w:rPr>
    </w:lvl>
    <w:lvl w:ilvl="5" w:tplc="7AE04E02">
      <w:numFmt w:val="bullet"/>
      <w:lvlText w:val="•"/>
      <w:lvlJc w:val="left"/>
      <w:pPr>
        <w:ind w:left="4818" w:hanging="144"/>
      </w:pPr>
      <w:rPr>
        <w:rFonts w:hint="default"/>
        <w:lang w:eastAsia="en-US" w:bidi="ar-SA"/>
      </w:rPr>
    </w:lvl>
    <w:lvl w:ilvl="6" w:tplc="3A205D1C">
      <w:numFmt w:val="bullet"/>
      <w:lvlText w:val="•"/>
      <w:lvlJc w:val="left"/>
      <w:pPr>
        <w:ind w:left="5725" w:hanging="144"/>
      </w:pPr>
      <w:rPr>
        <w:rFonts w:hint="default"/>
        <w:lang w:eastAsia="en-US" w:bidi="ar-SA"/>
      </w:rPr>
    </w:lvl>
    <w:lvl w:ilvl="7" w:tplc="6464D80A">
      <w:numFmt w:val="bullet"/>
      <w:lvlText w:val="•"/>
      <w:lvlJc w:val="left"/>
      <w:pPr>
        <w:ind w:left="6633" w:hanging="144"/>
      </w:pPr>
      <w:rPr>
        <w:rFonts w:hint="default"/>
        <w:lang w:eastAsia="en-US" w:bidi="ar-SA"/>
      </w:rPr>
    </w:lvl>
    <w:lvl w:ilvl="8" w:tplc="A7AE2DA8">
      <w:numFmt w:val="bullet"/>
      <w:lvlText w:val="•"/>
      <w:lvlJc w:val="left"/>
      <w:pPr>
        <w:ind w:left="7541" w:hanging="144"/>
      </w:pPr>
      <w:rPr>
        <w:rFonts w:hint="default"/>
        <w:lang w:eastAsia="en-US" w:bidi="ar-SA"/>
      </w:rPr>
    </w:lvl>
  </w:abstractNum>
  <w:abstractNum w:abstractNumId="1" w15:restartNumberingAfterBreak="0">
    <w:nsid w:val="77ED153F"/>
    <w:multiLevelType w:val="hybridMultilevel"/>
    <w:tmpl w:val="A9E8975A"/>
    <w:lvl w:ilvl="0" w:tplc="EE48C5CC">
      <w:start w:val="1"/>
      <w:numFmt w:val="decimal"/>
      <w:lvlText w:val="%1."/>
      <w:lvlJc w:val="left"/>
      <w:pPr>
        <w:ind w:left="324" w:hanging="1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2"/>
        <w:szCs w:val="22"/>
        <w:lang w:eastAsia="en-US" w:bidi="ar-SA"/>
      </w:rPr>
    </w:lvl>
    <w:lvl w:ilvl="1" w:tplc="CEB0B7BC">
      <w:start w:val="1"/>
      <w:numFmt w:val="lowerLetter"/>
      <w:lvlText w:val="%2)"/>
      <w:lvlJc w:val="left"/>
      <w:pPr>
        <w:ind w:left="427" w:hanging="360"/>
        <w:jc w:val="left"/>
      </w:pPr>
      <w:rPr>
        <w:rFonts w:hint="default"/>
        <w:spacing w:val="-1"/>
        <w:w w:val="100"/>
        <w:lang w:eastAsia="en-US" w:bidi="ar-SA"/>
      </w:rPr>
    </w:lvl>
    <w:lvl w:ilvl="2" w:tplc="598E0E3C">
      <w:numFmt w:val="bullet"/>
      <w:lvlText w:val=""/>
      <w:lvlJc w:val="left"/>
      <w:pPr>
        <w:ind w:left="127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42424"/>
        <w:spacing w:val="0"/>
        <w:w w:val="100"/>
        <w:sz w:val="24"/>
        <w:szCs w:val="24"/>
        <w:lang w:eastAsia="en-US" w:bidi="ar-SA"/>
      </w:rPr>
    </w:lvl>
    <w:lvl w:ilvl="3" w:tplc="970C3AC0">
      <w:numFmt w:val="bullet"/>
      <w:lvlText w:val="•"/>
      <w:lvlJc w:val="left"/>
      <w:pPr>
        <w:ind w:left="2289" w:hanging="360"/>
      </w:pPr>
      <w:rPr>
        <w:rFonts w:hint="default"/>
        <w:lang w:eastAsia="en-US" w:bidi="ar-SA"/>
      </w:rPr>
    </w:lvl>
    <w:lvl w:ilvl="4" w:tplc="25AC9AFE">
      <w:numFmt w:val="bullet"/>
      <w:lvlText w:val="•"/>
      <w:lvlJc w:val="left"/>
      <w:pPr>
        <w:ind w:left="3299" w:hanging="360"/>
      </w:pPr>
      <w:rPr>
        <w:rFonts w:hint="default"/>
        <w:lang w:eastAsia="en-US" w:bidi="ar-SA"/>
      </w:rPr>
    </w:lvl>
    <w:lvl w:ilvl="5" w:tplc="745695E2">
      <w:numFmt w:val="bullet"/>
      <w:lvlText w:val="•"/>
      <w:lvlJc w:val="left"/>
      <w:pPr>
        <w:ind w:left="4308" w:hanging="360"/>
      </w:pPr>
      <w:rPr>
        <w:rFonts w:hint="default"/>
        <w:lang w:eastAsia="en-US" w:bidi="ar-SA"/>
      </w:rPr>
    </w:lvl>
    <w:lvl w:ilvl="6" w:tplc="8A2079D6">
      <w:numFmt w:val="bullet"/>
      <w:lvlText w:val="•"/>
      <w:lvlJc w:val="left"/>
      <w:pPr>
        <w:ind w:left="5318" w:hanging="360"/>
      </w:pPr>
      <w:rPr>
        <w:rFonts w:hint="default"/>
        <w:lang w:eastAsia="en-US" w:bidi="ar-SA"/>
      </w:rPr>
    </w:lvl>
    <w:lvl w:ilvl="7" w:tplc="A4EA3930">
      <w:numFmt w:val="bullet"/>
      <w:lvlText w:val="•"/>
      <w:lvlJc w:val="left"/>
      <w:pPr>
        <w:ind w:left="6327" w:hanging="360"/>
      </w:pPr>
      <w:rPr>
        <w:rFonts w:hint="default"/>
        <w:lang w:eastAsia="en-US" w:bidi="ar-SA"/>
      </w:rPr>
    </w:lvl>
    <w:lvl w:ilvl="8" w:tplc="43E2B18E">
      <w:numFmt w:val="bullet"/>
      <w:lvlText w:val="•"/>
      <w:lvlJc w:val="left"/>
      <w:pPr>
        <w:ind w:left="7337" w:hanging="360"/>
      </w:pPr>
      <w:rPr>
        <w:rFonts w:hint="default"/>
        <w:lang w:eastAsia="en-US" w:bidi="ar-SA"/>
      </w:rPr>
    </w:lvl>
  </w:abstractNum>
  <w:num w:numId="1" w16cid:durableId="1784038005">
    <w:abstractNumId w:val="0"/>
  </w:num>
  <w:num w:numId="2" w16cid:durableId="2004821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73E"/>
    <w:rsid w:val="00242519"/>
    <w:rsid w:val="0029477E"/>
    <w:rsid w:val="005B104A"/>
    <w:rsid w:val="00C36D0B"/>
    <w:rsid w:val="00C871BF"/>
    <w:rsid w:val="00E0373E"/>
    <w:rsid w:val="00ED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C67FE"/>
  <w15:docId w15:val="{1209F5BD-CCAF-4F82-8523-09A556DC4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23" w:hanging="18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86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ED3FF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3F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ssud-kotorvaros.pravosudje.ba/vstvfo/S/7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zlp.ba/" TargetMode="External"/><Relationship Id="rId5" Type="http://schemas.openxmlformats.org/officeDocument/2006/relationships/hyperlink" Target="mailto:radovan.djukic@pravosudje.b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Nemanja Zlojutro</dc:creator>
  <cp:lastModifiedBy>Dajana Bunic</cp:lastModifiedBy>
  <cp:revision>4</cp:revision>
  <dcterms:created xsi:type="dcterms:W3CDTF">2026-04-23T05:44:00Z</dcterms:created>
  <dcterms:modified xsi:type="dcterms:W3CDTF">2026-04-23T05:55:00Z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2026-01-30T00:00:00Z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2026-04-22T00:00:00Z</vt:filetime>
  </property>
  <property fmtid="{D5CDD505-2E9C-101B-9397-08002B2CF9AE}" pid="6" name="Producer">
    <vt:lpwstr>Microsoft® Word 2021</vt:lpwstr>
  </property>
</Properties>
</file>