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48C" w:rsidRPr="00DD5B4B" w:rsidRDefault="0052148C" w:rsidP="0052148C">
      <w:pPr>
        <w:rPr>
          <w:noProof/>
          <w:lang w:val="sr-Latn-CS"/>
        </w:rPr>
      </w:pPr>
      <w:r w:rsidRPr="00DD5B4B">
        <w:rPr>
          <w:noProof/>
          <w:lang w:val="sr-Latn-CS"/>
        </w:rPr>
        <w:t xml:space="preserve">BOSNA I HERCEGOVINA </w:t>
      </w:r>
    </w:p>
    <w:p w:rsidR="0052148C" w:rsidRPr="00DD5B4B" w:rsidRDefault="0052148C" w:rsidP="0052148C">
      <w:pPr>
        <w:rPr>
          <w:noProof/>
          <w:lang w:val="sr-Latn-CS"/>
        </w:rPr>
      </w:pPr>
      <w:r w:rsidRPr="00DD5B4B">
        <w:rPr>
          <w:noProof/>
          <w:lang w:val="sr-Latn-CS"/>
        </w:rPr>
        <w:t xml:space="preserve">REPUBLIKA SRPSKA </w:t>
      </w:r>
    </w:p>
    <w:p w:rsidR="0052148C" w:rsidRPr="00DD5B4B" w:rsidRDefault="0052148C" w:rsidP="0052148C">
      <w:pPr>
        <w:rPr>
          <w:noProof/>
          <w:lang w:val="sr-Latn-CS"/>
        </w:rPr>
      </w:pPr>
      <w:r w:rsidRPr="00DD5B4B">
        <w:rPr>
          <w:noProof/>
          <w:lang w:val="sr-Latn-CS"/>
        </w:rPr>
        <w:t xml:space="preserve">OSNOVNI SUD U DOBOJU                                                                                                      </w:t>
      </w:r>
    </w:p>
    <w:p w:rsidR="0052148C" w:rsidRPr="00DD5B4B" w:rsidRDefault="0052148C" w:rsidP="0052148C">
      <w:pPr>
        <w:rPr>
          <w:noProof/>
          <w:lang w:val="sr-Latn-CS"/>
        </w:rPr>
      </w:pPr>
      <w:r w:rsidRPr="00DD5B4B">
        <w:rPr>
          <w:noProof/>
          <w:lang w:val="sr-Latn-CS"/>
        </w:rPr>
        <w:t>Broj:  </w:t>
      </w:r>
      <w:r w:rsidRPr="00DD5B4B">
        <w:t>85 0 K 139049 25</w:t>
      </w:r>
      <w:r w:rsidRPr="00DD5B4B">
        <w:rPr>
          <w:noProof/>
          <w:lang w:val="sr-Latn-CS"/>
        </w:rPr>
        <w:t xml:space="preserve"> K</w:t>
      </w:r>
    </w:p>
    <w:p w:rsidR="0052148C" w:rsidRPr="00DD5B4B" w:rsidRDefault="0052148C" w:rsidP="0052148C">
      <w:pPr>
        <w:rPr>
          <w:noProof/>
          <w:lang w:val="sr-Latn-CS"/>
        </w:rPr>
      </w:pPr>
      <w:r w:rsidRPr="00DD5B4B">
        <w:rPr>
          <w:noProof/>
          <w:lang w:val="sr-Latn-CS"/>
        </w:rPr>
        <w:t>Doboj, 11. februar 2026. godine</w:t>
      </w:r>
    </w:p>
    <w:p w:rsidR="0052148C" w:rsidRPr="00DD5B4B" w:rsidRDefault="0052148C" w:rsidP="0052148C">
      <w:pPr>
        <w:rPr>
          <w:noProof/>
          <w:lang w:val="sr-Latn-CS"/>
        </w:rPr>
      </w:pPr>
    </w:p>
    <w:p w:rsidR="0052148C" w:rsidRPr="00DD5B4B" w:rsidRDefault="0052148C" w:rsidP="0052148C">
      <w:pPr>
        <w:jc w:val="center"/>
        <w:rPr>
          <w:noProof/>
          <w:lang w:val="sr-Latn-CS"/>
        </w:rPr>
      </w:pPr>
      <w:r w:rsidRPr="00DD5B4B">
        <w:rPr>
          <w:noProof/>
          <w:lang w:val="sr-Latn-CS"/>
        </w:rPr>
        <w:t>U IME REPUBLIKE SRPSKE!</w:t>
      </w:r>
    </w:p>
    <w:p w:rsidR="0052148C" w:rsidRPr="00DD5B4B" w:rsidRDefault="0052148C" w:rsidP="0052148C">
      <w:pPr>
        <w:rPr>
          <w:noProof/>
          <w:lang w:val="sr-Latn-CS"/>
        </w:rPr>
      </w:pPr>
    </w:p>
    <w:p w:rsidR="0052148C" w:rsidRPr="00DD5B4B" w:rsidRDefault="0052148C" w:rsidP="0052148C">
      <w:pPr>
        <w:jc w:val="both"/>
        <w:rPr>
          <w:lang w:val="hr-HR"/>
        </w:rPr>
      </w:pPr>
      <w:r w:rsidRPr="00DD5B4B">
        <w:rPr>
          <w:noProof/>
          <w:lang w:val="sr-Latn-CS"/>
        </w:rPr>
        <w:t xml:space="preserve">Osnovni sud u Doboju, sudija Tomislav Kljajić, sa zapisničarkom Darjanom Tomić, </w:t>
      </w:r>
      <w:r w:rsidRPr="00DD5B4B">
        <w:rPr>
          <w:lang w:val="bs-Latn-BA"/>
        </w:rPr>
        <w:t xml:space="preserve">u krivičnom postupku protiv optuženog </w:t>
      </w:r>
      <w:r w:rsidRPr="00DD5B4B">
        <w:rPr>
          <w:color w:val="000000"/>
          <w:lang w:val="bs-Latn-BA"/>
        </w:rPr>
        <w:t>D</w:t>
      </w:r>
      <w:r w:rsidR="003D5A5B">
        <w:rPr>
          <w:color w:val="000000"/>
          <w:lang w:val="sr-Cyrl-BA"/>
        </w:rPr>
        <w:t>.</w:t>
      </w:r>
      <w:r w:rsidRPr="00DD5B4B">
        <w:rPr>
          <w:color w:val="000000"/>
          <w:lang w:val="bs-Latn-BA"/>
        </w:rPr>
        <w:t xml:space="preserve"> Č</w:t>
      </w:r>
      <w:r w:rsidR="003D5A5B">
        <w:rPr>
          <w:color w:val="000000"/>
          <w:lang w:val="sr-Cyrl-BA"/>
        </w:rPr>
        <w:t>.</w:t>
      </w:r>
      <w:r w:rsidRPr="00DD5B4B">
        <w:rPr>
          <w:color w:val="000000"/>
          <w:lang w:val="bs-Latn-BA"/>
        </w:rPr>
        <w:t>, zbog</w:t>
      </w:r>
      <w:r w:rsidRPr="00DD5B4B">
        <w:rPr>
          <w:color w:val="000000"/>
          <w:lang w:val="bs-Latn-BA" w:eastAsia="bs-Latn-BA"/>
        </w:rPr>
        <w:t xml:space="preserve"> krivičnog djela </w:t>
      </w:r>
      <w:r w:rsidRPr="00DD5B4B">
        <w:rPr>
          <w:noProof/>
          <w:color w:val="000000"/>
          <w:lang w:val="bs-Latn-BA"/>
        </w:rPr>
        <w:t xml:space="preserve">nasilje u porodici ili porodičnoj zajednici iz člana 190. stav 1 Krivičnog zakonika Republike Srpske, </w:t>
      </w:r>
      <w:r w:rsidRPr="00DD5B4B">
        <w:rPr>
          <w:noProof/>
          <w:lang w:val="bs-Latn-BA"/>
        </w:rPr>
        <w:t xml:space="preserve">po optužnici Okružnog javnog tužioca u Doboju  </w:t>
      </w:r>
      <w:r w:rsidRPr="00DD5B4B">
        <w:rPr>
          <w:color w:val="000000"/>
          <w:lang w:val="bs-Latn-BA"/>
        </w:rPr>
        <w:t xml:space="preserve">broj </w:t>
      </w:r>
      <w:bookmarkStart w:id="0" w:name="_Hlk190952339"/>
      <w:r w:rsidRPr="00DD5B4B">
        <w:rPr>
          <w:bCs/>
          <w:noProof/>
          <w:color w:val="000000"/>
          <w:lang w:val="bs-Latn-BA"/>
        </w:rPr>
        <w:t>T15 0 KT 0041863 25</w:t>
      </w:r>
      <w:r w:rsidRPr="00DD5B4B">
        <w:rPr>
          <w:color w:val="000000"/>
          <w:lang w:val="bs-Latn-BA"/>
        </w:rPr>
        <w:t xml:space="preserve"> od </w:t>
      </w:r>
      <w:bookmarkEnd w:id="0"/>
      <w:r w:rsidRPr="00DD5B4B">
        <w:rPr>
          <w:bCs/>
          <w:noProof/>
          <w:color w:val="000000"/>
          <w:lang w:val="bs-Latn-BA"/>
        </w:rPr>
        <w:t>28.11.2025. godine</w:t>
      </w:r>
      <w:r w:rsidRPr="00DD5B4B">
        <w:rPr>
          <w:noProof/>
          <w:lang w:val="sr-Latn-CS"/>
        </w:rPr>
        <w:t xml:space="preserve">, </w:t>
      </w:r>
      <w:r w:rsidRPr="00DD5B4B">
        <w:rPr>
          <w:lang w:val="hr-HR"/>
        </w:rPr>
        <w:t xml:space="preserve">nakon sporazuma o priznanju krivice zaključenog 10.2.2026. godine između optuženog u prisustvu njegovog branioca Tamare Savić advokata iz Doboja i tužioca OJT Doboj Nataše Krstić, nakon razmatranja i prihvatanja sporazuma o priznanju krivice, te održanog pretresa za izricanje krivičnopravne sankcije, u prisustvu tužioca OJT Doboj Mersihe Mehmedagić, optuženog i njegovog branioca Tamare Savić advokata iz Doboja, te oštećene, donio je 11.2.2026. godine i javno objavio </w:t>
      </w:r>
    </w:p>
    <w:p w:rsidR="0052148C" w:rsidRPr="00DD5B4B" w:rsidRDefault="0052148C" w:rsidP="0052148C">
      <w:pPr>
        <w:jc w:val="both"/>
        <w:rPr>
          <w:lang w:val="hr-HR"/>
        </w:rPr>
      </w:pPr>
    </w:p>
    <w:p w:rsidR="0052148C" w:rsidRPr="00DD5B4B" w:rsidRDefault="0052148C" w:rsidP="0052148C">
      <w:pPr>
        <w:jc w:val="center"/>
        <w:rPr>
          <w:noProof/>
          <w:lang w:val="sr-Latn-CS"/>
        </w:rPr>
      </w:pPr>
      <w:r w:rsidRPr="00DD5B4B">
        <w:rPr>
          <w:noProof/>
          <w:lang w:val="sr-Latn-CS"/>
        </w:rPr>
        <w:t>PRESUDU</w:t>
      </w:r>
    </w:p>
    <w:p w:rsidR="0052148C" w:rsidRPr="00DD5B4B" w:rsidRDefault="0052148C" w:rsidP="0052148C">
      <w:pPr>
        <w:rPr>
          <w:noProof/>
          <w:lang w:val="sr-Latn-CS"/>
        </w:rPr>
      </w:pPr>
    </w:p>
    <w:p w:rsidR="0052148C" w:rsidRPr="00DD5B4B" w:rsidRDefault="0052148C" w:rsidP="0052148C">
      <w:pPr>
        <w:jc w:val="both"/>
        <w:rPr>
          <w:b/>
          <w:lang w:val="bs-Latn-BA"/>
        </w:rPr>
      </w:pPr>
      <w:r w:rsidRPr="00DD5B4B">
        <w:rPr>
          <w:color w:val="000000"/>
          <w:lang w:val="hr-HR" w:eastAsia="bs-Latn-BA"/>
        </w:rPr>
        <w:t xml:space="preserve">Optuženi </w:t>
      </w:r>
      <w:r w:rsidRPr="00DD5B4B">
        <w:rPr>
          <w:lang w:val="bs-Latn-BA"/>
        </w:rPr>
        <w:t>D</w:t>
      </w:r>
      <w:r w:rsidR="003D5A5B">
        <w:rPr>
          <w:lang w:val="sr-Cyrl-BA"/>
        </w:rPr>
        <w:t>.</w:t>
      </w:r>
      <w:r w:rsidRPr="00DD5B4B">
        <w:rPr>
          <w:lang w:val="bs-Latn-BA"/>
        </w:rPr>
        <w:t xml:space="preserve"> Č</w:t>
      </w:r>
      <w:r w:rsidR="003D5A5B">
        <w:rPr>
          <w:lang w:val="sr-Cyrl-BA"/>
        </w:rPr>
        <w:t>.</w:t>
      </w:r>
      <w:r w:rsidRPr="00DD5B4B">
        <w:rPr>
          <w:lang w:val="bs-Latn-BA"/>
        </w:rPr>
        <w:t xml:space="preserve"> zvani </w:t>
      </w:r>
      <w:r w:rsidR="003D5A5B">
        <w:t>[…]</w:t>
      </w:r>
      <w:r w:rsidRPr="00DD5B4B">
        <w:rPr>
          <w:lang w:val="bs-Latn-BA"/>
        </w:rPr>
        <w:t>,</w:t>
      </w:r>
      <w:r w:rsidRPr="00DD5B4B">
        <w:rPr>
          <w:b/>
          <w:lang w:val="bs-Latn-BA"/>
        </w:rPr>
        <w:t xml:space="preserve"> </w:t>
      </w:r>
      <w:r w:rsidRPr="00DD5B4B">
        <w:rPr>
          <w:lang w:val="bs-Latn-BA"/>
        </w:rPr>
        <w:t>sin B</w:t>
      </w:r>
      <w:r w:rsidR="003D5A5B">
        <w:rPr>
          <w:lang w:val="bs-Latn-BA"/>
        </w:rPr>
        <w:t>.</w:t>
      </w:r>
      <w:r w:rsidRPr="00DD5B4B">
        <w:rPr>
          <w:lang w:val="bs-Latn-BA"/>
        </w:rPr>
        <w:t xml:space="preserve"> i majke M</w:t>
      </w:r>
      <w:r w:rsidR="003D5A5B">
        <w:rPr>
          <w:lang w:val="bs-Latn-BA"/>
        </w:rPr>
        <w:t>.</w:t>
      </w:r>
      <w:r w:rsidRPr="00DD5B4B">
        <w:rPr>
          <w:lang w:val="bs-Latn-BA"/>
        </w:rPr>
        <w:t xml:space="preserve"> rođena Milošević, rođen </w:t>
      </w:r>
      <w:r w:rsidR="003D5A5B">
        <w:rPr>
          <w:lang w:val="bs-Latn-BA"/>
        </w:rPr>
        <w:t>[...]</w:t>
      </w:r>
      <w:r w:rsidRPr="00DD5B4B">
        <w:rPr>
          <w:lang w:val="bs-Latn-BA"/>
        </w:rPr>
        <w:t xml:space="preserve"> godine u Z</w:t>
      </w:r>
      <w:r w:rsidR="003D5A5B">
        <w:rPr>
          <w:lang w:val="bs-Latn-BA"/>
        </w:rPr>
        <w:t>.</w:t>
      </w:r>
      <w:r w:rsidRPr="00DD5B4B">
        <w:rPr>
          <w:lang w:val="bs-Latn-BA"/>
        </w:rPr>
        <w:t xml:space="preserve">, nastanjen u mjestu </w:t>
      </w:r>
      <w:r w:rsidR="003D5A5B">
        <w:rPr>
          <w:lang w:val="bs-Latn-BA"/>
        </w:rPr>
        <w:t>[...]</w:t>
      </w:r>
      <w:r w:rsidRPr="00DD5B4B">
        <w:rPr>
          <w:lang w:val="bs-Latn-BA"/>
        </w:rPr>
        <w:t xml:space="preserve">, grad Doboj, po zanimanju elektromehaničar, zaposlen, ostvaruje mjesečna primanja u iznosu od 1.500 KM, ne posjeduje imovinu, neoženjen, bez djece, po nacionalnosti Srbin, državljanin RS-BiH, JMB </w:t>
      </w:r>
      <w:r w:rsidR="003D5A5B">
        <w:rPr>
          <w:lang w:val="bs-Latn-BA"/>
        </w:rPr>
        <w:t>[...]</w:t>
      </w:r>
      <w:r w:rsidRPr="00DD5B4B">
        <w:rPr>
          <w:lang w:val="bs-Latn-BA"/>
        </w:rPr>
        <w:t>, osuđivan, drugi postupak ne vodi se, nalazi se u pritvorskom odjeljenju KPZ Doboj po rješenju Osnovnog suda u Doboju broj 85 0 K 139049 25 Kpp 2 od 05.11.2025. godine, a koji pritvor može trajati najduže do 04.12.2025. godine do 02:25 sati</w:t>
      </w:r>
    </w:p>
    <w:p w:rsidR="0052148C" w:rsidRPr="00DD5B4B" w:rsidRDefault="0052148C" w:rsidP="0052148C">
      <w:pPr>
        <w:jc w:val="both"/>
        <w:rPr>
          <w:color w:val="000000"/>
          <w:lang w:val="bs-Latn-BA" w:eastAsia="bs-Latn-BA"/>
        </w:rPr>
      </w:pPr>
      <w:r w:rsidRPr="00DD5B4B">
        <w:rPr>
          <w:color w:val="000000"/>
          <w:lang w:eastAsia="bs-Latn-BA"/>
        </w:rPr>
        <w:t> </w:t>
      </w:r>
    </w:p>
    <w:p w:rsidR="0052148C" w:rsidRPr="00DD5B4B" w:rsidRDefault="0052148C" w:rsidP="0052148C">
      <w:pPr>
        <w:jc w:val="center"/>
        <w:rPr>
          <w:color w:val="000000"/>
          <w:lang w:val="bs-Latn-BA" w:eastAsia="bs-Latn-BA"/>
        </w:rPr>
      </w:pPr>
      <w:r w:rsidRPr="00DD5B4B">
        <w:rPr>
          <w:color w:val="000000"/>
          <w:lang w:eastAsia="bs-Latn-BA"/>
        </w:rPr>
        <w:t>KRIV  JE </w:t>
      </w:r>
    </w:p>
    <w:p w:rsidR="0052148C" w:rsidRPr="00DD5B4B" w:rsidRDefault="0052148C" w:rsidP="0052148C">
      <w:pPr>
        <w:jc w:val="center"/>
        <w:rPr>
          <w:color w:val="000000"/>
          <w:lang w:val="bs-Latn-BA" w:eastAsia="bs-Latn-BA"/>
        </w:rPr>
      </w:pPr>
      <w:r w:rsidRPr="00DD5B4B">
        <w:rPr>
          <w:color w:val="000000"/>
          <w:lang w:eastAsia="bs-Latn-BA"/>
        </w:rPr>
        <w:t> </w:t>
      </w:r>
    </w:p>
    <w:p w:rsidR="0052148C" w:rsidRPr="00DD5B4B" w:rsidRDefault="0052148C" w:rsidP="0052148C">
      <w:pPr>
        <w:rPr>
          <w:noProof/>
          <w:lang w:val="sr-Latn-CS"/>
        </w:rPr>
      </w:pPr>
      <w:r w:rsidRPr="00DD5B4B">
        <w:rPr>
          <w:noProof/>
          <w:lang w:val="sr-Latn-CS"/>
        </w:rPr>
        <w:t>ŠTO JE:</w:t>
      </w:r>
    </w:p>
    <w:p w:rsidR="0052148C" w:rsidRPr="00DD5B4B" w:rsidRDefault="0052148C" w:rsidP="0052148C">
      <w:pPr>
        <w:jc w:val="both"/>
        <w:rPr>
          <w:noProof/>
          <w:lang w:val="sr-Cyrl-CS"/>
        </w:rPr>
      </w:pPr>
      <w:r w:rsidRPr="00DD5B4B">
        <w:rPr>
          <w:noProof/>
          <w:lang w:val="sr-Cyrl-CS"/>
        </w:rPr>
        <w:t xml:space="preserve">U dužem vremenskom periodu, drskim i bezobzirnim ponašanjem ugrožavao fizički i psihički integritet svojih roditelja majke </w:t>
      </w:r>
      <w:r w:rsidRPr="00DD5B4B">
        <w:rPr>
          <w:noProof/>
          <w:lang w:val="sr-Cyrl-BA"/>
        </w:rPr>
        <w:t>Č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M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i oca Č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B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, pa je tako i dana 03.11.2025. godine oko 21,00 čas u porodičnoj kući koja se nalazi u mjestu </w:t>
      </w:r>
      <w:r w:rsidR="003D5A5B">
        <w:rPr>
          <w:noProof/>
        </w:rPr>
        <w:t>[…]</w:t>
      </w:r>
      <w:r w:rsidRPr="00DD5B4B">
        <w:rPr>
          <w:noProof/>
          <w:lang w:val="sr-Cyrl-CS"/>
        </w:rPr>
        <w:t>, grad Doboj, nakon što se prethodno doveo u alkoholisano stanje sa koncentracijom alkohola u krvi od 0,73 g/kg ušao u kuću, te u prostoriji kuhinje stavio jelo na sto, a zatim započeo verbalnu raspravu sa majkom M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na način da je istu psovao i vrijeđao, govoreći joj</w:t>
      </w:r>
      <w:r w:rsidR="00AF628B" w:rsidRPr="00DD5B4B">
        <w:rPr>
          <w:noProof/>
          <w:lang w:val="bs-Latn-BA"/>
        </w:rPr>
        <w:t>:</w:t>
      </w:r>
      <w:r w:rsidRPr="00DD5B4B">
        <w:rPr>
          <w:noProof/>
          <w:lang w:val="sr-Cyrl-CS"/>
        </w:rPr>
        <w:t xml:space="preserve"> „Kujo ćorava, radiš li išta</w:t>
      </w:r>
      <w:r w:rsidR="00AF628B" w:rsidRPr="00DD5B4B">
        <w:rPr>
          <w:noProof/>
          <w:lang w:val="bs-Latn-BA"/>
        </w:rPr>
        <w:t>?</w:t>
      </w:r>
      <w:r w:rsidRPr="00DD5B4B">
        <w:rPr>
          <w:noProof/>
          <w:lang w:val="sr-Cyrl-CS"/>
        </w:rPr>
        <w:t>“, na koje riječi je M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odgovorila „Kome to govoriš</w:t>
      </w:r>
      <w:r w:rsidR="00AF628B" w:rsidRPr="00DD5B4B">
        <w:rPr>
          <w:noProof/>
          <w:lang w:val="bs-Latn-BA"/>
        </w:rPr>
        <w:t>?</w:t>
      </w:r>
      <w:r w:rsidRPr="00DD5B4B">
        <w:rPr>
          <w:noProof/>
          <w:lang w:val="sr-Cyrl-CS"/>
        </w:rPr>
        <w:t>“, zbog čega je D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skočio od stola prišao fotelji na kojoj je ona sjedila, te istu udario dva do tri puta otvorenom šakom u predjelu tjemena glave, dok je sa M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desne strane na kauču ležao Č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B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>, te ustao u namjeri da M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odbrani, pitajući D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šta radi, zbog čega ga je D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rukama udarao u predjelu glave, od kojih udaraca je Č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B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zadobio tjelesne povrede u vidu krvih podliva u predjelu lijevog sljepoočnog predjela i u potiljačnom predjelu, a zatim M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pokušava da odbrani B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>, ali D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udara nju na način da joj zadaje udarac u predjelu lica, te je odgurnuo i pala je na krevet, </w:t>
      </w:r>
      <w:r w:rsidRPr="00DD5B4B">
        <w:rPr>
          <w:noProof/>
          <w:lang w:val="sr-Cyrl-BA"/>
        </w:rPr>
        <w:t xml:space="preserve">usljed čega je zadobila tjelesne povrede u vidu krvnih podliva na nadlanenim stranama šaka, </w:t>
      </w:r>
      <w:r w:rsidRPr="00DD5B4B">
        <w:rPr>
          <w:noProof/>
          <w:lang w:val="sr-Cyrl-CS"/>
        </w:rPr>
        <w:t>a zatim je D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sa nogu skinuo papuče i sa istim udario B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u predjelu glave, te je M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uspjela ustati sa kreveta ali je D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i dalje odgurivao, ali se i B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branio te je D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ugrizao za palac lijeve šake od čega je ostao ugriz, a potom je M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začula B</w:t>
      </w:r>
      <w:r w:rsidR="003D5A5B">
        <w:rPr>
          <w:noProof/>
        </w:rPr>
        <w:t xml:space="preserve">. </w:t>
      </w:r>
      <w:r w:rsidRPr="00DD5B4B">
        <w:rPr>
          <w:noProof/>
          <w:lang w:val="sr-Cyrl-CS"/>
        </w:rPr>
        <w:t>riječi „Gotov sam</w:t>
      </w:r>
      <w:r w:rsidR="00AF628B" w:rsidRPr="00DD5B4B">
        <w:rPr>
          <w:noProof/>
          <w:lang w:val="bs-Latn-BA"/>
        </w:rPr>
        <w:t>!</w:t>
      </w:r>
      <w:r w:rsidRPr="00DD5B4B">
        <w:rPr>
          <w:noProof/>
          <w:lang w:val="sr-Cyrl-CS"/>
        </w:rPr>
        <w:t>“, nakon čega je D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prestao da ga udara, te M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i njena kćerka I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koja je cijelo vrijeme bila prisutna podižu B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sa kreveta i izvode ga na terasu u namjeri da malo udahne vazduh, jer su mislili da </w:t>
      </w:r>
      <w:r w:rsidRPr="00DD5B4B">
        <w:rPr>
          <w:noProof/>
          <w:lang w:val="sr-Cyrl-CS"/>
        </w:rPr>
        <w:lastRenderedPageBreak/>
        <w:t>mu je loše, i istog spuštaju da sjedne na stolicu, gdje su uvidjeli da B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ne daje znakove života, i ne odaziva se na njihove pozive, jer je isti u međuvremenu doživio infarkt, M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>, I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i D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unose B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u kuću i stavljaju u ležeći položaj na krevet,</w:t>
      </w:r>
    </w:p>
    <w:p w:rsidR="0052148C" w:rsidRPr="00DD5B4B" w:rsidRDefault="0052148C" w:rsidP="0052148C">
      <w:pPr>
        <w:ind w:firstLine="720"/>
        <w:jc w:val="both"/>
        <w:rPr>
          <w:noProof/>
          <w:lang w:val="sr-Cyrl-CS"/>
        </w:rPr>
      </w:pPr>
    </w:p>
    <w:p w:rsidR="0052148C" w:rsidRPr="00DD5B4B" w:rsidRDefault="0052148C" w:rsidP="0052148C">
      <w:pPr>
        <w:jc w:val="both"/>
        <w:rPr>
          <w:noProof/>
          <w:lang w:val="sr-Cyrl-CS"/>
        </w:rPr>
      </w:pPr>
      <w:r w:rsidRPr="00DD5B4B">
        <w:rPr>
          <w:bCs/>
          <w:noProof/>
          <w:lang w:val="sr-Cyrl-CS"/>
        </w:rPr>
        <w:t>dakle,</w:t>
      </w:r>
      <w:r w:rsidRPr="00DD5B4B">
        <w:rPr>
          <w:noProof/>
          <w:lang w:val="sr-Cyrl-CS"/>
        </w:rPr>
        <w:t xml:space="preserve"> primjenom nasilja, drskim i bezobzirnim ponašanjem ugrozio spokojstvo i tjelesni članova svoje porodice, </w:t>
      </w:r>
    </w:p>
    <w:p w:rsidR="0052148C" w:rsidRPr="00DD5B4B" w:rsidRDefault="0052148C" w:rsidP="0052148C">
      <w:pPr>
        <w:ind w:firstLine="720"/>
        <w:jc w:val="both"/>
        <w:rPr>
          <w:noProof/>
          <w:lang w:val="sr-Cyrl-CS"/>
        </w:rPr>
      </w:pPr>
    </w:p>
    <w:p w:rsidR="0052148C" w:rsidRPr="00DD5B4B" w:rsidRDefault="0052148C" w:rsidP="0052148C">
      <w:pPr>
        <w:jc w:val="both"/>
        <w:rPr>
          <w:noProof/>
          <w:lang w:val="bs-Latn-BA"/>
        </w:rPr>
      </w:pPr>
      <w:r w:rsidRPr="00DD5B4B">
        <w:rPr>
          <w:bCs/>
          <w:noProof/>
          <w:lang w:val="sr-Cyrl-CS"/>
        </w:rPr>
        <w:t xml:space="preserve">čime je </w:t>
      </w:r>
      <w:r w:rsidRPr="00DD5B4B">
        <w:rPr>
          <w:noProof/>
          <w:lang w:val="sr-Cyrl-CS"/>
        </w:rPr>
        <w:t xml:space="preserve">počinio krivično djelo </w:t>
      </w:r>
      <w:r w:rsidRPr="00DD5B4B">
        <w:rPr>
          <w:noProof/>
          <w:lang w:val="bs-Latn-BA"/>
        </w:rPr>
        <w:t>n</w:t>
      </w:r>
      <w:r w:rsidRPr="00DD5B4B">
        <w:rPr>
          <w:noProof/>
          <w:lang w:val="sr-Cyrl-CS"/>
        </w:rPr>
        <w:t>asilje u porodici ili porodičnoj zajednici iz člana 190. stav 1 Krivičnog zakonika Republike Srpske</w:t>
      </w:r>
      <w:r w:rsidRPr="00DD5B4B">
        <w:rPr>
          <w:noProof/>
          <w:lang w:val="bs-Latn-BA"/>
        </w:rPr>
        <w:t>,</w:t>
      </w:r>
    </w:p>
    <w:p w:rsidR="0052148C" w:rsidRPr="00DD5B4B" w:rsidRDefault="0052148C" w:rsidP="0052148C">
      <w:pPr>
        <w:ind w:right="4"/>
        <w:jc w:val="both"/>
        <w:rPr>
          <w:color w:val="000000"/>
          <w:lang w:val="bs-Latn-BA" w:eastAsia="bs-Latn-BA"/>
        </w:rPr>
      </w:pPr>
      <w:r w:rsidRPr="00DD5B4B">
        <w:rPr>
          <w:color w:val="000000"/>
          <w:lang w:val="sr-Latn-RS" w:eastAsia="bs-Latn-BA"/>
        </w:rPr>
        <w:t> </w:t>
      </w:r>
    </w:p>
    <w:p w:rsidR="0052148C" w:rsidRPr="00DD5B4B" w:rsidRDefault="0052148C" w:rsidP="0052148C">
      <w:pPr>
        <w:jc w:val="both"/>
        <w:rPr>
          <w:color w:val="000000"/>
          <w:lang w:val="bs-Latn-BA" w:eastAsia="bs-Latn-BA"/>
        </w:rPr>
      </w:pPr>
      <w:r w:rsidRPr="00DD5B4B">
        <w:rPr>
          <w:color w:val="000000"/>
          <w:lang w:eastAsia="bs-Latn-BA"/>
        </w:rPr>
        <w:t xml:space="preserve">pa Sud optuženom na osnovu istog zakonskog propisa uz primjenu odredaba čl. 46 i 52 </w:t>
      </w:r>
      <w:r w:rsidRPr="00DD5B4B">
        <w:rPr>
          <w:color w:val="000000"/>
          <w:lang w:val="ru-RU" w:eastAsia="bs-Latn-BA"/>
        </w:rPr>
        <w:t>Krivičnog zakon</w:t>
      </w:r>
      <w:r w:rsidRPr="00DD5B4B">
        <w:rPr>
          <w:color w:val="000000"/>
          <w:lang w:val="bs-Latn-BA" w:eastAsia="bs-Latn-BA"/>
        </w:rPr>
        <w:t>ika</w:t>
      </w:r>
      <w:r w:rsidRPr="00DD5B4B">
        <w:rPr>
          <w:color w:val="000000"/>
          <w:lang w:val="ru-RU" w:eastAsia="bs-Latn-BA"/>
        </w:rPr>
        <w:t> Republike Srpske</w:t>
      </w:r>
      <w:r w:rsidRPr="00DD5B4B">
        <w:rPr>
          <w:color w:val="000000"/>
          <w:lang w:val="bs-Latn-BA" w:eastAsia="bs-Latn-BA"/>
        </w:rPr>
        <w:t>,</w:t>
      </w:r>
      <w:r w:rsidRPr="00DD5B4B">
        <w:rPr>
          <w:color w:val="000000"/>
          <w:lang w:val="ru-RU" w:eastAsia="bs-Latn-BA"/>
        </w:rPr>
        <w:t> i z r i č e</w:t>
      </w:r>
    </w:p>
    <w:p w:rsidR="0052148C" w:rsidRPr="00DD5B4B" w:rsidRDefault="0052148C" w:rsidP="0052148C">
      <w:pPr>
        <w:jc w:val="center"/>
        <w:rPr>
          <w:color w:val="000000"/>
          <w:lang w:val="bs-Latn-BA" w:eastAsia="bs-Latn-BA"/>
        </w:rPr>
      </w:pPr>
      <w:r w:rsidRPr="00DD5B4B">
        <w:rPr>
          <w:color w:val="000000"/>
          <w:lang w:val="bs-Latn-BA" w:eastAsia="bs-Latn-BA"/>
        </w:rPr>
        <w:t> </w:t>
      </w:r>
    </w:p>
    <w:p w:rsidR="0052148C" w:rsidRDefault="0052148C" w:rsidP="0052148C">
      <w:pPr>
        <w:jc w:val="center"/>
        <w:rPr>
          <w:color w:val="000000"/>
          <w:lang w:val="sr-Latn-RS" w:eastAsia="bs-Latn-BA"/>
        </w:rPr>
      </w:pPr>
      <w:r w:rsidRPr="00DD5B4B">
        <w:rPr>
          <w:color w:val="000000"/>
          <w:lang w:val="sr-Latn-RS" w:eastAsia="bs-Latn-BA"/>
        </w:rPr>
        <w:t xml:space="preserve">KAZNU ZATVORA </w:t>
      </w:r>
    </w:p>
    <w:p w:rsidR="00DD5B4B" w:rsidRPr="00DD5B4B" w:rsidRDefault="00DD5B4B" w:rsidP="0052148C">
      <w:pPr>
        <w:jc w:val="center"/>
        <w:rPr>
          <w:color w:val="000000"/>
          <w:lang w:val="sr-Latn-RS" w:eastAsia="bs-Latn-BA"/>
        </w:rPr>
      </w:pPr>
    </w:p>
    <w:p w:rsidR="0052148C" w:rsidRPr="00DD5B4B" w:rsidRDefault="0052148C" w:rsidP="0052148C">
      <w:pPr>
        <w:jc w:val="both"/>
        <w:rPr>
          <w:color w:val="000000"/>
          <w:lang w:val="sr-Latn-RS" w:eastAsia="bs-Latn-BA"/>
        </w:rPr>
      </w:pPr>
      <w:r w:rsidRPr="00DD5B4B">
        <w:rPr>
          <w:color w:val="000000"/>
          <w:lang w:val="sr-Latn-RS" w:eastAsia="bs-Latn-BA"/>
        </w:rPr>
        <w:t>u trajanju od 10 (deset) mjeseci u koju kaznu zatvora se uračunava vrijeme provedeno u pritvoru počev od 4.11.2025. godine u 02:25 časova pa do stupanja osuđenog na izdržavanje navedene kazne zatvora.</w:t>
      </w:r>
    </w:p>
    <w:p w:rsidR="0052148C" w:rsidRPr="00DD5B4B" w:rsidRDefault="0052148C" w:rsidP="0052148C">
      <w:pPr>
        <w:jc w:val="center"/>
        <w:rPr>
          <w:color w:val="000000"/>
          <w:lang w:val="bs-Latn-BA" w:eastAsia="bs-Latn-BA"/>
        </w:rPr>
      </w:pPr>
      <w:r w:rsidRPr="00DD5B4B">
        <w:rPr>
          <w:color w:val="000000"/>
          <w:lang w:val="sr-Latn-RS" w:eastAsia="bs-Latn-BA"/>
        </w:rPr>
        <w:t>  </w:t>
      </w:r>
    </w:p>
    <w:p w:rsidR="0052148C" w:rsidRPr="00DD5B4B" w:rsidRDefault="0052148C" w:rsidP="0052148C">
      <w:pPr>
        <w:contextualSpacing/>
        <w:mirrorIndents/>
        <w:jc w:val="both"/>
        <w:rPr>
          <w:noProof/>
          <w:lang w:val="sr-Latn-CS"/>
        </w:rPr>
      </w:pPr>
      <w:r w:rsidRPr="00DD5B4B">
        <w:rPr>
          <w:noProof/>
          <w:lang w:val="sr-Latn-CS"/>
        </w:rPr>
        <w:t xml:space="preserve">Na osnovu člana 99 stav 4 Zakona o krivičnom postupku Republike Srpske Sud optuženog  u cjelosti oslobađa obaveze plaćanja  troškova krivičnog postupka koji padaju na teret budžetskih sredstava. </w:t>
      </w:r>
    </w:p>
    <w:p w:rsidR="0052148C" w:rsidRPr="00DD5B4B" w:rsidRDefault="0052148C" w:rsidP="0052148C">
      <w:pPr>
        <w:jc w:val="both"/>
        <w:rPr>
          <w:color w:val="000000"/>
          <w:lang w:val="bs-Latn-BA" w:eastAsia="bs-Latn-BA"/>
        </w:rPr>
      </w:pPr>
      <w:r w:rsidRPr="00DD5B4B">
        <w:rPr>
          <w:color w:val="000000"/>
          <w:lang w:val="sr-Latn-RS" w:eastAsia="bs-Latn-BA"/>
        </w:rPr>
        <w:t> </w:t>
      </w:r>
    </w:p>
    <w:p w:rsidR="0052148C" w:rsidRPr="00DD5B4B" w:rsidRDefault="0052148C" w:rsidP="0052148C">
      <w:pPr>
        <w:jc w:val="both"/>
        <w:rPr>
          <w:color w:val="000000"/>
          <w:lang w:eastAsia="bs-Latn-BA"/>
        </w:rPr>
      </w:pPr>
      <w:r w:rsidRPr="00DD5B4B">
        <w:rPr>
          <w:color w:val="000000"/>
          <w:lang w:eastAsia="bs-Latn-BA"/>
        </w:rPr>
        <w:t>Na osnovu člana 108 st. 3 </w:t>
      </w:r>
      <w:r w:rsidRPr="00DD5B4B">
        <w:rPr>
          <w:color w:val="000000"/>
          <w:lang w:val="sr-Latn-RS" w:eastAsia="bs-Latn-BA"/>
        </w:rPr>
        <w:t>Zakona o krivičnom postupku Republike Srpske</w:t>
      </w:r>
      <w:r w:rsidRPr="00DD5B4B">
        <w:rPr>
          <w:color w:val="000000"/>
          <w:lang w:eastAsia="bs-Latn-BA"/>
        </w:rPr>
        <w:t> Sud oštećenu M</w:t>
      </w:r>
      <w:r w:rsidR="003D5A5B">
        <w:rPr>
          <w:color w:val="000000"/>
          <w:lang w:eastAsia="bs-Latn-BA"/>
        </w:rPr>
        <w:t>.</w:t>
      </w:r>
      <w:r w:rsidRPr="00DD5B4B">
        <w:rPr>
          <w:color w:val="000000"/>
          <w:lang w:eastAsia="bs-Latn-BA"/>
        </w:rPr>
        <w:t xml:space="preserve"> Č</w:t>
      </w:r>
      <w:r w:rsidR="003D5A5B">
        <w:rPr>
          <w:color w:val="000000"/>
          <w:lang w:eastAsia="bs-Latn-BA"/>
        </w:rPr>
        <w:t>.</w:t>
      </w:r>
      <w:r w:rsidRPr="00DD5B4B">
        <w:rPr>
          <w:color w:val="000000"/>
          <w:lang w:eastAsia="bs-Latn-BA"/>
        </w:rPr>
        <w:t xml:space="preserve"> upućuje da imovinskopravni zahtjev ostvaruje u parničnom postupku.</w:t>
      </w:r>
    </w:p>
    <w:p w:rsidR="0052148C" w:rsidRPr="00DD5B4B" w:rsidRDefault="0052148C" w:rsidP="0052148C">
      <w:pPr>
        <w:jc w:val="both"/>
        <w:rPr>
          <w:color w:val="000000"/>
          <w:lang w:eastAsia="bs-Latn-BA"/>
        </w:rPr>
      </w:pPr>
    </w:p>
    <w:p w:rsidR="0052148C" w:rsidRPr="00DD5B4B" w:rsidRDefault="0052148C" w:rsidP="0052148C">
      <w:pPr>
        <w:jc w:val="center"/>
      </w:pPr>
      <w:r w:rsidRPr="00DD5B4B">
        <w:t>Obrazloženje</w:t>
      </w:r>
    </w:p>
    <w:p w:rsidR="0052148C" w:rsidRPr="00DD5B4B" w:rsidRDefault="0052148C" w:rsidP="0052148C">
      <w:pPr>
        <w:jc w:val="center"/>
      </w:pPr>
    </w:p>
    <w:p w:rsidR="0052148C" w:rsidRPr="00DD5B4B" w:rsidRDefault="0052148C" w:rsidP="0052148C">
      <w:pPr>
        <w:jc w:val="both"/>
        <w:rPr>
          <w:lang w:val="hr-HR"/>
        </w:rPr>
      </w:pPr>
      <w:r w:rsidRPr="00DD5B4B">
        <w:rPr>
          <w:lang w:val="hr-HR"/>
        </w:rPr>
        <w:tab/>
        <w:t xml:space="preserve">Okružno tužilaštvo u Doboju podiglo je optužnicu broj  </w:t>
      </w:r>
      <w:r w:rsidRPr="00DD5B4B">
        <w:rPr>
          <w:bCs/>
          <w:noProof/>
          <w:color w:val="000000"/>
          <w:lang w:val="bs-Latn-BA"/>
        </w:rPr>
        <w:t>T15 0 KT 0041863 25</w:t>
      </w:r>
      <w:r w:rsidRPr="00DD5B4B">
        <w:rPr>
          <w:color w:val="000000"/>
          <w:lang w:val="bs-Latn-BA"/>
        </w:rPr>
        <w:t xml:space="preserve"> od </w:t>
      </w:r>
      <w:r w:rsidRPr="00DD5B4B">
        <w:rPr>
          <w:bCs/>
          <w:noProof/>
          <w:color w:val="000000"/>
          <w:lang w:val="bs-Latn-BA"/>
        </w:rPr>
        <w:t xml:space="preserve">28.11.2025. </w:t>
      </w:r>
      <w:r w:rsidRPr="00DD5B4B">
        <w:rPr>
          <w:lang w:val="bs-Latn-BA"/>
        </w:rPr>
        <w:t xml:space="preserve"> protiv optuženog iz izreke ove presude zbog počinjenog krivičnog djela </w:t>
      </w:r>
      <w:r w:rsidRPr="00DD5B4B">
        <w:rPr>
          <w:noProof/>
          <w:lang w:val="bs-Latn-BA"/>
        </w:rPr>
        <w:t>n</w:t>
      </w:r>
      <w:r w:rsidRPr="00DD5B4B">
        <w:rPr>
          <w:noProof/>
          <w:lang w:val="sr-Cyrl-CS"/>
        </w:rPr>
        <w:t>asilje u porodici ili porodičnoj zajednici iz člana 190. stav 1 Krivičnog zakonika Republike Srpske</w:t>
      </w:r>
      <w:r w:rsidRPr="00DD5B4B">
        <w:rPr>
          <w:noProof/>
          <w:lang w:val="bs-Latn-BA"/>
        </w:rPr>
        <w:t>.</w:t>
      </w:r>
      <w:r w:rsidRPr="00DD5B4B">
        <w:tab/>
        <w:t xml:space="preserve">Odlučujući o podignutoj optužnici sudija za prethodno saslušanje ovog suda, potvrdio je optužnicu rješenjem </w:t>
      </w:r>
      <w:r w:rsidRPr="00DD5B4B">
        <w:rPr>
          <w:lang w:val="hr-HR"/>
        </w:rPr>
        <w:t>od 1. 12. 2025. godine, a optuženi se na ročištu za izjašnjenju o krivici u ovom sudu 29.12.2025. godine izjasnio da nije kriv.</w:t>
      </w:r>
    </w:p>
    <w:p w:rsidR="0052148C" w:rsidRPr="00DD5B4B" w:rsidRDefault="0052148C" w:rsidP="0052148C">
      <w:pPr>
        <w:jc w:val="both"/>
        <w:rPr>
          <w:lang w:val="hr-HR"/>
        </w:rPr>
      </w:pPr>
      <w:r w:rsidRPr="00DD5B4B">
        <w:rPr>
          <w:lang w:val="hr-HR"/>
        </w:rPr>
        <w:tab/>
        <w:t>Sud je zakazao glavni pretres 11.2.2026. na kojem su stranke uložile zaključeni sporazum o priznanju krivice zaključen između Okružnog javnog tužilaštva Doboj i optuženog, u prisustvu branioca optuženog, zaključen 10.2.2026. godine.</w:t>
      </w:r>
    </w:p>
    <w:p w:rsidR="0052148C" w:rsidRPr="00DD5B4B" w:rsidRDefault="0052148C" w:rsidP="0052148C">
      <w:pPr>
        <w:jc w:val="both"/>
        <w:rPr>
          <w:lang w:val="hr-HR"/>
        </w:rPr>
      </w:pPr>
      <w:r w:rsidRPr="00DD5B4B">
        <w:rPr>
          <w:lang w:val="hr-HR"/>
        </w:rPr>
        <w:tab/>
        <w:t>U postupku razmatranja sporazuma o priznanju krivice u odnosu na optuženog sud je utvrdio da je do zaključenja sporazuma došlo dobrovoljno, svjesno i sa razumjevanjem, a optuženi je upoznat o mogućim posljedicama zaključenja sporazuma ukljućujući imovinskopravni zahtjev oštećene i troškove krivičnog postupka.</w:t>
      </w:r>
    </w:p>
    <w:p w:rsidR="0052148C" w:rsidRPr="00DD5B4B" w:rsidRDefault="0052148C" w:rsidP="0052148C">
      <w:pPr>
        <w:jc w:val="both"/>
        <w:rPr>
          <w:lang w:val="sr-Cyrl-CS"/>
        </w:rPr>
      </w:pPr>
      <w:r w:rsidRPr="00DD5B4B">
        <w:rPr>
          <w:lang w:val="hr-HR"/>
        </w:rPr>
        <w:tab/>
        <w:t xml:space="preserve">Priznanje krivice optuženog da je učinio </w:t>
      </w:r>
      <w:r w:rsidRPr="00DD5B4B">
        <w:rPr>
          <w:noProof/>
          <w:lang w:val="sr-Latn-CS"/>
        </w:rPr>
        <w:t>krivično djelo iz navedene optužnice,</w:t>
      </w:r>
      <w:r w:rsidRPr="00DD5B4B">
        <w:t xml:space="preserve"> potvrđeno je prema ocjeni suda izvođenjem dokaza od okružnog javnog tužioca OJT Doboj uvidom i čitanjem dokaza i to: </w:t>
      </w:r>
      <w:r w:rsidRPr="00DD5B4B">
        <w:rPr>
          <w:lang w:val="sr-Cyrl-CS"/>
        </w:rPr>
        <w:t>Zapisnik o saslušanju svjedoka Č</w:t>
      </w:r>
      <w:r w:rsidR="003D5A5B">
        <w:t>.</w:t>
      </w:r>
      <w:r w:rsidRPr="00DD5B4B">
        <w:rPr>
          <w:lang w:val="sr-Cyrl-CS"/>
        </w:rPr>
        <w:t xml:space="preserve"> M</w:t>
      </w:r>
      <w:r w:rsidR="003D5A5B">
        <w:t>.</w:t>
      </w:r>
      <w:r w:rsidRPr="00DD5B4B">
        <w:rPr>
          <w:lang w:val="sr-Cyrl-CS"/>
        </w:rPr>
        <w:t xml:space="preserve"> od 04.11.2025. godine, </w:t>
      </w:r>
      <w:r w:rsidRPr="00DD5B4B">
        <w:rPr>
          <w:noProof/>
          <w:lang w:val="sr-Cyrl-CS"/>
        </w:rPr>
        <w:t>Službena zabilješka o prijemu prijave putem telefona  PS Doboj 2 broj 14-01/1-2-1213/25 od 03.11.2025.godine,Službena zabilješka o obavještavanju OJT, PS Doboj 2 broj 14-01/1-2-1214/25 od 03.11.2025.godine,Službena zabilješka o obezbjeđenju lica mjesta PS Doboj 2 broj 14-01/1-2-1228/25 od 03.11.2025.godine,</w:t>
      </w:r>
      <w:r w:rsidRPr="00DD5B4B">
        <w:rPr>
          <w:noProof/>
          <w:lang w:val="bs-Latn-BA"/>
        </w:rPr>
        <w:t xml:space="preserve"> </w:t>
      </w:r>
      <w:r w:rsidRPr="00DD5B4B">
        <w:rPr>
          <w:lang w:val="sr-Cyrl-CS"/>
        </w:rPr>
        <w:t>Potvrda o lišenju slobode PS Doboj 2 broj 14-01/1-2-127/25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Prava lica lišenog slobode Doboj 2 broj 14-01/1-2-127/25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Potvrda o predaji lica lišenog slobode nadležnom tužiocu broj 14-01/1-2-</w:t>
      </w:r>
      <w:r w:rsidRPr="00DD5B4B">
        <w:rPr>
          <w:lang w:val="sr-Cyrl-CS"/>
        </w:rPr>
        <w:lastRenderedPageBreak/>
        <w:t>127/25 od 04.11.2025. godine,Zapisnik o pretresanju Doboj 2 broj 14-01/1-2-127/25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Izvještaj o izvršenom pretresanju lica bez naredbe Doboj 2 broj 14-01/1-2-127/25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Potvrda o privremenom oduzimanju predmeta Doboj 2 broj 14-01/1-2-127/25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Potvrda o predaji lica lišenog slobode PS Doboj 2 broj 14-01/1-2-127/25 od 04.11.2025.godine,</w:t>
      </w:r>
      <w:r w:rsidRPr="00DD5B4B">
        <w:rPr>
          <w:lang w:val="bs-Latn-BA"/>
        </w:rPr>
        <w:t xml:space="preserve"> </w:t>
      </w:r>
      <w:r w:rsidRPr="00DD5B4B">
        <w:rPr>
          <w:noProof/>
          <w:lang w:val="sr-Cyrl-CS"/>
        </w:rPr>
        <w:t>Službena zabilješka PS Doboj 2 broj 14-01/1-2-1215/25 od 04.11.2025.godine,</w:t>
      </w:r>
      <w:r w:rsidRPr="00DD5B4B">
        <w:rPr>
          <w:noProof/>
          <w:lang w:val="bs-Latn-BA"/>
        </w:rPr>
        <w:t xml:space="preserve"> </w:t>
      </w:r>
      <w:r w:rsidRPr="00DD5B4B">
        <w:rPr>
          <w:noProof/>
          <w:lang w:val="sr-Cyrl-CS"/>
        </w:rPr>
        <w:t>Službena zabilješka PS Doboj 2 broj 14-01/1-2-1216/25 od 04.11.2025.godine,</w:t>
      </w:r>
      <w:r w:rsidRPr="00DD5B4B">
        <w:rPr>
          <w:noProof/>
          <w:lang w:val="bs-Latn-BA"/>
        </w:rPr>
        <w:t xml:space="preserve"> </w:t>
      </w:r>
      <w:r w:rsidRPr="00DD5B4B">
        <w:rPr>
          <w:noProof/>
          <w:lang w:val="sr-Cyrl-CS"/>
        </w:rPr>
        <w:t>Službena zabilješka PU Doboj broj 14-02/1-248/25 od 04.11.2025.</w:t>
      </w:r>
      <w:r w:rsidRPr="00DD5B4B">
        <w:rPr>
          <w:noProof/>
          <w:lang w:val="bs-Latn-BA"/>
        </w:rPr>
        <w:t>g</w:t>
      </w:r>
      <w:r w:rsidRPr="00DD5B4B">
        <w:rPr>
          <w:noProof/>
          <w:lang w:val="sr-Cyrl-CS"/>
        </w:rPr>
        <w:t>odine,</w:t>
      </w:r>
      <w:r w:rsidRPr="00DD5B4B">
        <w:rPr>
          <w:noProof/>
          <w:lang w:val="bs-Latn-BA"/>
        </w:rPr>
        <w:t xml:space="preserve"> </w:t>
      </w:r>
      <w:r w:rsidRPr="00DD5B4B">
        <w:rPr>
          <w:noProof/>
          <w:lang w:val="sr-Cyrl-CS"/>
        </w:rPr>
        <w:t>Službena zabilješka PU Doboj broj 14-02/1-230-247/25 od 04.11.2025.godine,</w:t>
      </w:r>
      <w:r w:rsidRPr="00DD5B4B">
        <w:rPr>
          <w:noProof/>
          <w:lang w:val="bs-Latn-BA"/>
        </w:rPr>
        <w:t xml:space="preserve"> </w:t>
      </w:r>
      <w:r w:rsidRPr="00DD5B4B">
        <w:rPr>
          <w:noProof/>
          <w:lang w:val="sr-Cyrl-CS"/>
        </w:rPr>
        <w:t>Zapisnik o ispitivanju osumnjičenog Č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D</w:t>
      </w:r>
      <w:r w:rsidR="003D5A5B">
        <w:rPr>
          <w:noProof/>
        </w:rPr>
        <w:t>.</w:t>
      </w:r>
      <w:r w:rsidRPr="00DD5B4B">
        <w:rPr>
          <w:noProof/>
          <w:lang w:val="sr-Cyrl-CS"/>
        </w:rPr>
        <w:t xml:space="preserve"> OJT Doboj od 05.11.2025.godine,</w:t>
      </w:r>
      <w:r w:rsidRPr="00DD5B4B">
        <w:rPr>
          <w:noProof/>
          <w:lang w:val="bs-Latn-BA"/>
        </w:rPr>
        <w:t xml:space="preserve"> </w:t>
      </w:r>
      <w:r w:rsidRPr="00DD5B4B">
        <w:rPr>
          <w:lang w:val="sr-Cyrl-CS"/>
        </w:rPr>
        <w:t>Zapisnik o uviđaju PU Doboj broj 14-02/1-230-880/25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Izvještaj mrtvozornika JZU DZ Doboj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Zapisnik o alkotestiranju/testiranju na prisustvo opojnih droga ili sredstava u organizmu lica Č</w:t>
      </w:r>
      <w:r w:rsidR="000067F1">
        <w:t>.</w:t>
      </w:r>
      <w:r w:rsidRPr="00DD5B4B">
        <w:rPr>
          <w:lang w:val="sr-Cyrl-CS"/>
        </w:rPr>
        <w:t xml:space="preserve"> D</w:t>
      </w:r>
      <w:r w:rsidR="000067F1">
        <w:t>.</w:t>
      </w:r>
      <w:r w:rsidRPr="00DD5B4B">
        <w:rPr>
          <w:lang w:val="sr-Cyrl-CS"/>
        </w:rPr>
        <w:t xml:space="preserve">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Naredba za tjelesni pregled Okružnog suda u Doboju broj 13 0 K 009177 25 Kpp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Nalaz i mišljenje JZU Bolnica „Sveti apostol Luka“ Doboj, centar za urgentnu medicinu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Izvještaj o izvršenom pretresu lica, stana i drugih prostorija PU Doboj broj 14-02/1-230-880/25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Naredba za pretresanje stana i drugih prostorija, pokretnih stvari i lica, kao i oduzimanje predmeta PU Doboj broj 14-02/1-230-880/25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Zapisnik PU Doboj o pretresu stana i drugih prostorija broj 14-02/1-230-880/25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Potvrda o privremenom oduzimanju predmeta PU Doboj broj 14-02/1-51/25 od 04.11.2025.godine,</w:t>
      </w:r>
      <w:r w:rsidRPr="00DD5B4B">
        <w:rPr>
          <w:lang w:val="bs-Latn-BA"/>
        </w:rPr>
        <w:t xml:space="preserve"> </w:t>
      </w:r>
      <w:r w:rsidRPr="00DD5B4B">
        <w:rPr>
          <w:lang w:val="sr-Cyrl-CS"/>
        </w:rPr>
        <w:t>Potvrda o predaji predmeta PU Doboj broj 14-02/1-51/25 od 20.10.2025.godine,</w:t>
      </w:r>
      <w:r w:rsidRPr="00DD5B4B">
        <w:rPr>
          <w:lang w:val="bs-Latn-BA"/>
        </w:rPr>
        <w:t xml:space="preserve"> </w:t>
      </w:r>
      <w:r w:rsidRPr="00DD5B4B">
        <w:rPr>
          <w:color w:val="000000"/>
          <w:lang w:val="sr-Cyrl-BA"/>
        </w:rPr>
        <w:t xml:space="preserve">Obdukcioni zapisnik JZU Zavod za sudsku medicinu Republike Srpske, broj 2139/2025 od 04.11.2025. godine, uz fotodokumentaciju, naredbu za obdukciju broj T15 0 KTA 0041863 25 od 04.11.2025. godine, kao i fakturu broj 0916/2025 od 04.11.2025. godine, </w:t>
      </w:r>
      <w:r w:rsidRPr="00DD5B4B">
        <w:rPr>
          <w:color w:val="000000"/>
          <w:lang w:val="sr-Cyrl-CS"/>
        </w:rPr>
        <w:t>Nalaz i mišljenje vještačenja prisustva alkohola u krvi i urinu Č</w:t>
      </w:r>
      <w:r w:rsidR="000067F1">
        <w:rPr>
          <w:color w:val="000000"/>
        </w:rPr>
        <w:t>.</w:t>
      </w:r>
      <w:r w:rsidRPr="00DD5B4B">
        <w:rPr>
          <w:color w:val="000000"/>
          <w:lang w:val="sr-Cyrl-CS"/>
        </w:rPr>
        <w:t xml:space="preserve"> B</w:t>
      </w:r>
      <w:r w:rsidR="000067F1">
        <w:rPr>
          <w:color w:val="000000"/>
        </w:rPr>
        <w:t>.</w:t>
      </w:r>
      <w:r w:rsidRPr="00DD5B4B">
        <w:rPr>
          <w:color w:val="000000"/>
          <w:lang w:val="sr-Cyrl-CS"/>
        </w:rPr>
        <w:t xml:space="preserve"> JZU Zavoda za sudsku medicinu Republike Srpske od 06.11.2025. godine uz naredbu za vještačenje od 05.11.2025. godine i fakturu broj 922/25 od 06.11.2025 godine, Nalaz i mišljenje </w:t>
      </w:r>
      <w:r w:rsidRPr="00DD5B4B">
        <w:rPr>
          <w:color w:val="000000"/>
          <w:lang w:val="sr-Cyrl-BA"/>
        </w:rPr>
        <w:t>JZU Zavod za sudsku medicinu Republike Srpske o vještačenju tjelesnih povreda za Č</w:t>
      </w:r>
      <w:r w:rsidR="000067F1">
        <w:rPr>
          <w:color w:val="000000"/>
        </w:rPr>
        <w:t>.</w:t>
      </w:r>
      <w:r w:rsidRPr="00DD5B4B">
        <w:rPr>
          <w:color w:val="000000"/>
          <w:lang w:val="sr-Cyrl-BA"/>
        </w:rPr>
        <w:t xml:space="preserve"> M</w:t>
      </w:r>
      <w:r w:rsidR="000067F1">
        <w:rPr>
          <w:color w:val="000000"/>
        </w:rPr>
        <w:t>.</w:t>
      </w:r>
      <w:r w:rsidRPr="00DD5B4B">
        <w:rPr>
          <w:color w:val="000000"/>
          <w:lang w:val="sr-Cyrl-BA"/>
        </w:rPr>
        <w:t xml:space="preserve"> i Č</w:t>
      </w:r>
      <w:r w:rsidR="000067F1">
        <w:rPr>
          <w:color w:val="000000"/>
        </w:rPr>
        <w:t>.</w:t>
      </w:r>
      <w:r w:rsidRPr="00DD5B4B">
        <w:rPr>
          <w:color w:val="000000"/>
          <w:lang w:val="sr-Cyrl-BA"/>
        </w:rPr>
        <w:t xml:space="preserve"> D</w:t>
      </w:r>
      <w:r w:rsidR="000067F1">
        <w:rPr>
          <w:color w:val="000000"/>
        </w:rPr>
        <w:t>.</w:t>
      </w:r>
      <w:r w:rsidRPr="00DD5B4B">
        <w:rPr>
          <w:color w:val="000000"/>
          <w:lang w:val="sr-Cyrl-BA"/>
        </w:rPr>
        <w:t xml:space="preserve"> od 26.11.2025. godine  uz fakturu broj 0976/2025 od 26.11.2025. godine i naredbu za vještačenje od 17.11.2025. godine,</w:t>
      </w:r>
      <w:r w:rsidRPr="00DD5B4B">
        <w:rPr>
          <w:color w:val="000000"/>
          <w:lang w:val="sr-Cyrl-CS"/>
        </w:rPr>
        <w:t>Nalaz i mišljenje JZU bolnica ,,Sveti apostol Luka“ Doboj od 05.11.2025. godine  na ime Č</w:t>
      </w:r>
      <w:r w:rsidR="000067F1">
        <w:rPr>
          <w:color w:val="000000"/>
        </w:rPr>
        <w:t>.</w:t>
      </w:r>
      <w:r w:rsidRPr="00DD5B4B">
        <w:rPr>
          <w:color w:val="000000"/>
          <w:lang w:val="sr-Cyrl-CS"/>
        </w:rPr>
        <w:t xml:space="preserve"> M</w:t>
      </w:r>
      <w:r w:rsidR="000067F1">
        <w:rPr>
          <w:color w:val="000000"/>
        </w:rPr>
        <w:t>.</w:t>
      </w:r>
      <w:r w:rsidRPr="00DD5B4B">
        <w:rPr>
          <w:color w:val="000000"/>
          <w:lang w:val="sr-Cyrl-CS"/>
        </w:rPr>
        <w:t>, Rješenje o isplati troškova broj T15 0 KT 0041863 25 od 17.11.2025. godine uz račun ,,Nova orhideja“ d.o.o. broj 25-3600-000042 od 04.11.2025. godine, Procjena rizika u slučaju prijave nasilja u porodici PU Doboj broj 14-02/1-230-880/25 od 05.11.2025. godine</w:t>
      </w:r>
      <w:r w:rsidRPr="00DD5B4B">
        <w:rPr>
          <w:color w:val="000000"/>
          <w:lang w:val="bs-Latn-BA"/>
        </w:rPr>
        <w:t xml:space="preserve"> i </w:t>
      </w:r>
      <w:r w:rsidRPr="00DD5B4B">
        <w:rPr>
          <w:lang w:val="sr-Cyrl-CS"/>
        </w:rPr>
        <w:t>Izvod iz kaznene evidencija za lice Č</w:t>
      </w:r>
      <w:r w:rsidR="000067F1">
        <w:t>.</w:t>
      </w:r>
      <w:r w:rsidRPr="00DD5B4B">
        <w:rPr>
          <w:lang w:val="sr-Cyrl-CS"/>
        </w:rPr>
        <w:t xml:space="preserve"> D</w:t>
      </w:r>
      <w:r w:rsidR="000067F1">
        <w:t>.</w:t>
      </w:r>
      <w:r w:rsidRPr="00DD5B4B">
        <w:rPr>
          <w:lang w:val="sr-Cyrl-CS"/>
        </w:rPr>
        <w:t xml:space="preserve"> od 04.11.2025.godine</w:t>
      </w:r>
    </w:p>
    <w:p w:rsidR="0052148C" w:rsidRPr="00DD5B4B" w:rsidRDefault="0052148C" w:rsidP="0052148C">
      <w:pPr>
        <w:jc w:val="both"/>
        <w:rPr>
          <w:lang w:val="hr-HR"/>
        </w:rPr>
      </w:pPr>
      <w:r w:rsidRPr="00DD5B4B">
        <w:rPr>
          <w:noProof/>
          <w:lang w:val="sr-Latn-CS"/>
        </w:rPr>
        <w:tab/>
      </w:r>
      <w:r w:rsidRPr="00DD5B4B">
        <w:t>Nakon provedenog dokaznog postupka pri čemu odbrana nije prigovarala na izvedene dokaze, razmatranja izjave o priznanju krivice date kroz sporazum o priznanju krivice, koji postupak je proveden u skladu sa odredbom člana 246 Zakona o krivičnom postupku RS, te savjesne ocjene svakog dokaza pojedinačno i</w:t>
      </w:r>
      <w:r w:rsidR="00AF628B" w:rsidRPr="00DD5B4B">
        <w:t xml:space="preserve"> međusobno,te</w:t>
      </w:r>
      <w:r w:rsidRPr="00DD5B4B">
        <w:t xml:space="preserve"> na osnovu takve ocjene, a polazeći od principa slobodne ocjene dokaza, sud je prihvatio sporazum o priznanju krivice, s obzirom na to da prema ocjeni suda iz izvedenih dokaza i priznanja optuženog proizilazi da je u vrijeme, mjestu i na način opisan u optužnici i izreci presude optuženi učinio </w:t>
      </w:r>
      <w:r w:rsidRPr="00DD5B4B">
        <w:rPr>
          <w:noProof/>
          <w:lang w:val="sr-Latn-CS"/>
        </w:rPr>
        <w:t>krivičn</w:t>
      </w:r>
      <w:r w:rsidR="00AF628B" w:rsidRPr="00DD5B4B">
        <w:rPr>
          <w:noProof/>
          <w:lang w:val="sr-Latn-CS"/>
        </w:rPr>
        <w:t>o</w:t>
      </w:r>
      <w:r w:rsidRPr="00DD5B4B">
        <w:rPr>
          <w:noProof/>
          <w:lang w:val="sr-Latn-CS"/>
        </w:rPr>
        <w:t xml:space="preserve"> djel</w:t>
      </w:r>
      <w:r w:rsidR="00AF628B" w:rsidRPr="00DD5B4B">
        <w:rPr>
          <w:noProof/>
          <w:lang w:val="sr-Latn-CS"/>
        </w:rPr>
        <w:t xml:space="preserve">o </w:t>
      </w:r>
      <w:r w:rsidR="00AF628B" w:rsidRPr="00DD5B4B">
        <w:rPr>
          <w:noProof/>
          <w:lang w:val="bs-Latn-BA"/>
        </w:rPr>
        <w:t>n</w:t>
      </w:r>
      <w:r w:rsidR="00AF628B" w:rsidRPr="00DD5B4B">
        <w:rPr>
          <w:noProof/>
          <w:lang w:val="sr-Cyrl-CS"/>
        </w:rPr>
        <w:t>asilje u porodici ili porodičnoj zajednici iz člana 190. stav 1 Krivičnog zakonika Republike Srpske</w:t>
      </w:r>
      <w:r w:rsidR="00AF628B" w:rsidRPr="00DD5B4B">
        <w:rPr>
          <w:noProof/>
          <w:lang w:val="bs-Latn-BA"/>
        </w:rPr>
        <w:t>.</w:t>
      </w:r>
      <w:r w:rsidR="00AF628B" w:rsidRPr="00DD5B4B">
        <w:rPr>
          <w:noProof/>
          <w:lang w:val="sr-Latn-CS"/>
        </w:rPr>
        <w:t xml:space="preserve"> </w:t>
      </w:r>
      <w:r w:rsidRPr="00DD5B4B">
        <w:rPr>
          <w:noProof/>
          <w:lang w:val="sr-Latn-CS"/>
        </w:rPr>
        <w:tab/>
      </w:r>
      <w:r w:rsidRPr="00DD5B4B">
        <w:rPr>
          <w:noProof/>
          <w:lang w:val="sr-Latn-CS"/>
        </w:rPr>
        <w:tab/>
        <w:t>C</w:t>
      </w:r>
      <w:r w:rsidRPr="00DD5B4B">
        <w:t>ijeneći psihički odnos optuženog prema izvršen</w:t>
      </w:r>
      <w:r w:rsidR="00AF628B" w:rsidRPr="00DD5B4B">
        <w:t>o</w:t>
      </w:r>
      <w:r w:rsidRPr="00DD5B4B">
        <w:t>m krivičn</w:t>
      </w:r>
      <w:r w:rsidR="00AF628B" w:rsidRPr="00DD5B4B">
        <w:t>om</w:t>
      </w:r>
      <w:r w:rsidRPr="00DD5B4B">
        <w:t xml:space="preserve"> djel</w:t>
      </w:r>
      <w:r w:rsidR="00AF628B" w:rsidRPr="00DD5B4B">
        <w:t>u</w:t>
      </w:r>
      <w:r w:rsidRPr="00DD5B4B">
        <w:t xml:space="preserve"> iz predmetne optužnice Sud je </w:t>
      </w:r>
      <w:r w:rsidRPr="00DD5B4B">
        <w:rPr>
          <w:lang w:val="hr-HR"/>
        </w:rPr>
        <w:t xml:space="preserve">našao da je optuženi </w:t>
      </w:r>
      <w:r w:rsidR="00AF628B" w:rsidRPr="00DD5B4B">
        <w:rPr>
          <w:lang w:val="hr-HR"/>
        </w:rPr>
        <w:t>isto</w:t>
      </w:r>
      <w:r w:rsidRPr="00DD5B4B">
        <w:rPr>
          <w:lang w:val="hr-HR"/>
        </w:rPr>
        <w:t xml:space="preserve"> učinio sa umišljajnim oblikom vinosti jer iz radnji optuženog, prema ocjeni suda, proizilazi da je on u trenutku izvršenja bio svjestan </w:t>
      </w:r>
      <w:r w:rsidR="00AF628B" w:rsidRPr="00DD5B4B">
        <w:rPr>
          <w:lang w:val="hr-HR"/>
        </w:rPr>
        <w:t>krivičnog</w:t>
      </w:r>
      <w:r w:rsidRPr="00DD5B4B">
        <w:rPr>
          <w:lang w:val="hr-HR"/>
        </w:rPr>
        <w:t xml:space="preserve"> djela i htio njihovo izvršenje pri čemu nisu nađene okolnosti koje bi isključivale krivičnu odgovornost optuženog.</w:t>
      </w:r>
    </w:p>
    <w:p w:rsidR="0052148C" w:rsidRPr="00DD5B4B" w:rsidRDefault="0052148C" w:rsidP="0052148C">
      <w:pPr>
        <w:jc w:val="both"/>
        <w:rPr>
          <w:lang w:val="hr-HR"/>
        </w:rPr>
      </w:pPr>
      <w:r w:rsidRPr="00DD5B4B">
        <w:rPr>
          <w:lang w:val="hr-HR"/>
        </w:rPr>
        <w:tab/>
        <w:t xml:space="preserve"> Odlučujući o kazni, sud je optuženom </w:t>
      </w:r>
      <w:r w:rsidR="00AF628B" w:rsidRPr="00DD5B4B">
        <w:rPr>
          <w:lang w:val="hr-HR"/>
        </w:rPr>
        <w:t>izrekao kaznu zatvora predviđenu sporazumom u trajanju od 10mjeseci nalazeći da će se</w:t>
      </w:r>
      <w:r w:rsidRPr="00DD5B4B">
        <w:rPr>
          <w:lang w:val="hr-HR"/>
        </w:rPr>
        <w:t xml:space="preserve"> izrečenom</w:t>
      </w:r>
      <w:r w:rsidR="00AF628B" w:rsidRPr="00DD5B4B">
        <w:rPr>
          <w:lang w:val="hr-HR"/>
        </w:rPr>
        <w:t xml:space="preserve"> zatvora postići svhrha generalne i specijalne prevencije, n</w:t>
      </w:r>
      <w:r w:rsidRPr="00DD5B4B">
        <w:rPr>
          <w:lang w:val="hr-HR"/>
        </w:rPr>
        <w:t xml:space="preserve">alazeći je adekvatnom u konkretnom slučaju, cijeneći pri tome olakšavajuće okolnosti da se optuženi pokajao za izvršena djela koja je priznao i time doprinio ekonomičnosti </w:t>
      </w:r>
      <w:r w:rsidRPr="00DD5B4B">
        <w:rPr>
          <w:lang w:val="hr-HR"/>
        </w:rPr>
        <w:lastRenderedPageBreak/>
        <w:t>postupka, a od otežavajućih okolnosti je nađena ranija osuđivanost optuženog</w:t>
      </w:r>
      <w:r w:rsidR="00E4762D">
        <w:rPr>
          <w:lang w:val="hr-HR"/>
        </w:rPr>
        <w:t>, produživši pritvor optuženom nakon izricanja presude osnovom čl. 197, st. 1 t v ZKP RS.</w:t>
      </w:r>
    </w:p>
    <w:p w:rsidR="0006306D" w:rsidRPr="00DD5B4B" w:rsidRDefault="0052148C" w:rsidP="0052148C">
      <w:pPr>
        <w:jc w:val="both"/>
        <w:rPr>
          <w:lang w:val="hr-HR"/>
        </w:rPr>
      </w:pPr>
      <w:r w:rsidRPr="00DD5B4B">
        <w:rPr>
          <w:lang w:val="hr-HR"/>
        </w:rPr>
        <w:tab/>
        <w:t>Optužen</w:t>
      </w:r>
      <w:r w:rsidR="0006306D" w:rsidRPr="00DD5B4B">
        <w:rPr>
          <w:lang w:val="hr-HR"/>
        </w:rPr>
        <w:t xml:space="preserve">og je sud oslobodio obaveze plaćanja troškova krivičnog postupka prihvatajući molbu odbrane da je optuženi nezaposlen lošeg imovnog stanja u pritvor, te da bi plaćanjem troškova ugrozio egzistenicju te je </w:t>
      </w:r>
      <w:r w:rsidRPr="00DD5B4B">
        <w:rPr>
          <w:lang w:val="hr-HR"/>
        </w:rPr>
        <w:t xml:space="preserve">u skladu sa odredbom člana 99. stav </w:t>
      </w:r>
      <w:r w:rsidR="0006306D" w:rsidRPr="00DD5B4B">
        <w:rPr>
          <w:lang w:val="hr-HR"/>
        </w:rPr>
        <w:t xml:space="preserve">4 </w:t>
      </w:r>
      <w:r w:rsidRPr="00DD5B4B">
        <w:rPr>
          <w:lang w:val="hr-HR"/>
        </w:rPr>
        <w:t>Zakona o krivičnom postupku RS</w:t>
      </w:r>
      <w:r w:rsidR="0006306D" w:rsidRPr="00DD5B4B">
        <w:rPr>
          <w:lang w:val="hr-HR"/>
        </w:rPr>
        <w:t xml:space="preserve"> donio odluku u pogledu troškova postupka.</w:t>
      </w:r>
    </w:p>
    <w:p w:rsidR="0052148C" w:rsidRPr="00DD5B4B" w:rsidRDefault="0052148C" w:rsidP="0052148C">
      <w:pPr>
        <w:jc w:val="both"/>
        <w:rPr>
          <w:color w:val="000000"/>
          <w:lang w:val="bs-Latn-BA" w:eastAsia="bs-Latn-BA"/>
        </w:rPr>
      </w:pPr>
      <w:r w:rsidRPr="00DD5B4B">
        <w:rPr>
          <w:lang w:val="hr-HR"/>
        </w:rPr>
        <w:tab/>
      </w:r>
      <w:r w:rsidRPr="00DD5B4B">
        <w:rPr>
          <w:color w:val="000000"/>
          <w:lang w:eastAsia="bs-Latn-BA"/>
        </w:rPr>
        <w:t>Na kraju sud je na osnovu člana 108 st. 3 </w:t>
      </w:r>
      <w:r w:rsidRPr="00DD5B4B">
        <w:rPr>
          <w:color w:val="000000"/>
          <w:lang w:val="sr-Latn-RS" w:eastAsia="bs-Latn-BA"/>
        </w:rPr>
        <w:t>Zakona o krivičnom postupku Republike Srpske</w:t>
      </w:r>
      <w:r w:rsidRPr="00DD5B4B">
        <w:rPr>
          <w:color w:val="000000"/>
          <w:lang w:eastAsia="bs-Latn-BA"/>
        </w:rPr>
        <w:t>  oštećen</w:t>
      </w:r>
      <w:r w:rsidR="0006306D" w:rsidRPr="00DD5B4B">
        <w:rPr>
          <w:color w:val="000000"/>
          <w:lang w:eastAsia="bs-Latn-BA"/>
        </w:rPr>
        <w:t>u M</w:t>
      </w:r>
      <w:r w:rsidR="000067F1">
        <w:rPr>
          <w:color w:val="000000"/>
          <w:lang w:eastAsia="bs-Latn-BA"/>
        </w:rPr>
        <w:t>.</w:t>
      </w:r>
      <w:r w:rsidR="0006306D" w:rsidRPr="00DD5B4B">
        <w:rPr>
          <w:color w:val="000000"/>
          <w:lang w:eastAsia="bs-Latn-BA"/>
        </w:rPr>
        <w:t xml:space="preserve"> Č</w:t>
      </w:r>
      <w:r w:rsidR="000067F1">
        <w:rPr>
          <w:color w:val="000000"/>
          <w:lang w:eastAsia="bs-Latn-BA"/>
        </w:rPr>
        <w:t>.</w:t>
      </w:r>
      <w:r w:rsidR="0006306D" w:rsidRPr="00DD5B4B">
        <w:rPr>
          <w:color w:val="000000"/>
          <w:lang w:eastAsia="bs-Latn-BA"/>
        </w:rPr>
        <w:t xml:space="preserve"> u</w:t>
      </w:r>
      <w:r w:rsidRPr="00DD5B4B">
        <w:rPr>
          <w:color w:val="000000"/>
          <w:lang w:eastAsia="bs-Latn-BA"/>
        </w:rPr>
        <w:t>putio da imovinskopravn</w:t>
      </w:r>
      <w:r w:rsidR="0006306D" w:rsidRPr="00DD5B4B">
        <w:rPr>
          <w:color w:val="000000"/>
          <w:lang w:eastAsia="bs-Latn-BA"/>
        </w:rPr>
        <w:t>i</w:t>
      </w:r>
      <w:r w:rsidRPr="00DD5B4B">
        <w:rPr>
          <w:color w:val="000000"/>
          <w:lang w:eastAsia="bs-Latn-BA"/>
        </w:rPr>
        <w:t xml:space="preserve"> zahtjev ostvaruj</w:t>
      </w:r>
      <w:r w:rsidR="0006306D" w:rsidRPr="00DD5B4B">
        <w:rPr>
          <w:color w:val="000000"/>
          <w:lang w:eastAsia="bs-Latn-BA"/>
        </w:rPr>
        <w:t>e u</w:t>
      </w:r>
      <w:r w:rsidRPr="00DD5B4B">
        <w:rPr>
          <w:color w:val="000000"/>
          <w:lang w:eastAsia="bs-Latn-BA"/>
        </w:rPr>
        <w:t xml:space="preserve"> parničnom postupku.</w:t>
      </w:r>
    </w:p>
    <w:p w:rsidR="0052148C" w:rsidRPr="00DD5B4B" w:rsidRDefault="0052148C" w:rsidP="0052148C"/>
    <w:p w:rsidR="0052148C" w:rsidRPr="00DD5B4B" w:rsidRDefault="0052148C" w:rsidP="0052148C">
      <w:pPr>
        <w:jc w:val="both"/>
      </w:pPr>
      <w:r w:rsidRPr="00DD5B4B">
        <w:t xml:space="preserve">  Zapisničar</w:t>
      </w:r>
      <w:r w:rsidRPr="00DD5B4B">
        <w:tab/>
      </w:r>
      <w:r w:rsidRPr="00DD5B4B">
        <w:tab/>
      </w:r>
      <w:r w:rsidRPr="00DD5B4B">
        <w:tab/>
      </w:r>
      <w:r w:rsidRPr="00DD5B4B">
        <w:tab/>
      </w:r>
      <w:r w:rsidRPr="00DD5B4B">
        <w:tab/>
      </w:r>
      <w:r w:rsidRPr="00DD5B4B">
        <w:tab/>
      </w:r>
      <w:r w:rsidRPr="00DD5B4B">
        <w:tab/>
        <w:t xml:space="preserve">                </w:t>
      </w:r>
      <w:r w:rsidRPr="00DD5B4B">
        <w:tab/>
        <w:t xml:space="preserve">     Sudija</w:t>
      </w:r>
      <w:r w:rsidRPr="00DD5B4B">
        <w:tab/>
      </w:r>
    </w:p>
    <w:p w:rsidR="0052148C" w:rsidRPr="00DD5B4B" w:rsidRDefault="0052148C" w:rsidP="0052148C">
      <w:r w:rsidRPr="00DD5B4B">
        <w:t>Darjana Tomić</w:t>
      </w:r>
      <w:r w:rsidRPr="00DD5B4B">
        <w:tab/>
        <w:t xml:space="preserve">                              </w:t>
      </w:r>
      <w:r w:rsidRPr="00DD5B4B">
        <w:tab/>
      </w:r>
      <w:r w:rsidRPr="00DD5B4B">
        <w:tab/>
      </w:r>
      <w:r w:rsidRPr="00DD5B4B">
        <w:tab/>
        <w:t xml:space="preserve">      </w:t>
      </w:r>
      <w:r w:rsidRPr="00DD5B4B">
        <w:tab/>
      </w:r>
      <w:r w:rsidRPr="00DD5B4B">
        <w:tab/>
        <w:t>Tomislav Kljajić</w:t>
      </w:r>
    </w:p>
    <w:p w:rsidR="0052148C" w:rsidRPr="00DD5B4B" w:rsidRDefault="0052148C" w:rsidP="0052148C"/>
    <w:p w:rsidR="0052148C" w:rsidRPr="00DD5B4B" w:rsidRDefault="0052148C" w:rsidP="0052148C">
      <w:pPr>
        <w:jc w:val="both"/>
        <w:rPr>
          <w:noProof/>
          <w:lang w:val="sr-Latn-CS"/>
        </w:rPr>
      </w:pPr>
    </w:p>
    <w:p w:rsidR="0052148C" w:rsidRPr="00DD5B4B" w:rsidRDefault="0052148C" w:rsidP="0052148C">
      <w:pPr>
        <w:jc w:val="both"/>
        <w:rPr>
          <w:noProof/>
          <w:lang w:val="sr-Latn-CS"/>
        </w:rPr>
      </w:pPr>
    </w:p>
    <w:p w:rsidR="0052148C" w:rsidRPr="00DD5B4B" w:rsidRDefault="0052148C" w:rsidP="0052148C">
      <w:pPr>
        <w:jc w:val="both"/>
        <w:rPr>
          <w:noProof/>
          <w:lang w:val="sr-Latn-CS"/>
        </w:rPr>
      </w:pPr>
    </w:p>
    <w:p w:rsidR="0052148C" w:rsidRPr="00DD5B4B" w:rsidRDefault="0052148C" w:rsidP="0052148C">
      <w:pPr>
        <w:jc w:val="both"/>
        <w:rPr>
          <w:noProof/>
          <w:lang w:val="sr-Latn-CS"/>
        </w:rPr>
      </w:pPr>
    </w:p>
    <w:p w:rsidR="0052148C" w:rsidRPr="00DD5B4B" w:rsidRDefault="0052148C" w:rsidP="0052148C">
      <w:pPr>
        <w:jc w:val="both"/>
        <w:rPr>
          <w:noProof/>
          <w:lang w:val="sr-Latn-CS"/>
        </w:rPr>
      </w:pPr>
      <w:r w:rsidRPr="00DD5B4B">
        <w:rPr>
          <w:noProof/>
          <w:lang w:val="sr-Latn-CS"/>
        </w:rPr>
        <w:tab/>
        <w:t>Pouka o pravu na izjavlj</w:t>
      </w:r>
      <w:bookmarkStart w:id="1" w:name="_GoBack"/>
      <w:r w:rsidRPr="00DD5B4B">
        <w:rPr>
          <w:noProof/>
          <w:lang w:val="sr-Latn-CS"/>
        </w:rPr>
        <w:t>ivan</w:t>
      </w:r>
      <w:bookmarkEnd w:id="1"/>
      <w:r w:rsidRPr="00DD5B4B">
        <w:rPr>
          <w:noProof/>
          <w:lang w:val="sr-Latn-CS"/>
        </w:rPr>
        <w:t xml:space="preserve">je pravnog lijeka:  Protiv ove presude može se izjaviti žalba Okružnom sudu u Doboju, putem ovog suda, u roku od 15 (petnaest) dana od dana prijema presude uz napomenu </w:t>
      </w:r>
      <w:r w:rsidRPr="00DD5B4B">
        <w:rPr>
          <w:lang w:val="bs-Latn-BA"/>
        </w:rPr>
        <w:t>sa stranke ne mogu izjaviti žalbu na izrečenu krivičnopravnu sankciju</w:t>
      </w:r>
      <w:r w:rsidRPr="00DD5B4B">
        <w:rPr>
          <w:noProof/>
          <w:lang w:val="sr-Latn-CS"/>
        </w:rPr>
        <w:t>.</w:t>
      </w:r>
    </w:p>
    <w:p w:rsidR="0052148C" w:rsidRPr="00DD5B4B" w:rsidRDefault="0052148C" w:rsidP="0052148C">
      <w:pPr>
        <w:jc w:val="both"/>
        <w:rPr>
          <w:lang w:val="sr-Latn-CS"/>
        </w:rPr>
      </w:pPr>
      <w:r w:rsidRPr="00DD5B4B">
        <w:rPr>
          <w:noProof/>
          <w:lang w:val="sr-Latn-CS"/>
        </w:rPr>
        <w:t xml:space="preserve"> </w:t>
      </w:r>
    </w:p>
    <w:p w:rsidR="0052148C" w:rsidRPr="00DD5B4B" w:rsidRDefault="0052148C" w:rsidP="0052148C">
      <w:pPr>
        <w:jc w:val="center"/>
      </w:pPr>
    </w:p>
    <w:p w:rsidR="0052148C" w:rsidRPr="00DD5B4B" w:rsidRDefault="0052148C" w:rsidP="0052148C"/>
    <w:p w:rsidR="00303B96" w:rsidRPr="00DD5B4B" w:rsidRDefault="00303B96"/>
    <w:sectPr w:rsidR="00303B96" w:rsidRPr="00DD5B4B" w:rsidSect="00CA7F60">
      <w:footerReference w:type="default" r:id="rId7"/>
      <w:pgSz w:w="11909" w:h="16834" w:code="9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C5A" w:rsidRDefault="00BB7C5A">
      <w:r>
        <w:separator/>
      </w:r>
    </w:p>
  </w:endnote>
  <w:endnote w:type="continuationSeparator" w:id="0">
    <w:p w:rsidR="00BB7C5A" w:rsidRDefault="00BB7C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64247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55BA" w:rsidRDefault="00E4762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67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155BA" w:rsidRDefault="00BB7C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C5A" w:rsidRDefault="00BB7C5A">
      <w:r>
        <w:separator/>
      </w:r>
    </w:p>
  </w:footnote>
  <w:footnote w:type="continuationSeparator" w:id="0">
    <w:p w:rsidR="00BB7C5A" w:rsidRDefault="00BB7C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E11E1"/>
    <w:multiLevelType w:val="hybridMultilevel"/>
    <w:tmpl w:val="A96ABE66"/>
    <w:lvl w:ilvl="0" w:tplc="C3BC91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48C"/>
    <w:rsid w:val="000067F1"/>
    <w:rsid w:val="0006306D"/>
    <w:rsid w:val="00303B96"/>
    <w:rsid w:val="003D5A5B"/>
    <w:rsid w:val="0052148C"/>
    <w:rsid w:val="00AF628B"/>
    <w:rsid w:val="00BB7C5A"/>
    <w:rsid w:val="00DD5B4B"/>
    <w:rsid w:val="00E4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BDD37"/>
  <w15:chartTrackingRefBased/>
  <w15:docId w15:val="{A5A9D4C6-9F6B-48CC-B931-02ABDFFFF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14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214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148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2148C"/>
    <w:pPr>
      <w:ind w:left="720"/>
      <w:contextualSpacing/>
      <w:jc w:val="both"/>
    </w:pPr>
    <w:rPr>
      <w:rFonts w:eastAsia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1771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11846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Tomislav Kljajic</dc:creator>
  <cp:keywords/>
  <dc:description/>
  <cp:lastModifiedBy>Ozrenko Nikic</cp:lastModifiedBy>
  <cp:revision>2</cp:revision>
  <cp:lastPrinted>2026-02-11T10:54:00Z</cp:lastPrinted>
  <dcterms:created xsi:type="dcterms:W3CDTF">2026-02-13T11:12:00Z</dcterms:created>
  <dcterms:modified xsi:type="dcterms:W3CDTF">2026-02-13T11:12:00Z</dcterms:modified>
</cp:coreProperties>
</file>