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769A" w:rsidRDefault="00EB5891">
      <w:bookmarkStart w:id="0" w:name="_GoBack"/>
      <w:bookmarkEnd w:id="0"/>
      <w:r>
        <w:t>BOSNA I HERCEGOVINA</w:t>
      </w:r>
    </w:p>
    <w:p w:rsidR="007B769A" w:rsidRDefault="00EB5891">
      <w:bookmarkStart w:id="1" w:name="entitet"/>
      <w:r>
        <w:t>REPUBLIKA SRPSKA</w:t>
      </w:r>
      <w:bookmarkEnd w:id="1"/>
      <w:r>
        <w:t xml:space="preserve"> </w:t>
      </w:r>
    </w:p>
    <w:p w:rsidR="007B769A" w:rsidRDefault="00EB5891">
      <w:bookmarkStart w:id="2" w:name="sud"/>
      <w:r>
        <w:t>OSNOVNI SUD U BIJELJINI</w:t>
      </w:r>
      <w:bookmarkEnd w:id="2"/>
      <w:r>
        <w:t xml:space="preserve"> </w:t>
      </w:r>
    </w:p>
    <w:p w:rsidR="007B769A" w:rsidRDefault="00EB5891">
      <w:r>
        <w:t xml:space="preserve">Broj: </w:t>
      </w:r>
      <w:bookmarkStart w:id="3" w:name="broj_predmeta"/>
      <w:r>
        <w:t>80 0 I 171793 25 I</w:t>
      </w:r>
      <w:bookmarkEnd w:id="3"/>
      <w:r>
        <w:t xml:space="preserve"> </w:t>
      </w:r>
    </w:p>
    <w:p w:rsidR="007B769A" w:rsidRDefault="00EB5891">
      <w:bookmarkStart w:id="4" w:name="grad"/>
      <w:r>
        <w:t>Bijeljina</w:t>
      </w:r>
      <w:bookmarkEnd w:id="4"/>
      <w:r>
        <w:t xml:space="preserve">, </w:t>
      </w:r>
      <w:bookmarkStart w:id="5" w:name="danasnji_datum"/>
      <w:r>
        <w:t>11.03.2026.</w:t>
      </w:r>
      <w:bookmarkEnd w:id="5"/>
      <w:r>
        <w:t xml:space="preserve"> godine </w:t>
      </w:r>
    </w:p>
    <w:p w:rsidR="00572E62" w:rsidRDefault="00572E62" w:rsidP="00572E62">
      <w:pPr>
        <w:jc w:val="both"/>
        <w:rPr>
          <w:lang w:val="hr-HR"/>
        </w:rPr>
      </w:pPr>
    </w:p>
    <w:p w:rsidR="00572E62" w:rsidRDefault="00572E62" w:rsidP="00572E62">
      <w:pPr>
        <w:jc w:val="both"/>
        <w:rPr>
          <w:lang w:val="hr-HR"/>
        </w:rPr>
      </w:pPr>
      <w:r>
        <w:t>OSNOVNI SUD U BIJELJINI po sudiji Ćosić Medihi, u izvršnom postupku tražioca izvršenja Andrić Tomislav iz Pučila br. 170, zastupan po punomoćniku Novaković Borki, advokatu iz Bijeljine, protiv izvršenika Blagovčanin Željko iz Pučila-Pučilsko polje br.23</w:t>
      </w:r>
      <w:r>
        <w:rPr>
          <w:lang w:val="hr-HR"/>
        </w:rPr>
        <w:t xml:space="preserve">, donio je dana  </w:t>
      </w:r>
      <w:r w:rsidR="009B7667">
        <w:rPr>
          <w:lang w:val="hr-HR"/>
        </w:rPr>
        <w:t>11.03</w:t>
      </w:r>
      <w:r>
        <w:rPr>
          <w:lang w:val="hr-HR"/>
        </w:rPr>
        <w:t>.2026.godine  slijedeći:</w:t>
      </w:r>
    </w:p>
    <w:p w:rsidR="00572E62" w:rsidRDefault="00572E62" w:rsidP="00572E62">
      <w:pPr>
        <w:jc w:val="both"/>
        <w:rPr>
          <w:lang w:val="hr-HR"/>
        </w:rPr>
      </w:pPr>
    </w:p>
    <w:p w:rsidR="00572E62" w:rsidRDefault="00572E62" w:rsidP="00572E62">
      <w:pPr>
        <w:jc w:val="both"/>
        <w:rPr>
          <w:b/>
          <w:lang w:val="hr-HR"/>
        </w:rPr>
      </w:pPr>
    </w:p>
    <w:p w:rsidR="00572E62" w:rsidRDefault="00572E62" w:rsidP="00572E62">
      <w:pPr>
        <w:jc w:val="center"/>
        <w:rPr>
          <w:lang w:val="hr-HR"/>
        </w:rPr>
      </w:pPr>
      <w:r>
        <w:rPr>
          <w:b/>
          <w:lang w:val="hr-HR"/>
        </w:rPr>
        <w:t>Z A K LJ U Č A K   O   P R O D A J I</w:t>
      </w:r>
    </w:p>
    <w:p w:rsidR="00572E62" w:rsidRDefault="00572E62" w:rsidP="00572E62">
      <w:pPr>
        <w:jc w:val="both"/>
        <w:rPr>
          <w:lang w:val="bs-Latn-BA"/>
        </w:rPr>
      </w:pPr>
      <w:r>
        <w:rPr>
          <w:lang w:val="hr-HR"/>
        </w:rPr>
        <w:t>Rješenjem</w:t>
      </w:r>
      <w:r>
        <w:rPr>
          <w:lang w:val="bs-Latn-BA"/>
        </w:rPr>
        <w:t xml:space="preserve">  Osnovnog suda u Bijeljini broj </w:t>
      </w:r>
      <w:r>
        <w:t xml:space="preserve"> 80 0 I 171793 25 I</w:t>
      </w:r>
      <w:r>
        <w:rPr>
          <w:lang w:val="bs-Latn-BA"/>
        </w:rPr>
        <w:t xml:space="preserve"> </w:t>
      </w:r>
      <w:r>
        <w:t>od 14.07.2025.godine, d</w:t>
      </w:r>
      <w:r>
        <w:rPr>
          <w:lang w:val="hr-HR"/>
        </w:rPr>
        <w:t xml:space="preserve">opušteno je izvršenje protiv izvršenika </w:t>
      </w:r>
      <w:r>
        <w:t>Blagovčanin Željko iz Pučila-Pučilsko polje br.23,</w:t>
      </w:r>
      <w:r>
        <w:rPr>
          <w:lang w:val="hr-HR"/>
        </w:rPr>
        <w:t xml:space="preserve"> radi namirenja duga tražioca izvršenja prodajom pokretnih stvari izvršenika.</w:t>
      </w:r>
    </w:p>
    <w:p w:rsidR="00572E62" w:rsidRDefault="00572E62" w:rsidP="00572E62">
      <w:pPr>
        <w:jc w:val="both"/>
        <w:rPr>
          <w:lang w:val="hr-HR"/>
        </w:rPr>
      </w:pPr>
      <w:r>
        <w:rPr>
          <w:lang w:val="hr-HR"/>
        </w:rPr>
        <w:t xml:space="preserve">      </w:t>
      </w:r>
    </w:p>
    <w:p w:rsidR="00572E62" w:rsidRDefault="00572E62" w:rsidP="00572E62">
      <w:pPr>
        <w:jc w:val="both"/>
        <w:rPr>
          <w:lang w:val="hr-HR"/>
        </w:rPr>
      </w:pPr>
      <w:r>
        <w:rPr>
          <w:lang w:val="hr-HR"/>
        </w:rPr>
        <w:t xml:space="preserve">       Prva prodaja pokretnih stvari izvršenika održana je dana</w:t>
      </w:r>
      <w:r>
        <w:t xml:space="preserve"> 25.02.2026. </w:t>
      </w:r>
      <w:r>
        <w:rPr>
          <w:lang w:val="hr-HR"/>
        </w:rPr>
        <w:t>godine.</w:t>
      </w:r>
    </w:p>
    <w:p w:rsidR="00572E62" w:rsidRDefault="00572E62" w:rsidP="00572E62">
      <w:pPr>
        <w:jc w:val="both"/>
      </w:pPr>
    </w:p>
    <w:p w:rsidR="00572E62" w:rsidRDefault="00572E62" w:rsidP="00572E62">
      <w:pPr>
        <w:jc w:val="both"/>
        <w:rPr>
          <w:lang w:val="hr-HR"/>
        </w:rPr>
      </w:pPr>
      <w:r>
        <w:t xml:space="preserve">       </w:t>
      </w:r>
      <w:r>
        <w:rPr>
          <w:lang w:val="hr-HR"/>
        </w:rPr>
        <w:t xml:space="preserve">Na prvom ročištu za prodaju pokretnih stvari izvršenika iste nisu prodate iz razloga što  nije bilo zainteresovanih kupaca za  navedene predmete prodaje.    </w:t>
      </w:r>
    </w:p>
    <w:p w:rsidR="00572E62" w:rsidRDefault="00572E62" w:rsidP="00572E62">
      <w:pPr>
        <w:jc w:val="both"/>
        <w:rPr>
          <w:lang w:val="hr-HR"/>
        </w:rPr>
      </w:pPr>
    </w:p>
    <w:p w:rsidR="00572E62" w:rsidRDefault="00572E62" w:rsidP="00572E62">
      <w:pPr>
        <w:rPr>
          <w:b/>
          <w:u w:val="single"/>
          <w:lang w:val="hr-HR"/>
        </w:rPr>
      </w:pPr>
      <w:r>
        <w:rPr>
          <w:b/>
          <w:u w:val="single"/>
          <w:lang w:val="hr-HR"/>
        </w:rPr>
        <w:t xml:space="preserve">1.Određuje se druga prodaja pokretnih stvari  izvršenika </w:t>
      </w:r>
      <w:r>
        <w:rPr>
          <w:b/>
          <w:u w:val="single"/>
        </w:rPr>
        <w:t>Blagovčanin Željka</w:t>
      </w:r>
      <w:r>
        <w:rPr>
          <w:b/>
          <w:u w:val="single"/>
          <w:lang w:val="hr-HR"/>
        </w:rPr>
        <w:t xml:space="preserve">.  </w:t>
      </w:r>
    </w:p>
    <w:p w:rsidR="00572E62" w:rsidRDefault="00572E62" w:rsidP="00572E62">
      <w:pPr>
        <w:rPr>
          <w:b/>
          <w:u w:val="single"/>
          <w:lang w:val="hr-HR"/>
        </w:rPr>
      </w:pPr>
    </w:p>
    <w:tbl>
      <w:tblPr>
        <w:tblW w:w="9984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9"/>
        <w:gridCol w:w="6063"/>
        <w:gridCol w:w="713"/>
        <w:gridCol w:w="2139"/>
      </w:tblGrid>
      <w:tr w:rsidR="00572E62" w:rsidTr="009B7667">
        <w:trPr>
          <w:trHeight w:val="374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E62" w:rsidRDefault="00572E62">
            <w:pPr>
              <w:rPr>
                <w:lang w:val="hr-HR"/>
              </w:rPr>
            </w:pPr>
            <w:r>
              <w:rPr>
                <w:lang w:val="hr-HR"/>
              </w:rPr>
              <w:t>Red.br.</w:t>
            </w:r>
          </w:p>
        </w:tc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E62" w:rsidRDefault="00572E62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Opis popisanih stvari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E62" w:rsidRDefault="00572E62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Kom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E62" w:rsidRDefault="00572E62">
            <w:pPr>
              <w:rPr>
                <w:lang w:val="hr-HR"/>
              </w:rPr>
            </w:pPr>
            <w:r>
              <w:rPr>
                <w:lang w:val="hr-HR"/>
              </w:rPr>
              <w:t xml:space="preserve">    Vrijednost</w:t>
            </w:r>
          </w:p>
        </w:tc>
      </w:tr>
      <w:tr w:rsidR="00572E62" w:rsidTr="009B7667">
        <w:trPr>
          <w:trHeight w:val="42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E62" w:rsidRDefault="00572E62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>
              <w:rPr>
                <w:lang w:val="hr-HR"/>
              </w:rPr>
              <w:t xml:space="preserve">1. </w:t>
            </w:r>
          </w:p>
        </w:tc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E62" w:rsidRDefault="00572E62">
            <w:pPr>
              <w:ind w:left="72"/>
              <w:jc w:val="both"/>
              <w:rPr>
                <w:lang w:val="bs-Latn-BA"/>
              </w:rPr>
            </w:pPr>
            <w:r>
              <w:rPr>
                <w:lang w:val="bs-Latn-BA"/>
              </w:rPr>
              <w:t>Stoni frezor za obradu drveta, proizvođač Žičnica, Ljubljana, zelene boje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E62" w:rsidRDefault="00572E62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E62" w:rsidRDefault="00572E62">
            <w:pPr>
              <w:tabs>
                <w:tab w:val="left" w:pos="1548"/>
              </w:tabs>
              <w:jc w:val="center"/>
              <w:rPr>
                <w:lang w:val="hr-HR"/>
              </w:rPr>
            </w:pPr>
            <w:r>
              <w:rPr>
                <w:lang w:val="hr-HR"/>
              </w:rPr>
              <w:t>3.000,00 KM</w:t>
            </w:r>
          </w:p>
        </w:tc>
      </w:tr>
    </w:tbl>
    <w:p w:rsidR="009B7667" w:rsidRDefault="009B7667" w:rsidP="009B7667">
      <w:pPr>
        <w:jc w:val="both"/>
        <w:rPr>
          <w:b/>
          <w:u w:val="single"/>
          <w:lang w:val="hr-HR"/>
        </w:rPr>
      </w:pPr>
      <w:r>
        <w:rPr>
          <w:b/>
          <w:u w:val="single"/>
          <w:lang w:val="hr-HR"/>
        </w:rPr>
        <w:t xml:space="preserve">i to putem usmenog javnog nadmetanja na dan </w:t>
      </w:r>
      <w:r>
        <w:rPr>
          <w:b/>
          <w:sz w:val="28"/>
          <w:szCs w:val="28"/>
          <w:u w:val="single"/>
          <w:lang w:val="hr-HR"/>
        </w:rPr>
        <w:t>31.03.2026. godine u 10,00 časova,</w:t>
      </w:r>
      <w:r>
        <w:rPr>
          <w:b/>
          <w:u w:val="single"/>
          <w:lang w:val="hr-HR"/>
        </w:rPr>
        <w:t xml:space="preserve">  a koje će se  održati u zgradi Osnovnog suda u Bijeljini, soba broj 2</w:t>
      </w:r>
      <w:r w:rsidR="0097361B">
        <w:rPr>
          <w:b/>
          <w:u w:val="single"/>
          <w:lang w:val="hr-HR"/>
        </w:rPr>
        <w:t>-A.</w:t>
      </w:r>
    </w:p>
    <w:p w:rsidR="00572E62" w:rsidRDefault="00572E62" w:rsidP="00572E62">
      <w:pPr>
        <w:jc w:val="both"/>
        <w:rPr>
          <w:lang w:val="hr-HR"/>
        </w:rPr>
      </w:pPr>
    </w:p>
    <w:p w:rsidR="009B7667" w:rsidRDefault="009B7667" w:rsidP="009B7667">
      <w:pPr>
        <w:numPr>
          <w:ilvl w:val="0"/>
          <w:numId w:val="15"/>
        </w:numPr>
        <w:jc w:val="both"/>
        <w:rPr>
          <w:b/>
          <w:lang w:val="hr-HR"/>
        </w:rPr>
      </w:pPr>
      <w:r>
        <w:rPr>
          <w:lang w:val="hr-HR"/>
        </w:rPr>
        <w:t xml:space="preserve">Utvrđuje se da je vrijednost pokretne stvari iz tačke 1. ovog zaključka </w:t>
      </w:r>
      <w:r>
        <w:rPr>
          <w:b/>
          <w:lang w:val="hr-HR"/>
        </w:rPr>
        <w:t xml:space="preserve"> </w:t>
      </w:r>
      <w:r>
        <w:rPr>
          <w:lang w:val="hr-HR"/>
        </w:rPr>
        <w:t xml:space="preserve"> </w:t>
      </w:r>
      <w:r>
        <w:rPr>
          <w:b/>
          <w:lang w:val="hr-HR"/>
        </w:rPr>
        <w:t>u iznosu od  3.000,00 KM.</w:t>
      </w:r>
    </w:p>
    <w:p w:rsidR="009B7667" w:rsidRDefault="009B7667" w:rsidP="009B7667">
      <w:pPr>
        <w:numPr>
          <w:ilvl w:val="0"/>
          <w:numId w:val="15"/>
        </w:numPr>
        <w:rPr>
          <w:b/>
          <w:lang w:val="hr-HR"/>
        </w:rPr>
      </w:pPr>
      <w:r>
        <w:rPr>
          <w:lang w:val="hr-HR"/>
        </w:rPr>
        <w:t>Stvari iz tačke 1.  zaključka ne mogu se prodati ispod 1/3 vrijednosti.</w:t>
      </w:r>
    </w:p>
    <w:p w:rsidR="009B7667" w:rsidRDefault="009B7667" w:rsidP="009B7667">
      <w:pPr>
        <w:numPr>
          <w:ilvl w:val="0"/>
          <w:numId w:val="15"/>
        </w:numPr>
        <w:jc w:val="both"/>
        <w:rPr>
          <w:lang w:val="hr-HR"/>
        </w:rPr>
      </w:pPr>
      <w:r>
        <w:rPr>
          <w:lang w:val="hr-HR"/>
        </w:rPr>
        <w:t>Ponuđač s najvećom ponudom dužan je platiti cijenu odmah nakon objavljivanja rezultata ročišta za prodaju. Ako to ne učini, drugi ponuđač će biti proglašen kupcem i bit će dužan platiti cijenu koju je ponudio i tako redom.</w:t>
      </w:r>
    </w:p>
    <w:p w:rsidR="009B7667" w:rsidRDefault="009B7667" w:rsidP="009B7667">
      <w:pPr>
        <w:numPr>
          <w:ilvl w:val="0"/>
          <w:numId w:val="15"/>
        </w:numPr>
        <w:jc w:val="both"/>
        <w:rPr>
          <w:b/>
          <w:lang w:val="hr-HR"/>
        </w:rPr>
      </w:pPr>
      <w:r>
        <w:rPr>
          <w:b/>
          <w:lang w:val="hr-HR"/>
        </w:rPr>
        <w:t xml:space="preserve">Ročište za prodaju održava se pred sudskim izvršiocem,  koji je dužan da kupcu s momentom isplate, tj.   izvršenog  pologa   kupoprodajne cijene  preda u posjed  stvar koja je bila predmet prodaje,  zajedno sa kopijom  zapisnika sa ročišta za prodaje u kojem će ta  činjenica biti konstatovana i potvrđena kupčevim potpisom. </w:t>
      </w:r>
    </w:p>
    <w:p w:rsidR="009B7667" w:rsidRDefault="009B7667" w:rsidP="009B7667">
      <w:pPr>
        <w:numPr>
          <w:ilvl w:val="0"/>
          <w:numId w:val="15"/>
        </w:numPr>
        <w:jc w:val="both"/>
        <w:rPr>
          <w:lang w:val="hr-HR"/>
        </w:rPr>
      </w:pPr>
      <w:r>
        <w:rPr>
          <w:lang w:val="hr-HR"/>
        </w:rPr>
        <w:t>Ako se stvari ne uspiju prodati na drugom ročištu, Sud će, u smislu odredbe člana 131. stav 5. Zakona o izvršnom postupku (“</w:t>
      </w:r>
      <w:r>
        <w:t>Službeni glasnik Republike Srpske“ br.59/03,85/03 i 64/05</w:t>
      </w:r>
      <w:r>
        <w:rPr>
          <w:lang w:val="hr-HR"/>
        </w:rPr>
        <w:t xml:space="preserve">), obustaviti postupak. </w:t>
      </w:r>
    </w:p>
    <w:p w:rsidR="009B7667" w:rsidRDefault="009B7667" w:rsidP="009B7667">
      <w:pPr>
        <w:numPr>
          <w:ilvl w:val="0"/>
          <w:numId w:val="15"/>
        </w:numPr>
        <w:jc w:val="both"/>
        <w:rPr>
          <w:lang w:val="hr-HR"/>
        </w:rPr>
      </w:pPr>
      <w:r>
        <w:rPr>
          <w:lang w:val="hr-HR"/>
        </w:rPr>
        <w:t>Ovaj zaključak o prodaji objavit će se na oglasnoj tabli Suda, a tražilac izvršenja ga može objaviti i u javnim glasilima, o svome trošku.</w:t>
      </w:r>
    </w:p>
    <w:p w:rsidR="009B7667" w:rsidRPr="00937C55" w:rsidRDefault="009B7667" w:rsidP="009B7667">
      <w:pPr>
        <w:tabs>
          <w:tab w:val="left" w:pos="5775"/>
        </w:tabs>
        <w:ind w:left="426"/>
        <w:jc w:val="center"/>
        <w:rPr>
          <w:b/>
          <w:lang w:val="hr-HR"/>
        </w:rPr>
      </w:pPr>
      <w:r w:rsidRPr="00937C55">
        <w:rPr>
          <w:b/>
          <w:lang w:val="hr-HR"/>
        </w:rPr>
        <w:t xml:space="preserve">                                                                                                                  Sudija</w:t>
      </w:r>
    </w:p>
    <w:p w:rsidR="009B7667" w:rsidRPr="00937C55" w:rsidRDefault="009B7667" w:rsidP="009B7667">
      <w:pPr>
        <w:tabs>
          <w:tab w:val="left" w:pos="6195"/>
        </w:tabs>
        <w:ind w:left="426"/>
        <w:jc w:val="center"/>
        <w:rPr>
          <w:b/>
          <w:lang w:val="hr-HR"/>
        </w:rPr>
      </w:pPr>
      <w:r w:rsidRPr="00937C55">
        <w:rPr>
          <w:b/>
          <w:lang w:val="hr-HR"/>
        </w:rPr>
        <w:t xml:space="preserve">                                                                               </w:t>
      </w:r>
      <w:r>
        <w:rPr>
          <w:b/>
          <w:lang w:val="hr-HR"/>
        </w:rPr>
        <w:t xml:space="preserve">                              </w:t>
      </w:r>
      <w:r w:rsidRPr="00937C55">
        <w:rPr>
          <w:b/>
          <w:lang w:val="hr-HR"/>
        </w:rPr>
        <w:t xml:space="preserve"> Ćosić Mediha</w:t>
      </w:r>
    </w:p>
    <w:p w:rsidR="009B7667" w:rsidRDefault="009B7667" w:rsidP="009B7667">
      <w:pPr>
        <w:tabs>
          <w:tab w:val="left" w:pos="3900"/>
        </w:tabs>
        <w:ind w:left="426"/>
        <w:rPr>
          <w:lang w:val="hr-HR"/>
        </w:rPr>
      </w:pPr>
      <w:r>
        <w:rPr>
          <w:b/>
          <w:lang w:val="hr-HR"/>
        </w:rPr>
        <w:t>Pouka o pravnom lijeku:</w:t>
      </w:r>
      <w:r>
        <w:rPr>
          <w:b/>
          <w:lang w:val="hr-HR"/>
        </w:rPr>
        <w:tab/>
      </w:r>
    </w:p>
    <w:p w:rsidR="009B7667" w:rsidRDefault="009B7667" w:rsidP="009B7667">
      <w:pPr>
        <w:ind w:left="426"/>
        <w:rPr>
          <w:b/>
          <w:lang w:val="hr-HR"/>
        </w:rPr>
      </w:pPr>
      <w:r>
        <w:rPr>
          <w:lang w:val="hr-HR"/>
        </w:rPr>
        <w:t>Protiv ovog zaključka nije dopušten pravni lijek.</w:t>
      </w:r>
    </w:p>
    <w:p w:rsidR="009B7667" w:rsidRDefault="009B7667" w:rsidP="009B7667">
      <w:pPr>
        <w:ind w:left="426"/>
        <w:jc w:val="both"/>
        <w:rPr>
          <w:lang w:val="bs-Latn-BA"/>
        </w:rPr>
      </w:pPr>
    </w:p>
    <w:p w:rsidR="009B7667" w:rsidRDefault="009B7667" w:rsidP="009B7667">
      <w:pPr>
        <w:ind w:left="426"/>
      </w:pPr>
    </w:p>
    <w:sectPr w:rsidR="009B7667" w:rsidSect="009B7667">
      <w:footerReference w:type="even" r:id="rId7"/>
      <w:footerReference w:type="default" r:id="rId8"/>
      <w:pgSz w:w="11906" w:h="16838"/>
      <w:pgMar w:top="568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692" w:rsidRDefault="00444692">
      <w:r>
        <w:separator/>
      </w:r>
    </w:p>
  </w:endnote>
  <w:endnote w:type="continuationSeparator" w:id="0">
    <w:p w:rsidR="00444692" w:rsidRDefault="004446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769A" w:rsidRDefault="00EB589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7B769A" w:rsidRDefault="007B76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769A" w:rsidRDefault="00EB589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7361B">
      <w:rPr>
        <w:rStyle w:val="PageNumber"/>
        <w:noProof/>
      </w:rPr>
      <w:t>1</w:t>
    </w:r>
    <w:r>
      <w:rPr>
        <w:rStyle w:val="PageNumber"/>
      </w:rPr>
      <w:fldChar w:fldCharType="end"/>
    </w:r>
  </w:p>
  <w:p w:rsidR="007B769A" w:rsidRDefault="007B76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692" w:rsidRDefault="00444692">
      <w:r>
        <w:separator/>
      </w:r>
    </w:p>
  </w:footnote>
  <w:footnote w:type="continuationSeparator" w:id="0">
    <w:p w:rsidR="00444692" w:rsidRDefault="004446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41DB5"/>
    <w:multiLevelType w:val="hybridMultilevel"/>
    <w:tmpl w:val="DAC675E4"/>
    <w:lvl w:ilvl="0" w:tplc="2A2407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AEB25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4CCAAA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5695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70E45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3C29B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72CC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54B41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9DE6B1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49306EC"/>
    <w:multiLevelType w:val="hybridMultilevel"/>
    <w:tmpl w:val="F7D2E44E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E2547B"/>
    <w:multiLevelType w:val="multilevel"/>
    <w:tmpl w:val="719CCF9A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3" w15:restartNumberingAfterBreak="0">
    <w:nsid w:val="31107D73"/>
    <w:multiLevelType w:val="multilevel"/>
    <w:tmpl w:val="01487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A970342"/>
    <w:multiLevelType w:val="hybridMultilevel"/>
    <w:tmpl w:val="71FC2E98"/>
    <w:lvl w:ilvl="0" w:tplc="DFD229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0A8A0D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D0A269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04A43F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B2320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F209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E3029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40C08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E67BD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DDB3130"/>
    <w:multiLevelType w:val="hybridMultilevel"/>
    <w:tmpl w:val="8A10012E"/>
    <w:lvl w:ilvl="0" w:tplc="B58E84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02DC4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90330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6183C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0E75C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A0F99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8C2EC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40D14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7A318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9894500"/>
    <w:multiLevelType w:val="hybridMultilevel"/>
    <w:tmpl w:val="2278A848"/>
    <w:lvl w:ilvl="0" w:tplc="0409000F">
      <w:start w:val="3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723ED1"/>
    <w:multiLevelType w:val="hybridMultilevel"/>
    <w:tmpl w:val="0CFA3408"/>
    <w:lvl w:ilvl="0" w:tplc="8A1AA2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0E01E6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2384C05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B8C4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628B3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D6255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F88FB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A2CBD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602BED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74A687D"/>
    <w:multiLevelType w:val="hybridMultilevel"/>
    <w:tmpl w:val="BFA8FFBC"/>
    <w:lvl w:ilvl="0" w:tplc="6FC2BE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30857F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C2277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86D9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82FB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9EDA5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0C541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806C8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3D4DBC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1095560"/>
    <w:multiLevelType w:val="multilevel"/>
    <w:tmpl w:val="01BA7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27F6CA8"/>
    <w:multiLevelType w:val="multilevel"/>
    <w:tmpl w:val="4E406F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3C54D1E"/>
    <w:multiLevelType w:val="multilevel"/>
    <w:tmpl w:val="55FAE80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2" w15:restartNumberingAfterBreak="0">
    <w:nsid w:val="759C43F4"/>
    <w:multiLevelType w:val="hybridMultilevel"/>
    <w:tmpl w:val="75EA1934"/>
    <w:lvl w:ilvl="0" w:tplc="4058C8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01F6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B770BC9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06B1C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06061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A8416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01E06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80E6F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1E8FE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DAE5709"/>
    <w:multiLevelType w:val="hybridMultilevel"/>
    <w:tmpl w:val="845401EE"/>
    <w:lvl w:ilvl="0" w:tplc="6AB643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C25B3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B46F65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77A692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90471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A244D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BABE2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74D49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1607A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EDD479D"/>
    <w:multiLevelType w:val="hybridMultilevel"/>
    <w:tmpl w:val="2FE0F4DA"/>
    <w:lvl w:ilvl="0" w:tplc="D9BE01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78D886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46ACAA2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CAD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CE756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6AD9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1CA7F7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9BE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2A1BB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"/>
  </w:num>
  <w:num w:numId="3">
    <w:abstractNumId w:val="14"/>
  </w:num>
  <w:num w:numId="4">
    <w:abstractNumId w:val="8"/>
  </w:num>
  <w:num w:numId="5">
    <w:abstractNumId w:val="12"/>
  </w:num>
  <w:num w:numId="6">
    <w:abstractNumId w:val="0"/>
  </w:num>
  <w:num w:numId="7">
    <w:abstractNumId w:val="13"/>
  </w:num>
  <w:num w:numId="8">
    <w:abstractNumId w:val="7"/>
  </w:num>
  <w:num w:numId="9">
    <w:abstractNumId w:val="4"/>
  </w:num>
  <w:num w:numId="10">
    <w:abstractNumId w:val="3"/>
  </w:num>
  <w:num w:numId="11">
    <w:abstractNumId w:val="9"/>
  </w:num>
  <w:num w:numId="12">
    <w:abstractNumId w:val="10"/>
  </w:num>
  <w:num w:numId="13">
    <w:abstractNumId w:val="5"/>
  </w:num>
  <w:num w:numId="1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69A"/>
    <w:rsid w:val="0041143C"/>
    <w:rsid w:val="00444692"/>
    <w:rsid w:val="00572E62"/>
    <w:rsid w:val="007B769A"/>
    <w:rsid w:val="0097361B"/>
    <w:rsid w:val="009B7667"/>
    <w:rsid w:val="00EB5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DCD0D9-173C-4AD7-BC97-3E46D556F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55A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ListParagraph">
    <w:name w:val="List Paragraph"/>
    <w:basedOn w:val="Normal"/>
    <w:uiPriority w:val="34"/>
    <w:qFormat/>
    <w:rsid w:val="00572E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81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408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</Company>
  <LinksUpToDate>false</LinksUpToDate>
  <CharactersWithSpaces>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Sanel Bektic</cp:lastModifiedBy>
  <cp:revision>2</cp:revision>
  <cp:lastPrinted>2003-10-23T14:45:00Z</cp:lastPrinted>
  <dcterms:created xsi:type="dcterms:W3CDTF">2026-03-12T07:15:00Z</dcterms:created>
  <dcterms:modified xsi:type="dcterms:W3CDTF">2026-03-12T07:15:00Z</dcterms:modified>
</cp:coreProperties>
</file>