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4B2" w:rsidRPr="000C3E47" w:rsidRDefault="00C124B2" w:rsidP="00C124B2">
      <w:pPr>
        <w:jc w:val="both"/>
      </w:pPr>
      <w:r w:rsidRPr="000C3E47">
        <w:t>BOSNA I HERCEGOVINA</w:t>
      </w:r>
    </w:p>
    <w:p w:rsidR="00C124B2" w:rsidRPr="000C3E47" w:rsidRDefault="00C124B2" w:rsidP="00C124B2">
      <w:pPr>
        <w:jc w:val="both"/>
      </w:pPr>
      <w:r w:rsidRPr="000C3E47">
        <w:t>FEDERACIJA BOSNE I HERCEGOVINE</w:t>
      </w:r>
    </w:p>
    <w:p w:rsidR="00C124B2" w:rsidRPr="000C3E47" w:rsidRDefault="00C124B2" w:rsidP="00C124B2">
      <w:pPr>
        <w:jc w:val="both"/>
      </w:pPr>
      <w:r w:rsidRPr="000C3E47">
        <w:t xml:space="preserve">SREDNJOBOSANSKI KANTON </w:t>
      </w:r>
    </w:p>
    <w:p w:rsidR="00C124B2" w:rsidRPr="000C3E47" w:rsidRDefault="00C124B2" w:rsidP="00C124B2">
      <w:pPr>
        <w:jc w:val="both"/>
      </w:pPr>
      <w:r w:rsidRPr="000C3E47">
        <w:t xml:space="preserve">OPĆINSKI SUD U TRAVNIKU </w:t>
      </w:r>
    </w:p>
    <w:p w:rsidR="00C124B2" w:rsidRPr="000C3E47" w:rsidRDefault="00C124B2" w:rsidP="00C124B2">
      <w:r w:rsidRPr="000C3E47">
        <w:t xml:space="preserve">Broj: </w:t>
      </w:r>
      <w:r>
        <w:t>51 0 St 238820 25</w:t>
      </w:r>
      <w:r w:rsidRPr="00FA29AF">
        <w:t xml:space="preserve"> St</w:t>
      </w:r>
    </w:p>
    <w:p w:rsidR="00C124B2" w:rsidRPr="000C3E47" w:rsidRDefault="00C124B2" w:rsidP="00C124B2">
      <w:pPr>
        <w:jc w:val="both"/>
      </w:pPr>
      <w:r>
        <w:t>Travnik, 10.12.2025</w:t>
      </w:r>
      <w:r w:rsidRPr="000C3E47">
        <w:t xml:space="preserve">. godine </w:t>
      </w:r>
    </w:p>
    <w:p w:rsidR="00C124B2" w:rsidRPr="000C3E47" w:rsidRDefault="00C124B2" w:rsidP="00C124B2">
      <w:pPr>
        <w:jc w:val="both"/>
      </w:pPr>
    </w:p>
    <w:p w:rsidR="00C124B2" w:rsidRPr="000C3E47" w:rsidRDefault="00C124B2" w:rsidP="00C124B2">
      <w:pPr>
        <w:jc w:val="both"/>
        <w:rPr>
          <w:lang w:val="bs-Latn-BA"/>
        </w:rPr>
      </w:pPr>
      <w:r w:rsidRPr="000C3E47">
        <w:t xml:space="preserve">              </w:t>
      </w:r>
      <w:r w:rsidRPr="000C3E47">
        <w:rPr>
          <w:lang w:val="bs-Latn-BA"/>
        </w:rPr>
        <w:t xml:space="preserve">Općinski sud u Travniku, stečajni sudija Senad Murtić, u pravnoj stvari predlagača </w:t>
      </w:r>
      <w:r>
        <w:rPr>
          <w:lang w:val="bs-Latn-BA"/>
        </w:rPr>
        <w:t>ROCCAFORTE d.o.o. Vitez</w:t>
      </w:r>
      <w:r w:rsidRPr="00FA29AF">
        <w:rPr>
          <w:lang w:val="bs-Latn-BA"/>
        </w:rPr>
        <w:t xml:space="preserve">, </w:t>
      </w:r>
      <w:r>
        <w:rPr>
          <w:lang w:val="bs-Latn-BA"/>
        </w:rPr>
        <w:t>Poslovni centar 96-2, Vitez, koga zastupa direktor društva Lordan Iličić iz Zenice, ul. Sarajevska broj 67</w:t>
      </w:r>
      <w:r w:rsidRPr="000C3E47">
        <w:rPr>
          <w:lang w:val="bs-Latn-BA"/>
        </w:rPr>
        <w:t xml:space="preserve">, odlučujući o prijedlogu za pokretanje stečajnog postupka podnesen ovom sudu dana </w:t>
      </w:r>
      <w:r>
        <w:rPr>
          <w:lang w:val="bs-Latn-BA"/>
        </w:rPr>
        <w:t>03.11.2025. godine</w:t>
      </w:r>
      <w:r w:rsidRPr="000C3E47">
        <w:rPr>
          <w:lang w:val="bs-Latn-BA"/>
        </w:rPr>
        <w:t xml:space="preserve">, van ročišta dana </w:t>
      </w:r>
      <w:r>
        <w:t>10.12.2025</w:t>
      </w:r>
      <w:r w:rsidRPr="000C3E47">
        <w:t xml:space="preserve">. </w:t>
      </w:r>
      <w:r w:rsidRPr="000C3E47">
        <w:rPr>
          <w:lang w:val="bs-Latn-BA"/>
        </w:rPr>
        <w:t xml:space="preserve">godine, donio je: </w:t>
      </w:r>
    </w:p>
    <w:p w:rsidR="00C124B2" w:rsidRPr="0094212F" w:rsidRDefault="00C124B2" w:rsidP="00C124B2">
      <w:pPr>
        <w:jc w:val="both"/>
        <w:rPr>
          <w:lang w:val="hr-BA"/>
        </w:rPr>
      </w:pPr>
    </w:p>
    <w:p w:rsidR="00C124B2" w:rsidRPr="0094212F" w:rsidRDefault="00C124B2" w:rsidP="00C124B2">
      <w:pPr>
        <w:jc w:val="center"/>
        <w:rPr>
          <w:lang w:val="hr-BA"/>
        </w:rPr>
      </w:pPr>
      <w:r w:rsidRPr="0094212F">
        <w:rPr>
          <w:lang w:val="hr-BA"/>
        </w:rPr>
        <w:t xml:space="preserve">          R J E Š E N J E</w:t>
      </w:r>
    </w:p>
    <w:p w:rsidR="00C124B2" w:rsidRPr="0094212F" w:rsidRDefault="00C124B2" w:rsidP="00C124B2">
      <w:pPr>
        <w:jc w:val="center"/>
        <w:rPr>
          <w:lang w:val="hr-BA"/>
        </w:rPr>
      </w:pPr>
    </w:p>
    <w:p w:rsidR="00C124B2" w:rsidRDefault="00C124B2" w:rsidP="00C124B2">
      <w:pPr>
        <w:ind w:firstLine="708"/>
        <w:jc w:val="both"/>
        <w:rPr>
          <w:lang w:val="hr-BA"/>
        </w:rPr>
      </w:pPr>
      <w:r w:rsidRPr="0094212F">
        <w:rPr>
          <w:lang w:val="hr-BA"/>
        </w:rPr>
        <w:tab/>
        <w:t xml:space="preserve">Pokreće se prethodni stečajni postupak radi utvrđivanja uslova </w:t>
      </w:r>
      <w:r>
        <w:rPr>
          <w:lang w:val="hr-BA"/>
        </w:rPr>
        <w:t>za otvaranje stečajnog postupka</w:t>
      </w:r>
      <w:r w:rsidRPr="0094212F">
        <w:rPr>
          <w:lang w:val="hr-BA"/>
        </w:rPr>
        <w:t xml:space="preserve"> nad stečajnim dužnikom </w:t>
      </w:r>
      <w:r>
        <w:rPr>
          <w:lang w:val="bs-Latn-BA"/>
        </w:rPr>
        <w:t>ROCCAFORTE d.o.o. Vitez</w:t>
      </w:r>
      <w:r w:rsidRPr="00FA29AF">
        <w:rPr>
          <w:lang w:val="bs-Latn-BA"/>
        </w:rPr>
        <w:t xml:space="preserve">, </w:t>
      </w:r>
      <w:r>
        <w:rPr>
          <w:lang w:val="bs-Latn-BA"/>
        </w:rPr>
        <w:t xml:space="preserve">Poslovni centar 96-2, Vitez. </w:t>
      </w:r>
    </w:p>
    <w:p w:rsidR="00C124B2" w:rsidRPr="0094212F" w:rsidRDefault="00C124B2" w:rsidP="00C124B2">
      <w:pPr>
        <w:ind w:firstLine="708"/>
        <w:jc w:val="both"/>
        <w:rPr>
          <w:lang w:val="hr-BA"/>
        </w:rPr>
      </w:pPr>
    </w:p>
    <w:p w:rsidR="00C124B2" w:rsidRPr="0094212F" w:rsidRDefault="00C124B2" w:rsidP="00C124B2">
      <w:pPr>
        <w:ind w:firstLine="708"/>
        <w:jc w:val="both"/>
        <w:rPr>
          <w:lang w:val="hr-BA"/>
        </w:rPr>
      </w:pPr>
      <w:r w:rsidRPr="0094212F">
        <w:rPr>
          <w:lang w:val="hr-BA"/>
        </w:rPr>
        <w:tab/>
        <w:t>Za privremenog stečajnog upravnika</w:t>
      </w:r>
      <w:r>
        <w:rPr>
          <w:lang w:val="hr-BA"/>
        </w:rPr>
        <w:t xml:space="preserve"> imenuje se Mustafa Alić iz Travnika, ul. Bosanska 3a</w:t>
      </w:r>
      <w:r w:rsidRPr="0094212F">
        <w:rPr>
          <w:lang w:val="hr-BA"/>
        </w:rPr>
        <w:t>.</w:t>
      </w:r>
    </w:p>
    <w:p w:rsidR="00C124B2" w:rsidRPr="0094212F" w:rsidRDefault="00C124B2" w:rsidP="00C124B2">
      <w:pPr>
        <w:ind w:firstLine="708"/>
        <w:jc w:val="both"/>
        <w:rPr>
          <w:lang w:val="hr-BA"/>
        </w:rPr>
      </w:pPr>
    </w:p>
    <w:p w:rsidR="00C124B2" w:rsidRPr="0094212F" w:rsidRDefault="00C124B2" w:rsidP="00C124B2">
      <w:pPr>
        <w:ind w:firstLine="708"/>
        <w:jc w:val="both"/>
        <w:rPr>
          <w:lang w:val="hr-BA"/>
        </w:rPr>
      </w:pPr>
      <w:r w:rsidRPr="0094212F">
        <w:rPr>
          <w:lang w:val="hr-BA"/>
        </w:rPr>
        <w:tab/>
        <w:t xml:space="preserve">Privremeni stečajni upravnik dužan je: </w:t>
      </w:r>
    </w:p>
    <w:p w:rsidR="00C124B2" w:rsidRPr="0094212F" w:rsidRDefault="00C124B2" w:rsidP="00C124B2">
      <w:pPr>
        <w:numPr>
          <w:ilvl w:val="0"/>
          <w:numId w:val="5"/>
        </w:numPr>
        <w:jc w:val="both"/>
        <w:rPr>
          <w:lang w:val="hr-BA"/>
        </w:rPr>
      </w:pPr>
      <w:r w:rsidRPr="0094212F">
        <w:rPr>
          <w:lang w:val="hr-BA"/>
        </w:rPr>
        <w:t xml:space="preserve">obezbjediti imovinu stečajnog dužnika i brinuti se o njoj, </w:t>
      </w:r>
    </w:p>
    <w:p w:rsidR="00C124B2" w:rsidRPr="0094212F" w:rsidRDefault="00C124B2" w:rsidP="00C124B2">
      <w:pPr>
        <w:numPr>
          <w:ilvl w:val="0"/>
          <w:numId w:val="5"/>
        </w:numPr>
        <w:jc w:val="both"/>
        <w:rPr>
          <w:lang w:val="hr-BA"/>
        </w:rPr>
      </w:pPr>
      <w:r w:rsidRPr="0094212F">
        <w:rPr>
          <w:lang w:val="hr-BA"/>
        </w:rPr>
        <w:t xml:space="preserve">ispitati da li imovina stečajnog dužnika može pokriti troškove stečajnog postupka i da li postoje razlozi i uslovi za otvaranje stečajnog postupka, </w:t>
      </w:r>
    </w:p>
    <w:p w:rsidR="00C124B2" w:rsidRPr="0094212F" w:rsidRDefault="00C124B2" w:rsidP="00C124B2">
      <w:pPr>
        <w:numPr>
          <w:ilvl w:val="0"/>
          <w:numId w:val="5"/>
        </w:numPr>
        <w:jc w:val="both"/>
        <w:rPr>
          <w:lang w:val="hr-BA"/>
        </w:rPr>
      </w:pPr>
      <w:r w:rsidRPr="0094212F">
        <w:rPr>
          <w:lang w:val="hr-BA"/>
        </w:rPr>
        <w:t xml:space="preserve">procijeniti da li se poslovanje stečajnog dužnika može u cjelini ili u pojedinim dijelovima nastaviti, </w:t>
      </w:r>
    </w:p>
    <w:p w:rsidR="00C124B2" w:rsidRPr="0094212F" w:rsidRDefault="00C124B2" w:rsidP="00C124B2">
      <w:pPr>
        <w:numPr>
          <w:ilvl w:val="0"/>
          <w:numId w:val="5"/>
        </w:numPr>
        <w:jc w:val="both"/>
        <w:rPr>
          <w:lang w:val="hr-BA"/>
        </w:rPr>
      </w:pPr>
      <w:r w:rsidRPr="0094212F">
        <w:rPr>
          <w:lang w:val="hr-BA"/>
        </w:rPr>
        <w:t xml:space="preserve">izvršiti pregled dužnikovih poslovnih prostorija, uvid u poslovne knjige i dokumentaciju dužnika, </w:t>
      </w:r>
    </w:p>
    <w:p w:rsidR="00C124B2" w:rsidRPr="0094212F" w:rsidRDefault="00C124B2" w:rsidP="00C124B2">
      <w:pPr>
        <w:numPr>
          <w:ilvl w:val="0"/>
          <w:numId w:val="5"/>
        </w:numPr>
        <w:jc w:val="both"/>
        <w:rPr>
          <w:lang w:val="hr-BA"/>
        </w:rPr>
      </w:pPr>
      <w:r w:rsidRPr="0094212F">
        <w:rPr>
          <w:lang w:val="hr-BA"/>
        </w:rPr>
        <w:t xml:space="preserve">utvrditi da li je stečajni dužnik odnosno organ ovlašten za zastupanje podnio prijedlog za otvaranje stečajnog postupka u roku od 60 dana od dana nastupanja platežne nesposobnosti, </w:t>
      </w:r>
    </w:p>
    <w:p w:rsidR="00C124B2" w:rsidRPr="0094212F" w:rsidRDefault="00C124B2" w:rsidP="00C124B2">
      <w:pPr>
        <w:ind w:firstLine="708"/>
        <w:jc w:val="both"/>
        <w:rPr>
          <w:lang w:val="hr-BA"/>
        </w:rPr>
      </w:pPr>
    </w:p>
    <w:p w:rsidR="00C124B2" w:rsidRPr="0094212F" w:rsidRDefault="00C124B2" w:rsidP="00C124B2">
      <w:pPr>
        <w:ind w:firstLine="708"/>
        <w:jc w:val="both"/>
        <w:rPr>
          <w:lang w:val="hr-BA"/>
        </w:rPr>
      </w:pPr>
      <w:r w:rsidRPr="0094212F">
        <w:rPr>
          <w:lang w:val="hr-BA"/>
        </w:rPr>
        <w:tab/>
        <w:t>Privremeni stečajni upravnik</w:t>
      </w:r>
      <w:r>
        <w:rPr>
          <w:lang w:val="hr-BA"/>
        </w:rPr>
        <w:t xml:space="preserve"> </w:t>
      </w:r>
      <w:r w:rsidRPr="0094212F">
        <w:rPr>
          <w:lang w:val="hr-BA"/>
        </w:rPr>
        <w:t>dužan</w:t>
      </w:r>
      <w:r>
        <w:rPr>
          <w:lang w:val="hr-BA"/>
        </w:rPr>
        <w:t xml:space="preserve"> je</w:t>
      </w:r>
      <w:r w:rsidRPr="0094212F">
        <w:rPr>
          <w:lang w:val="hr-BA"/>
        </w:rPr>
        <w:t xml:space="preserve"> podnijeti izvještaj ovom sudu, u roku od 30 dana, od dana donošenja ovog rješenja i dati svoje stručno mišljenje o zatečenom stanju. </w:t>
      </w:r>
    </w:p>
    <w:p w:rsidR="00C124B2" w:rsidRPr="0094212F" w:rsidRDefault="00C124B2" w:rsidP="00C124B2">
      <w:pPr>
        <w:ind w:firstLine="708"/>
        <w:jc w:val="both"/>
        <w:rPr>
          <w:lang w:val="hr-BA"/>
        </w:rPr>
      </w:pPr>
    </w:p>
    <w:p w:rsidR="00C124B2" w:rsidRPr="0094212F" w:rsidRDefault="00C124B2" w:rsidP="00C124B2">
      <w:pPr>
        <w:ind w:firstLine="708"/>
        <w:jc w:val="both"/>
        <w:rPr>
          <w:lang w:val="bs-Latn-BA"/>
        </w:rPr>
      </w:pPr>
      <w:r w:rsidRPr="0094212F">
        <w:rPr>
          <w:lang w:val="hr-BA"/>
        </w:rPr>
        <w:t xml:space="preserve">Ovo rješenje se dostavlja strankama, objavljuje na oglasnoj tabli suda, web stranici suda – elektronskoj tabli suda, Službenim novinama FBiH, na internet stranici FIA-e i registru Općinskog suda Travnik, radi upisa zabilježbe prethodnog stečajnog postupka u matičnom registarskom broju subjekta </w:t>
      </w:r>
      <w:r>
        <w:rPr>
          <w:lang w:val="bs-Latn-BA"/>
        </w:rPr>
        <w:t>MBS 51-01-0102-16, JIB 4236649840006</w:t>
      </w:r>
      <w:r>
        <w:rPr>
          <w:lang w:val="hr-BA"/>
        </w:rPr>
        <w:t>.</w:t>
      </w:r>
    </w:p>
    <w:p w:rsidR="00C124B2" w:rsidRPr="0094212F" w:rsidRDefault="00C124B2" w:rsidP="00C124B2">
      <w:pPr>
        <w:ind w:firstLine="708"/>
        <w:jc w:val="both"/>
        <w:rPr>
          <w:lang w:val="hr-BA"/>
        </w:rPr>
      </w:pPr>
    </w:p>
    <w:p w:rsidR="00C124B2" w:rsidRPr="0094212F" w:rsidRDefault="00C124B2" w:rsidP="00C124B2">
      <w:pPr>
        <w:ind w:firstLine="708"/>
        <w:jc w:val="both"/>
        <w:rPr>
          <w:lang w:val="hr-BA"/>
        </w:rPr>
      </w:pPr>
    </w:p>
    <w:p w:rsidR="00C124B2" w:rsidRPr="0094212F" w:rsidRDefault="00C124B2" w:rsidP="00C124B2">
      <w:pPr>
        <w:ind w:firstLine="708"/>
        <w:jc w:val="center"/>
        <w:rPr>
          <w:lang w:val="hr-BA"/>
        </w:rPr>
      </w:pPr>
      <w:r>
        <w:rPr>
          <w:lang w:val="hr-BA"/>
        </w:rPr>
        <w:t>Obrazloženj</w:t>
      </w:r>
      <w:r w:rsidRPr="0094212F">
        <w:rPr>
          <w:lang w:val="hr-BA"/>
        </w:rPr>
        <w:t xml:space="preserve">e </w:t>
      </w:r>
    </w:p>
    <w:p w:rsidR="00C124B2" w:rsidRPr="0094212F" w:rsidRDefault="00C124B2" w:rsidP="00C124B2">
      <w:pPr>
        <w:ind w:firstLine="708"/>
        <w:jc w:val="center"/>
        <w:rPr>
          <w:lang w:val="hr-BA"/>
        </w:rPr>
      </w:pPr>
    </w:p>
    <w:p w:rsidR="00C124B2" w:rsidRPr="0094212F" w:rsidRDefault="00C124B2" w:rsidP="00C124B2">
      <w:pPr>
        <w:ind w:firstLine="708"/>
        <w:jc w:val="both"/>
        <w:rPr>
          <w:lang w:val="hr-BA"/>
        </w:rPr>
      </w:pPr>
      <w:r w:rsidRPr="0094212F">
        <w:rPr>
          <w:lang w:val="hr-BA"/>
        </w:rPr>
        <w:t>Predlagač</w:t>
      </w:r>
      <w:r w:rsidRPr="00354AA2">
        <w:rPr>
          <w:lang w:val="bs-Latn-BA"/>
        </w:rPr>
        <w:t xml:space="preserve"> </w:t>
      </w:r>
      <w:r>
        <w:rPr>
          <w:lang w:val="bs-Latn-BA"/>
        </w:rPr>
        <w:t>Lordan Iličić direktor društva</w:t>
      </w:r>
      <w:r w:rsidRPr="0094212F">
        <w:rPr>
          <w:lang w:val="hr-BA"/>
        </w:rPr>
        <w:t xml:space="preserve"> je ovom sudu dana </w:t>
      </w:r>
      <w:r>
        <w:rPr>
          <w:lang w:val="bs-Latn-BA"/>
        </w:rPr>
        <w:t xml:space="preserve">03.11.2025. </w:t>
      </w:r>
      <w:r w:rsidRPr="0094212F">
        <w:rPr>
          <w:lang w:val="hr-BA"/>
        </w:rPr>
        <w:t xml:space="preserve">godine podnio prijedlog za otvaranje stečajnog postupka nad imovinom društva </w:t>
      </w:r>
      <w:r>
        <w:rPr>
          <w:lang w:val="bs-Latn-BA"/>
        </w:rPr>
        <w:t>ROCCAFORTE d.o.o. Vitez</w:t>
      </w:r>
      <w:r w:rsidRPr="0094212F">
        <w:rPr>
          <w:lang w:val="hr-BA"/>
        </w:rPr>
        <w:t>.</w:t>
      </w:r>
    </w:p>
    <w:p w:rsidR="00C124B2" w:rsidRDefault="00C124B2" w:rsidP="00C124B2">
      <w:pPr>
        <w:ind w:firstLine="708"/>
        <w:jc w:val="both"/>
        <w:rPr>
          <w:lang w:val="hr-BA"/>
        </w:rPr>
      </w:pPr>
      <w:r w:rsidRPr="0094212F">
        <w:rPr>
          <w:lang w:val="hr-BA"/>
        </w:rPr>
        <w:t>Sud je izvršio uvid u ispra</w:t>
      </w:r>
      <w:r>
        <w:rPr>
          <w:lang w:val="hr-BA"/>
        </w:rPr>
        <w:t>ve priložene uz prijedlog i to: i</w:t>
      </w:r>
      <w:r w:rsidRPr="002E3E9C">
        <w:rPr>
          <w:lang w:val="bs-Latn-BA"/>
        </w:rPr>
        <w:t>zvještaj o računima poslovnog subjekta od Centralne banke BiH na dan</w:t>
      </w:r>
      <w:r>
        <w:rPr>
          <w:lang w:val="hr-BA"/>
        </w:rPr>
        <w:t xml:space="preserve"> </w:t>
      </w:r>
      <w:r w:rsidRPr="002E3E9C">
        <w:rPr>
          <w:lang w:val="bs-Latn-BA"/>
        </w:rPr>
        <w:t>27.10.2025. godine</w:t>
      </w:r>
      <w:r>
        <w:rPr>
          <w:lang w:val="bs-Latn-BA"/>
        </w:rPr>
        <w:t xml:space="preserve">, </w:t>
      </w:r>
      <w:r>
        <w:rPr>
          <w:lang w:val="hr-BA"/>
        </w:rPr>
        <w:t>a</w:t>
      </w:r>
      <w:r w:rsidRPr="002E3E9C">
        <w:rPr>
          <w:lang w:val="bs-Latn-BA"/>
        </w:rPr>
        <w:t>ktuelni izvod iz sudskog registra Općinskog suda u Travniku od 31.10.2025. godine</w:t>
      </w:r>
      <w:r>
        <w:rPr>
          <w:lang w:val="bs-Latn-BA"/>
        </w:rPr>
        <w:t xml:space="preserve">, </w:t>
      </w:r>
      <w:r>
        <w:rPr>
          <w:lang w:val="hr-BA"/>
        </w:rPr>
        <w:t>i</w:t>
      </w:r>
      <w:r w:rsidRPr="002E3E9C">
        <w:rPr>
          <w:lang w:val="bs-Latn-BA"/>
        </w:rPr>
        <w:t>zvještaj o računima poslovnog subjekta od Centralne banke BiH na dan</w:t>
      </w:r>
      <w:r>
        <w:rPr>
          <w:lang w:val="hr-BA"/>
        </w:rPr>
        <w:t xml:space="preserve"> </w:t>
      </w:r>
      <w:r w:rsidRPr="002E3E9C">
        <w:rPr>
          <w:lang w:val="bs-Latn-BA"/>
        </w:rPr>
        <w:t>27.10.2025. godine</w:t>
      </w:r>
      <w:r>
        <w:rPr>
          <w:lang w:val="hr-BA"/>
        </w:rPr>
        <w:t>, f</w:t>
      </w:r>
      <w:r w:rsidRPr="002E3E9C">
        <w:rPr>
          <w:lang w:val="bs-Latn-BA"/>
        </w:rPr>
        <w:t>in</w:t>
      </w:r>
      <w:r>
        <w:rPr>
          <w:lang w:val="bs-Latn-BA"/>
        </w:rPr>
        <w:t>ansijski izvještaji za period 01.01.2025. -</w:t>
      </w:r>
      <w:r w:rsidRPr="002E3E9C">
        <w:rPr>
          <w:lang w:val="bs-Latn-BA"/>
        </w:rPr>
        <w:lastRenderedPageBreak/>
        <w:t>31.08.2025.</w:t>
      </w:r>
      <w:r>
        <w:rPr>
          <w:lang w:val="hr-BA"/>
        </w:rPr>
        <w:t xml:space="preserve"> godine, b</w:t>
      </w:r>
      <w:r>
        <w:rPr>
          <w:lang w:val="bs-Latn-BA"/>
        </w:rPr>
        <w:t>ilans stanja za period od 01.01</w:t>
      </w:r>
      <w:r w:rsidRPr="002E3E9C">
        <w:rPr>
          <w:lang w:val="bs-Latn-BA"/>
        </w:rPr>
        <w:t>.2025. godine d</w:t>
      </w:r>
      <w:r>
        <w:rPr>
          <w:lang w:val="bs-Latn-BA"/>
        </w:rPr>
        <w:t>o 3</w:t>
      </w:r>
      <w:r w:rsidRPr="002E3E9C">
        <w:rPr>
          <w:lang w:val="bs-Latn-BA"/>
        </w:rPr>
        <w:t>1.08.2025. godine</w:t>
      </w:r>
      <w:r>
        <w:rPr>
          <w:lang w:val="hr-BA"/>
        </w:rPr>
        <w:t xml:space="preserve"> i b</w:t>
      </w:r>
      <w:r>
        <w:rPr>
          <w:lang w:val="bs-Latn-BA"/>
        </w:rPr>
        <w:t>ilans uspjeha za period od 01.01</w:t>
      </w:r>
      <w:r w:rsidRPr="002E3E9C">
        <w:rPr>
          <w:lang w:val="bs-Latn-BA"/>
        </w:rPr>
        <w:t>.2025. godine do 31.08.2025. godine</w:t>
      </w:r>
      <w:r>
        <w:rPr>
          <w:lang w:val="bs-Latn-BA"/>
        </w:rPr>
        <w:t>.</w:t>
      </w:r>
    </w:p>
    <w:p w:rsidR="00C124B2" w:rsidRPr="0094212F" w:rsidRDefault="00C124B2" w:rsidP="00C124B2">
      <w:pPr>
        <w:ind w:firstLine="708"/>
        <w:jc w:val="both"/>
        <w:rPr>
          <w:lang w:val="hr-BA"/>
        </w:rPr>
      </w:pPr>
      <w:r w:rsidRPr="0094212F">
        <w:rPr>
          <w:lang w:val="hr-BA"/>
        </w:rPr>
        <w:t xml:space="preserve">Imajući u vidu </w:t>
      </w:r>
      <w:r>
        <w:rPr>
          <w:lang w:val="hr-BA"/>
        </w:rPr>
        <w:t xml:space="preserve">da sud </w:t>
      </w:r>
      <w:r w:rsidRPr="0094212F">
        <w:rPr>
          <w:lang w:val="hr-BA"/>
        </w:rPr>
        <w:t>na osnovu podnesene dokumentacije</w:t>
      </w:r>
      <w:r>
        <w:rPr>
          <w:lang w:val="hr-BA"/>
        </w:rPr>
        <w:t xml:space="preserve"> </w:t>
      </w:r>
      <w:r w:rsidRPr="0094212F">
        <w:rPr>
          <w:lang w:val="hr-BA"/>
        </w:rPr>
        <w:t xml:space="preserve">nije u mogućnosti da sam procijeni postojanje svih neophodnih zakonskih uslova za otvaranje stečajnog postupka, to je sud odlučio kao u izreci ovog rješenja, shodno odredbama člana 61., 63. i 66. Zakona o stečaju („Službene novine FBiH“ br. 53/21).  </w:t>
      </w:r>
    </w:p>
    <w:p w:rsidR="00C124B2" w:rsidRPr="0094212F" w:rsidRDefault="00C124B2" w:rsidP="00C124B2">
      <w:pPr>
        <w:ind w:left="5760" w:firstLine="720"/>
        <w:jc w:val="both"/>
      </w:pPr>
      <w:r>
        <w:t xml:space="preserve">                 </w:t>
      </w:r>
      <w:r w:rsidRPr="0094212F">
        <w:t>Stečajni sudija</w:t>
      </w:r>
    </w:p>
    <w:p w:rsidR="00C124B2" w:rsidRPr="0094212F" w:rsidRDefault="00C124B2" w:rsidP="00C124B2">
      <w:pPr>
        <w:ind w:left="5760"/>
        <w:jc w:val="both"/>
      </w:pPr>
      <w:r w:rsidRPr="0094212F">
        <w:t xml:space="preserve">  </w:t>
      </w:r>
      <w:r>
        <w:t xml:space="preserve">                            Senad Murtić s.r. </w:t>
      </w:r>
    </w:p>
    <w:p w:rsidR="00C124B2" w:rsidRPr="0094212F" w:rsidRDefault="00C124B2" w:rsidP="00C124B2">
      <w:pPr>
        <w:jc w:val="both"/>
        <w:rPr>
          <w:lang w:val="en-US" w:eastAsia="en-US"/>
        </w:rPr>
      </w:pPr>
    </w:p>
    <w:p w:rsidR="00C124B2" w:rsidRPr="0094212F" w:rsidRDefault="00C124B2" w:rsidP="00C124B2">
      <w:pPr>
        <w:jc w:val="both"/>
        <w:rPr>
          <w:lang w:val="en-US" w:eastAsia="en-US"/>
        </w:rPr>
      </w:pPr>
      <w:r w:rsidRPr="0094212F">
        <w:rPr>
          <w:lang w:val="bs-Latn-BA" w:eastAsia="en-US"/>
        </w:rPr>
        <w:t>Pouka: Protiv ovog rješenja žalba nije dopuštena.</w:t>
      </w:r>
    </w:p>
    <w:p w:rsidR="00C124B2" w:rsidRPr="0094212F" w:rsidRDefault="00C124B2" w:rsidP="00C124B2">
      <w:pPr>
        <w:jc w:val="both"/>
      </w:pPr>
    </w:p>
    <w:p w:rsidR="00467804" w:rsidRPr="00C124B2" w:rsidRDefault="00467804" w:rsidP="00C124B2">
      <w:bookmarkStart w:id="0" w:name="_GoBack"/>
      <w:bookmarkEnd w:id="0"/>
    </w:p>
    <w:sectPr w:rsidR="00467804" w:rsidRPr="00C124B2" w:rsidSect="0094212F">
      <w:footerReference w:type="default" r:id="rId5"/>
      <w:pgSz w:w="12240" w:h="15840"/>
      <w:pgMar w:top="1134" w:right="1467" w:bottom="1134" w:left="1418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12F" w:rsidRDefault="00C124B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94212F" w:rsidRDefault="00C124B2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14F"/>
    <w:multiLevelType w:val="multilevel"/>
    <w:tmpl w:val="DCC408F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06632B31"/>
    <w:multiLevelType w:val="hybridMultilevel"/>
    <w:tmpl w:val="4ADEB738"/>
    <w:lvl w:ilvl="0" w:tplc="9508CA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DE2E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02CE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CC61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442E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6648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DC8C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7E0E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2A0A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11AB8"/>
    <w:multiLevelType w:val="hybridMultilevel"/>
    <w:tmpl w:val="91700BB0"/>
    <w:lvl w:ilvl="0" w:tplc="AE3CCFD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E04074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E9231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4050F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4689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9322A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F6AF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14C5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9CC39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52C1D"/>
    <w:multiLevelType w:val="hybridMultilevel"/>
    <w:tmpl w:val="E9363BB2"/>
    <w:lvl w:ilvl="0" w:tplc="6C60229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FE25254"/>
    <w:multiLevelType w:val="multilevel"/>
    <w:tmpl w:val="476C5E9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87"/>
  <w:drawingGridVerticalSpacing w:val="12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67804"/>
    <w:rsid w:val="00467804"/>
    <w:rsid w:val="00C1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40512B-1ED2-4F41-B281-7C63C9A4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77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6396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6396C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36396C"/>
    <w:rPr>
      <w:rFonts w:ascii="Tahoma" w:hAnsi="Tahoma" w:cs="Tahoma"/>
      <w:sz w:val="16"/>
      <w:szCs w:val="16"/>
    </w:r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erChar">
    <w:name w:val="Footer Char"/>
    <w:link w:val="Footer"/>
    <w:uiPriority w:val="99"/>
    <w:rsid w:val="00C124B2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37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2667</Characters>
  <Application>Microsoft Office Word</Application>
  <DocSecurity>0</DocSecurity>
  <Lines>22</Lines>
  <Paragraphs>6</Paragraphs>
  <ScaleCrop>false</ScaleCrop>
  <Company>--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-</dc:creator>
  <cp:lastModifiedBy>Senad Murtic</cp:lastModifiedBy>
  <cp:revision>3</cp:revision>
  <cp:lastPrinted>2008-10-24T14:04:00Z</cp:lastPrinted>
  <dcterms:created xsi:type="dcterms:W3CDTF">2015-12-14T16:11:00Z</dcterms:created>
  <dcterms:modified xsi:type="dcterms:W3CDTF">2025-12-10T09:04:00Z</dcterms:modified>
</cp:coreProperties>
</file>