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1BC307" w14:textId="77777777" w:rsidR="00FC30F2" w:rsidRPr="00FC30F2" w:rsidRDefault="00A50ACB" w:rsidP="00FC30F2">
      <w:pPr>
        <w:rPr>
          <w:rFonts w:ascii="Gill Sans MT" w:eastAsia="Times New Roman" w:hAnsi="Gill Sans MT" w:cs="Times New Roman"/>
          <w:b/>
          <w:bCs/>
          <w:color w:val="1F3864"/>
          <w:lang w:val="bs-Latn-BA"/>
        </w:rPr>
      </w:pPr>
      <w:bookmarkStart w:id="0" w:name="_Hlk31025244"/>
      <w:r>
        <w:rPr>
          <w:noProof/>
          <w:lang w:val="bs-Latn-BA" w:eastAsia="bs-Latn-BA"/>
        </w:rPr>
        <w:drawing>
          <wp:inline distT="0" distB="0" distL="0" distR="0" wp14:anchorId="7FBBC430" wp14:editId="61626AA9">
            <wp:extent cx="1631816" cy="631371"/>
            <wp:effectExtent l="0" t="0" r="0" b="0"/>
            <wp:docPr id="1181521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39713" cy="634427"/>
                    </a:xfrm>
                    <a:prstGeom prst="rect">
                      <a:avLst/>
                    </a:prstGeom>
                    <a:noFill/>
                    <a:ln>
                      <a:noFill/>
                    </a:ln>
                  </pic:spPr>
                </pic:pic>
              </a:graphicData>
            </a:graphic>
          </wp:inline>
        </w:drawing>
      </w:r>
    </w:p>
    <w:bookmarkEnd w:id="0"/>
    <w:p w14:paraId="5715C0AE" w14:textId="77777777" w:rsidR="00FC30F2" w:rsidRPr="00FC30F2" w:rsidRDefault="00FC30F2" w:rsidP="00FC30F2">
      <w:pPr>
        <w:keepNext/>
        <w:keepLines/>
        <w:spacing w:before="480" w:after="240" w:line="240" w:lineRule="auto"/>
        <w:outlineLvl w:val="0"/>
        <w:rPr>
          <w:rFonts w:ascii="Gill Sans MT" w:eastAsia="Times New Roman" w:hAnsi="Gill Sans MT" w:cs="Times New Roman"/>
          <w:b/>
          <w:bCs/>
          <w:color w:val="1F3864"/>
          <w:lang w:val="bs-Latn-BA"/>
        </w:rPr>
      </w:pPr>
    </w:p>
    <w:p w14:paraId="788DA494" w14:textId="77777777" w:rsidR="00FC30F2" w:rsidRPr="00FC30F2" w:rsidRDefault="00FC30F2" w:rsidP="00FC30F2">
      <w:pPr>
        <w:rPr>
          <w:rFonts w:ascii="Gill Sans MT" w:eastAsia="Calibri" w:hAnsi="Gill Sans MT" w:cs="Times New Roman"/>
          <w:color w:val="000000"/>
          <w:lang w:val="bs-Latn-BA"/>
        </w:rPr>
      </w:pPr>
    </w:p>
    <w:p w14:paraId="6CEFCC02" w14:textId="77777777" w:rsidR="00FC30F2" w:rsidRPr="00FC30F2" w:rsidRDefault="00FC30F2" w:rsidP="00FC30F2">
      <w:pPr>
        <w:rPr>
          <w:rFonts w:ascii="Gill Sans MT" w:eastAsia="Calibri" w:hAnsi="Gill Sans MT" w:cs="Times New Roman"/>
          <w:color w:val="000000"/>
          <w:lang w:val="bs-Latn-BA"/>
        </w:rPr>
      </w:pPr>
    </w:p>
    <w:p w14:paraId="46724783" w14:textId="77777777" w:rsidR="00FC30F2" w:rsidRPr="00FC30F2" w:rsidRDefault="00FC30F2" w:rsidP="00FC30F2">
      <w:pPr>
        <w:rPr>
          <w:rFonts w:ascii="Gill Sans MT" w:eastAsia="Calibri" w:hAnsi="Gill Sans MT" w:cs="Times New Roman"/>
          <w:color w:val="000000"/>
          <w:lang w:val="bs-Latn-BA"/>
        </w:rPr>
      </w:pPr>
    </w:p>
    <w:p w14:paraId="292E3DE4" w14:textId="77777777" w:rsidR="00FC30F2" w:rsidRPr="00FC30F2" w:rsidRDefault="00FC30F2" w:rsidP="00FC30F2">
      <w:pPr>
        <w:rPr>
          <w:rFonts w:ascii="Gill Sans MT" w:eastAsia="Calibri" w:hAnsi="Gill Sans MT" w:cs="Times New Roman"/>
          <w:color w:val="000000"/>
          <w:lang w:val="bs-Latn-BA"/>
        </w:rPr>
      </w:pPr>
    </w:p>
    <w:p w14:paraId="6E090A60" w14:textId="77777777" w:rsidR="00FC30F2" w:rsidRPr="00FC30F2" w:rsidRDefault="00FC30F2" w:rsidP="00FC30F2">
      <w:pPr>
        <w:rPr>
          <w:rFonts w:ascii="Gill Sans MT" w:eastAsia="Calibri" w:hAnsi="Gill Sans MT" w:cs="Times New Roman"/>
          <w:color w:val="000000"/>
          <w:lang w:val="bs-Latn-BA"/>
        </w:rPr>
      </w:pPr>
    </w:p>
    <w:p w14:paraId="6BDFE7B4" w14:textId="77777777" w:rsidR="00FC30F2" w:rsidRPr="00FC30F2" w:rsidRDefault="00FC30F2" w:rsidP="00FC30F2">
      <w:pPr>
        <w:rPr>
          <w:rFonts w:ascii="Gill Sans MT" w:eastAsia="Calibri" w:hAnsi="Gill Sans MT" w:cs="Times New Roman"/>
          <w:color w:val="000000"/>
          <w:lang w:val="bs-Latn-BA"/>
        </w:rPr>
      </w:pPr>
    </w:p>
    <w:p w14:paraId="07C8D4B6" w14:textId="77777777" w:rsidR="00FC30F2" w:rsidRPr="00FC30F2" w:rsidRDefault="00FC30F2" w:rsidP="00FC30F2">
      <w:pPr>
        <w:rPr>
          <w:rFonts w:ascii="Gill Sans MT" w:eastAsia="Calibri" w:hAnsi="Gill Sans MT" w:cs="Times New Roman"/>
          <w:color w:val="000000"/>
          <w:lang w:val="bs-Latn-BA"/>
        </w:rPr>
      </w:pPr>
    </w:p>
    <w:p w14:paraId="3E950862" w14:textId="77777777" w:rsidR="00FC30F2" w:rsidRPr="00FC30F2" w:rsidRDefault="00FC30F2" w:rsidP="00FC30F2">
      <w:pPr>
        <w:rPr>
          <w:rFonts w:ascii="Gill Sans MT" w:eastAsia="Calibri" w:hAnsi="Gill Sans MT" w:cs="Times New Roman"/>
          <w:color w:val="000000"/>
          <w:lang w:val="bs-Latn-BA"/>
        </w:rPr>
      </w:pPr>
    </w:p>
    <w:p w14:paraId="766F6F44" w14:textId="77777777" w:rsidR="00FC30F2" w:rsidRPr="00FC30F2" w:rsidRDefault="00FC30F2" w:rsidP="00FC30F2">
      <w:pPr>
        <w:rPr>
          <w:rFonts w:ascii="Gill Sans MT" w:eastAsia="Calibri" w:hAnsi="Gill Sans MT" w:cs="Times New Roman"/>
          <w:color w:val="000000"/>
          <w:lang w:val="bs-Latn-BA"/>
        </w:rPr>
      </w:pPr>
    </w:p>
    <w:p w14:paraId="2C0C717A" w14:textId="77777777" w:rsidR="00AF789A" w:rsidRDefault="00FC30F2" w:rsidP="00847235">
      <w:pPr>
        <w:keepNext/>
        <w:keepLines/>
        <w:spacing w:after="0" w:line="240" w:lineRule="auto"/>
        <w:jc w:val="center"/>
        <w:outlineLvl w:val="0"/>
        <w:rPr>
          <w:rFonts w:ascii="Gill Sans MT" w:eastAsia="Calibri" w:hAnsi="Gill Sans MT" w:cs="Times New Roman"/>
          <w:b/>
          <w:bCs/>
          <w:color w:val="1F3864"/>
          <w:sz w:val="32"/>
          <w:szCs w:val="24"/>
          <w:lang w:val="bs-Latn-BA"/>
        </w:rPr>
      </w:pPr>
      <w:r w:rsidRPr="003C34B1">
        <w:rPr>
          <w:rFonts w:ascii="Gill Sans MT" w:eastAsia="Calibri" w:hAnsi="Gill Sans MT" w:cs="Times New Roman"/>
          <w:b/>
          <w:bCs/>
          <w:color w:val="1F3864"/>
          <w:sz w:val="32"/>
          <w:szCs w:val="24"/>
          <w:lang w:val="bs-Latn-BA"/>
        </w:rPr>
        <w:t>NAJČEŠĆE POSTAVLJENA</w:t>
      </w:r>
      <w:r w:rsidR="00172D49" w:rsidRPr="003C34B1">
        <w:rPr>
          <w:rFonts w:ascii="Gill Sans MT" w:eastAsia="Calibri" w:hAnsi="Gill Sans MT" w:cs="Times New Roman"/>
          <w:b/>
          <w:bCs/>
          <w:color w:val="1F3864"/>
          <w:sz w:val="32"/>
          <w:szCs w:val="24"/>
          <w:lang w:val="bs-Latn-BA"/>
        </w:rPr>
        <w:t xml:space="preserve"> I </w:t>
      </w:r>
      <w:r w:rsidR="00AF789A">
        <w:rPr>
          <w:rFonts w:ascii="Gill Sans MT" w:eastAsia="Calibri" w:hAnsi="Gill Sans MT" w:cs="Times New Roman"/>
          <w:b/>
          <w:bCs/>
          <w:color w:val="1F3864"/>
          <w:sz w:val="32"/>
          <w:szCs w:val="24"/>
          <w:lang w:val="bs-Latn-BA"/>
        </w:rPr>
        <w:t>SPECIFIČNA</w:t>
      </w:r>
      <w:r w:rsidRPr="003C34B1">
        <w:rPr>
          <w:rFonts w:ascii="Gill Sans MT" w:eastAsia="Calibri" w:hAnsi="Gill Sans MT" w:cs="Times New Roman"/>
          <w:b/>
          <w:bCs/>
          <w:color w:val="1F3864"/>
          <w:sz w:val="32"/>
          <w:szCs w:val="24"/>
          <w:lang w:val="bs-Latn-BA"/>
        </w:rPr>
        <w:t xml:space="preserve"> PITANJA</w:t>
      </w:r>
      <w:r w:rsidR="004D482D" w:rsidRPr="003C34B1">
        <w:rPr>
          <w:rFonts w:ascii="Gill Sans MT" w:eastAsia="Calibri" w:hAnsi="Gill Sans MT" w:cs="Times New Roman"/>
          <w:b/>
          <w:bCs/>
          <w:color w:val="1F3864"/>
          <w:sz w:val="32"/>
          <w:szCs w:val="24"/>
          <w:lang w:val="bs-Latn-BA"/>
        </w:rPr>
        <w:t xml:space="preserve"> </w:t>
      </w:r>
      <w:r w:rsidR="00190C7A" w:rsidRPr="003C34B1">
        <w:rPr>
          <w:rFonts w:ascii="Gill Sans MT" w:eastAsia="Calibri" w:hAnsi="Gill Sans MT" w:cs="Times New Roman"/>
          <w:b/>
          <w:bCs/>
          <w:color w:val="1F3864"/>
          <w:sz w:val="32"/>
          <w:szCs w:val="24"/>
          <w:lang w:val="bs-Latn-BA"/>
        </w:rPr>
        <w:t xml:space="preserve">NOSILACA PRAVOSUDNE FUNKCIJE </w:t>
      </w:r>
    </w:p>
    <w:p w14:paraId="746A0CD7" w14:textId="77777777" w:rsidR="00190C7A" w:rsidRPr="003C34B1" w:rsidRDefault="00190C7A" w:rsidP="00847235">
      <w:pPr>
        <w:keepNext/>
        <w:keepLines/>
        <w:spacing w:after="0" w:line="240" w:lineRule="auto"/>
        <w:jc w:val="center"/>
        <w:outlineLvl w:val="0"/>
        <w:rPr>
          <w:rFonts w:ascii="Gill Sans MT" w:eastAsia="Calibri" w:hAnsi="Gill Sans MT" w:cs="Times New Roman"/>
          <w:b/>
          <w:bCs/>
          <w:color w:val="1F3864"/>
          <w:sz w:val="32"/>
          <w:szCs w:val="24"/>
          <w:lang w:val="bs-Latn-BA"/>
        </w:rPr>
      </w:pPr>
      <w:r w:rsidRPr="003C34B1">
        <w:rPr>
          <w:rFonts w:ascii="Gill Sans MT" w:eastAsia="Calibri" w:hAnsi="Gill Sans MT" w:cs="Times New Roman"/>
          <w:b/>
          <w:bCs/>
          <w:color w:val="1F3864"/>
          <w:sz w:val="32"/>
          <w:szCs w:val="24"/>
          <w:lang w:val="bs-Latn-BA"/>
        </w:rPr>
        <w:t>U OBLASTI ETIKE I INTEGRITETA</w:t>
      </w:r>
    </w:p>
    <w:p w14:paraId="237B84CD" w14:textId="77777777" w:rsidR="00FC30F2" w:rsidRPr="003C34B1" w:rsidRDefault="004D482D" w:rsidP="00847235">
      <w:pPr>
        <w:keepNext/>
        <w:keepLines/>
        <w:spacing w:after="0" w:line="240" w:lineRule="auto"/>
        <w:jc w:val="center"/>
        <w:outlineLvl w:val="0"/>
        <w:rPr>
          <w:rFonts w:ascii="Gill Sans MT" w:eastAsia="Calibri" w:hAnsi="Gill Sans MT" w:cs="Times New Roman"/>
          <w:b/>
          <w:bCs/>
          <w:color w:val="1F3864"/>
          <w:sz w:val="32"/>
          <w:szCs w:val="24"/>
          <w:lang w:val="bs-Latn-BA"/>
        </w:rPr>
      </w:pPr>
      <w:r w:rsidRPr="003C34B1">
        <w:rPr>
          <w:rFonts w:ascii="Gill Sans MT" w:eastAsia="Calibri" w:hAnsi="Gill Sans MT" w:cs="Times New Roman"/>
          <w:b/>
          <w:bCs/>
          <w:color w:val="1F3864"/>
          <w:sz w:val="32"/>
          <w:szCs w:val="24"/>
          <w:lang w:val="bs-Latn-BA"/>
        </w:rPr>
        <w:t>I ODGOVORI VISOKOG SUDSKOG I TUŽILAČKOG VIJEĆA BIH</w:t>
      </w:r>
      <w:r w:rsidR="00FC30F2" w:rsidRPr="003C34B1">
        <w:rPr>
          <w:rFonts w:ascii="Gill Sans MT" w:eastAsia="Calibri" w:hAnsi="Gill Sans MT" w:cs="Times New Roman"/>
          <w:b/>
          <w:bCs/>
          <w:color w:val="1F3864"/>
          <w:sz w:val="32"/>
          <w:szCs w:val="24"/>
          <w:lang w:val="bs-Latn-BA"/>
        </w:rPr>
        <w:t xml:space="preserve"> </w:t>
      </w:r>
    </w:p>
    <w:p w14:paraId="54A26724" w14:textId="77777777" w:rsidR="00FC30F2" w:rsidRPr="003C34B1" w:rsidRDefault="00FC30F2" w:rsidP="00FC30F2">
      <w:pPr>
        <w:rPr>
          <w:rFonts w:ascii="Gill Sans MT" w:eastAsia="Calibri" w:hAnsi="Gill Sans MT" w:cs="Times New Roman"/>
          <w:color w:val="000000"/>
          <w:lang w:val="bs-Latn-BA"/>
        </w:rPr>
      </w:pPr>
    </w:p>
    <w:p w14:paraId="755BB288" w14:textId="77777777" w:rsidR="00FC30F2" w:rsidRPr="003C34B1" w:rsidRDefault="00FC30F2" w:rsidP="00FC30F2">
      <w:pPr>
        <w:rPr>
          <w:rFonts w:ascii="Gill Sans MT" w:eastAsia="Calibri" w:hAnsi="Gill Sans MT" w:cs="Times New Roman"/>
          <w:color w:val="000000"/>
          <w:lang w:val="bs-Latn-BA"/>
        </w:rPr>
      </w:pPr>
    </w:p>
    <w:p w14:paraId="59DCFF2B" w14:textId="77777777" w:rsidR="00A57726" w:rsidRPr="003C34B1" w:rsidRDefault="00A57726" w:rsidP="00FC30F2">
      <w:pPr>
        <w:rPr>
          <w:rFonts w:ascii="Gill Sans MT" w:eastAsia="Calibri" w:hAnsi="Gill Sans MT" w:cs="Times New Roman"/>
          <w:color w:val="000000"/>
          <w:lang w:val="bs-Latn-BA"/>
        </w:rPr>
      </w:pPr>
    </w:p>
    <w:p w14:paraId="0E3606E4" w14:textId="77777777" w:rsidR="00A57726" w:rsidRPr="003C34B1" w:rsidRDefault="00A57726" w:rsidP="00FC30F2">
      <w:pPr>
        <w:rPr>
          <w:rFonts w:ascii="Gill Sans MT" w:eastAsia="Calibri" w:hAnsi="Gill Sans MT" w:cs="Times New Roman"/>
          <w:color w:val="000000"/>
          <w:lang w:val="bs-Latn-BA"/>
        </w:rPr>
      </w:pPr>
    </w:p>
    <w:p w14:paraId="49B30C61" w14:textId="77777777" w:rsidR="00A57726" w:rsidRPr="003C34B1" w:rsidRDefault="00A57726" w:rsidP="00FC30F2">
      <w:pPr>
        <w:rPr>
          <w:rFonts w:ascii="Gill Sans MT" w:eastAsia="Calibri" w:hAnsi="Gill Sans MT" w:cs="Times New Roman"/>
          <w:color w:val="000000"/>
          <w:lang w:val="bs-Latn-BA"/>
        </w:rPr>
      </w:pPr>
    </w:p>
    <w:p w14:paraId="74EEBDE0" w14:textId="77777777" w:rsidR="00FC30F2" w:rsidRDefault="00A50ACB" w:rsidP="00FC30F2">
      <w:pPr>
        <w:rPr>
          <w:rFonts w:ascii="Gill Sans MT" w:eastAsia="Calibri" w:hAnsi="Gill Sans MT" w:cs="Times New Roman"/>
          <w:color w:val="000000"/>
          <w:lang w:val="bs-Latn-BA"/>
        </w:rPr>
      </w:pPr>
      <w:r>
        <w:rPr>
          <w:rFonts w:ascii="Gill Sans MT" w:eastAsia="Calibri" w:hAnsi="Gill Sans MT" w:cs="Times New Roman"/>
          <w:color w:val="000000"/>
          <w:lang w:val="bs-Latn-BA"/>
        </w:rPr>
        <w:t>mart 2024. godine</w:t>
      </w:r>
    </w:p>
    <w:p w14:paraId="05F73603" w14:textId="77777777" w:rsidR="00294F9A" w:rsidRDefault="00294F9A" w:rsidP="00FC30F2">
      <w:pPr>
        <w:rPr>
          <w:rFonts w:ascii="Gill Sans MT" w:eastAsia="Calibri" w:hAnsi="Gill Sans MT" w:cs="Times New Roman"/>
          <w:color w:val="000000"/>
          <w:lang w:val="bs-Latn-BA"/>
        </w:rPr>
      </w:pPr>
    </w:p>
    <w:p w14:paraId="77DFB979" w14:textId="77777777" w:rsidR="00294F9A" w:rsidRPr="00616B5A" w:rsidRDefault="00294F9A" w:rsidP="00294F9A">
      <w:pPr>
        <w:spacing w:before="100" w:beforeAutospacing="1" w:after="100" w:afterAutospacing="1" w:line="276" w:lineRule="auto"/>
        <w:jc w:val="both"/>
        <w:rPr>
          <w:rFonts w:ascii="Gill Sans MT" w:eastAsia="Calibri" w:hAnsi="Gill Sans MT" w:cstheme="minorHAnsi"/>
          <w:color w:val="000000"/>
          <w:lang w:val="bs-Latn-BA"/>
        </w:rPr>
      </w:pPr>
      <w:r w:rsidRPr="00616B5A">
        <w:rPr>
          <w:rFonts w:ascii="Gill Sans MT" w:eastAsia="Calibri" w:hAnsi="Gill Sans MT" w:cstheme="minorHAnsi"/>
          <w:color w:val="000000"/>
          <w:lang w:val="bs-Latn-BA"/>
        </w:rPr>
        <w:t>IZJAVA O OGRANIČENJU ODGOVORNOSTI</w:t>
      </w:r>
    </w:p>
    <w:p w14:paraId="5CDB537D" w14:textId="77777777" w:rsidR="00294F9A" w:rsidRDefault="00294F9A" w:rsidP="00294F9A">
      <w:pPr>
        <w:spacing w:before="100" w:beforeAutospacing="1" w:after="100" w:afterAutospacing="1" w:line="276" w:lineRule="auto"/>
        <w:jc w:val="both"/>
        <w:rPr>
          <w:rFonts w:ascii="Gill Sans MT" w:eastAsia="Calibri" w:hAnsi="Gill Sans MT" w:cstheme="minorHAnsi"/>
          <w:color w:val="000000"/>
          <w:lang w:val="bs-Latn-BA"/>
        </w:rPr>
      </w:pPr>
      <w:r w:rsidRPr="00616B5A">
        <w:rPr>
          <w:rFonts w:ascii="Gill Sans MT" w:eastAsia="Calibri" w:hAnsi="Gill Sans MT" w:cstheme="minorHAnsi"/>
          <w:color w:val="000000"/>
          <w:lang w:val="bs-Latn-BA"/>
        </w:rPr>
        <w:t xml:space="preserve">Stavovi koji su izneseni u ovom dokumentu ne </w:t>
      </w:r>
      <w:proofErr w:type="spellStart"/>
      <w:r w:rsidRPr="00616B5A">
        <w:rPr>
          <w:rFonts w:ascii="Gill Sans MT" w:eastAsia="Calibri" w:hAnsi="Gill Sans MT" w:cstheme="minorHAnsi"/>
          <w:color w:val="000000"/>
          <w:lang w:val="bs-Latn-BA"/>
        </w:rPr>
        <w:t>odražavaju</w:t>
      </w:r>
      <w:proofErr w:type="spellEnd"/>
      <w:r w:rsidRPr="00616B5A">
        <w:rPr>
          <w:rFonts w:ascii="Gill Sans MT" w:eastAsia="Calibri" w:hAnsi="Gill Sans MT" w:cstheme="minorHAnsi"/>
          <w:color w:val="000000"/>
          <w:lang w:val="bs-Latn-BA"/>
        </w:rPr>
        <w:t xml:space="preserve"> nužno stavove USAID-a ili Vlade Sjedinjenih Američkih Država</w:t>
      </w:r>
    </w:p>
    <w:p w14:paraId="651EB80D" w14:textId="77777777" w:rsidR="00A50ACB" w:rsidRDefault="00A50ACB" w:rsidP="00294F9A">
      <w:pPr>
        <w:spacing w:before="100" w:beforeAutospacing="1" w:after="100" w:afterAutospacing="1" w:line="276" w:lineRule="auto"/>
        <w:jc w:val="both"/>
        <w:rPr>
          <w:rFonts w:ascii="Gill Sans MT" w:eastAsia="Calibri" w:hAnsi="Gill Sans MT" w:cstheme="minorHAnsi"/>
          <w:color w:val="000000"/>
          <w:lang w:val="bs-Latn-BA"/>
        </w:rPr>
      </w:pPr>
    </w:p>
    <w:p w14:paraId="6687BC29" w14:textId="77777777" w:rsidR="00A50ACB" w:rsidRPr="00B55E76" w:rsidRDefault="00A50ACB" w:rsidP="00B43922">
      <w:pPr>
        <w:pStyle w:val="Header"/>
        <w:contextualSpacing/>
        <w:jc w:val="center"/>
        <w:rPr>
          <w:rFonts w:ascii="Gill Sans MT" w:hAnsi="Gill Sans MT"/>
          <w:b/>
          <w:bCs/>
          <w:color w:val="A6A6A6" w:themeColor="background1" w:themeShade="A6"/>
          <w:szCs w:val="18"/>
        </w:rPr>
      </w:pPr>
      <w:r w:rsidRPr="00B55E76">
        <w:rPr>
          <w:rFonts w:ascii="Gill Sans MT" w:hAnsi="Gill Sans MT"/>
          <w:b/>
          <w:bCs/>
          <w:color w:val="A6A6A6" w:themeColor="background1" w:themeShade="A6"/>
          <w:szCs w:val="18"/>
        </w:rPr>
        <w:t>PROJEKT PRAVOSUĐE PROTIV KORUPCIJE U BOSNI I HERCEGOVINI</w:t>
      </w:r>
    </w:p>
    <w:p w14:paraId="004A7140" w14:textId="77777777" w:rsidR="00A50ACB" w:rsidRPr="00B55E76" w:rsidRDefault="00A50ACB" w:rsidP="00B43922">
      <w:pPr>
        <w:spacing w:before="100" w:beforeAutospacing="1" w:after="100" w:afterAutospacing="1" w:line="276" w:lineRule="auto"/>
        <w:jc w:val="center"/>
        <w:rPr>
          <w:rFonts w:ascii="Gill Sans MT" w:eastAsia="Calibri" w:hAnsi="Gill Sans MT" w:cstheme="minorHAnsi"/>
          <w:color w:val="A6A6A6" w:themeColor="background1" w:themeShade="A6"/>
          <w:lang w:val="bs-Latn-BA"/>
        </w:rPr>
        <w:sectPr w:rsidR="00A50ACB" w:rsidRPr="00B55E76" w:rsidSect="00DF602E">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pPr>
      <w:r w:rsidRPr="00B55E76">
        <w:rPr>
          <w:rFonts w:ascii="Gill Sans MT" w:hAnsi="Gill Sans MT"/>
          <w:b/>
          <w:bCs/>
          <w:color w:val="A6A6A6" w:themeColor="background1" w:themeShade="A6"/>
          <w:szCs w:val="18"/>
        </w:rPr>
        <w:t>__________________________________________________________________________________</w:t>
      </w:r>
    </w:p>
    <w:p w14:paraId="42E75D7F" w14:textId="77777777" w:rsidR="00AE60A2" w:rsidRPr="003C34B1" w:rsidRDefault="00AE60A2" w:rsidP="00A77E60">
      <w:pPr>
        <w:spacing w:line="276" w:lineRule="auto"/>
        <w:jc w:val="both"/>
        <w:rPr>
          <w:rFonts w:ascii="Gill Sans MT" w:hAnsi="Gill Sans MT" w:cs="Times New Roman"/>
          <w:b/>
          <w:bCs/>
          <w:sz w:val="24"/>
          <w:szCs w:val="24"/>
          <w:lang w:val="bs-Latn-BA"/>
        </w:rPr>
      </w:pPr>
      <w:r w:rsidRPr="003C34B1">
        <w:rPr>
          <w:rFonts w:ascii="Gill Sans MT" w:hAnsi="Gill Sans MT" w:cs="Times New Roman"/>
          <w:b/>
          <w:bCs/>
          <w:sz w:val="24"/>
          <w:szCs w:val="24"/>
          <w:lang w:val="bs-Latn-BA"/>
        </w:rPr>
        <w:lastRenderedPageBreak/>
        <w:t>DODATN</w:t>
      </w:r>
      <w:r w:rsidR="006376E9" w:rsidRPr="003C34B1">
        <w:rPr>
          <w:rFonts w:ascii="Gill Sans MT" w:hAnsi="Gill Sans MT" w:cs="Times New Roman"/>
          <w:b/>
          <w:bCs/>
          <w:sz w:val="24"/>
          <w:szCs w:val="24"/>
          <w:lang w:val="bs-Latn-BA"/>
        </w:rPr>
        <w:t xml:space="preserve">E AKTIVNOSTI NOSILACA PRAVOSUDNE FUNKCIJE </w:t>
      </w:r>
    </w:p>
    <w:p w14:paraId="40FAA249" w14:textId="77777777" w:rsidR="006376E9" w:rsidRPr="003C34B1" w:rsidRDefault="006376E9" w:rsidP="00A77E60">
      <w:pPr>
        <w:spacing w:line="276" w:lineRule="auto"/>
        <w:jc w:val="both"/>
        <w:rPr>
          <w:rFonts w:ascii="Gill Sans MT" w:hAnsi="Gill Sans MT" w:cs="Times New Roman"/>
          <w:b/>
          <w:bCs/>
          <w:sz w:val="24"/>
          <w:szCs w:val="24"/>
          <w:lang w:val="bs-Latn-BA"/>
        </w:rPr>
      </w:pPr>
    </w:p>
    <w:p w14:paraId="6A30A7E1" w14:textId="77777777" w:rsidR="00AD2ADE" w:rsidRPr="003C34B1" w:rsidRDefault="00AD2ADE" w:rsidP="00AD2ADE">
      <w:pPr>
        <w:pStyle w:val="ListParagraph"/>
        <w:numPr>
          <w:ilvl w:val="0"/>
          <w:numId w:val="3"/>
        </w:numPr>
        <w:spacing w:line="276" w:lineRule="auto"/>
        <w:jc w:val="both"/>
        <w:rPr>
          <w:rFonts w:ascii="Gill Sans MT" w:hAnsi="Gill Sans MT" w:cs="Times New Roman"/>
          <w:b/>
          <w:bCs/>
          <w:sz w:val="24"/>
          <w:szCs w:val="24"/>
          <w:lang w:val="bs-Latn-BA"/>
        </w:rPr>
      </w:pPr>
      <w:r w:rsidRPr="003C34B1">
        <w:rPr>
          <w:rFonts w:ascii="Gill Sans MT" w:hAnsi="Gill Sans MT" w:cs="Times New Roman"/>
          <w:b/>
          <w:bCs/>
          <w:sz w:val="24"/>
          <w:szCs w:val="24"/>
          <w:lang w:val="bs-Latn-BA"/>
        </w:rPr>
        <w:t xml:space="preserve">Da li je funkcija sudije spojiva sa funkcijom </w:t>
      </w:r>
      <w:proofErr w:type="spellStart"/>
      <w:r w:rsidRPr="003C34B1">
        <w:rPr>
          <w:rFonts w:ascii="Gill Sans MT" w:hAnsi="Gill Sans MT" w:cs="Times New Roman"/>
          <w:b/>
          <w:bCs/>
          <w:sz w:val="24"/>
          <w:szCs w:val="24"/>
          <w:lang w:val="bs-Latn-BA"/>
        </w:rPr>
        <w:t>predavača</w:t>
      </w:r>
      <w:proofErr w:type="spellEnd"/>
      <w:r w:rsidRPr="003C34B1">
        <w:rPr>
          <w:rFonts w:ascii="Gill Sans MT" w:hAnsi="Gill Sans MT" w:cs="Times New Roman"/>
          <w:b/>
          <w:bCs/>
          <w:sz w:val="24"/>
          <w:szCs w:val="24"/>
          <w:lang w:val="bs-Latn-BA"/>
        </w:rPr>
        <w:t xml:space="preserve">/edukatora o pravnim pitanjima u sklopu seminara/radionica koje </w:t>
      </w:r>
      <w:proofErr w:type="spellStart"/>
      <w:r w:rsidRPr="003C34B1">
        <w:rPr>
          <w:rFonts w:ascii="Gill Sans MT" w:hAnsi="Gill Sans MT" w:cs="Times New Roman"/>
          <w:b/>
          <w:bCs/>
          <w:sz w:val="24"/>
          <w:szCs w:val="24"/>
          <w:lang w:val="bs-Latn-BA"/>
        </w:rPr>
        <w:t>organizuju</w:t>
      </w:r>
      <w:proofErr w:type="spellEnd"/>
      <w:r w:rsidRPr="003C34B1">
        <w:rPr>
          <w:rFonts w:ascii="Gill Sans MT" w:hAnsi="Gill Sans MT" w:cs="Times New Roman"/>
          <w:b/>
          <w:bCs/>
          <w:sz w:val="24"/>
          <w:szCs w:val="24"/>
          <w:lang w:val="bs-Latn-BA"/>
        </w:rPr>
        <w:t xml:space="preserve"> domaće ili međunarodne organizacije vladine ili nevladine organizacije?</w:t>
      </w:r>
    </w:p>
    <w:p w14:paraId="67A54903" w14:textId="77777777" w:rsidR="00EC3DA8" w:rsidRPr="003C34B1" w:rsidRDefault="00AD2ADE" w:rsidP="00EC3DA8">
      <w:pPr>
        <w:shd w:val="clear" w:color="auto" w:fill="FFFFFF" w:themeFill="background1"/>
        <w:spacing w:line="276" w:lineRule="auto"/>
        <w:jc w:val="both"/>
        <w:rPr>
          <w:rFonts w:ascii="Gill Sans MT" w:hAnsi="Gill Sans MT" w:cs="Times New Roman"/>
          <w:sz w:val="24"/>
          <w:szCs w:val="24"/>
          <w:lang w:val="bs-Latn-BA"/>
        </w:rPr>
      </w:pPr>
      <w:r w:rsidRPr="003C34B1">
        <w:rPr>
          <w:rFonts w:ascii="Gill Sans MT" w:hAnsi="Gill Sans MT" w:cs="Times New Roman"/>
          <w:sz w:val="24"/>
          <w:szCs w:val="24"/>
          <w:lang w:val="bs-Latn-BA"/>
        </w:rPr>
        <w:t xml:space="preserve">Da, sudija odnosno tužilac može pisati, predavati, </w:t>
      </w:r>
      <w:proofErr w:type="spellStart"/>
      <w:r w:rsidRPr="003C34B1">
        <w:rPr>
          <w:rFonts w:ascii="Gill Sans MT" w:hAnsi="Gill Sans MT" w:cs="Times New Roman"/>
          <w:sz w:val="24"/>
          <w:szCs w:val="24"/>
          <w:lang w:val="bs-Latn-BA"/>
        </w:rPr>
        <w:t>podučavati</w:t>
      </w:r>
      <w:proofErr w:type="spellEnd"/>
      <w:r w:rsidRPr="003C34B1">
        <w:rPr>
          <w:rFonts w:ascii="Gill Sans MT" w:hAnsi="Gill Sans MT" w:cs="Times New Roman"/>
          <w:sz w:val="24"/>
          <w:szCs w:val="24"/>
          <w:lang w:val="bs-Latn-BA"/>
        </w:rPr>
        <w:t xml:space="preserve"> i učestvovati u naučnim i stručnim aktivnostima vezanim za pravo, pravni sistem, te sprovođenje pravde.</w:t>
      </w:r>
      <w:r w:rsidR="00EC3DA8" w:rsidRPr="003C34B1">
        <w:rPr>
          <w:rFonts w:ascii="Gill Sans MT" w:hAnsi="Gill Sans MT" w:cs="Times New Roman"/>
          <w:sz w:val="24"/>
          <w:szCs w:val="24"/>
          <w:lang w:val="bs-Latn-BA"/>
        </w:rPr>
        <w:t xml:space="preserve"> Prilikom prihvatanja obrazovnih i stručnih angažmana, sudija</w:t>
      </w:r>
      <w:r w:rsidR="00D24CAC" w:rsidRPr="003C34B1">
        <w:rPr>
          <w:rFonts w:ascii="Gill Sans MT" w:hAnsi="Gill Sans MT" w:cs="Times New Roman"/>
          <w:sz w:val="24"/>
          <w:szCs w:val="24"/>
          <w:lang w:val="bs-Latn-BA"/>
        </w:rPr>
        <w:t xml:space="preserve"> odnosno tužilac</w:t>
      </w:r>
      <w:r w:rsidR="00EC3DA8" w:rsidRPr="003C34B1">
        <w:rPr>
          <w:rFonts w:ascii="Gill Sans MT" w:hAnsi="Gill Sans MT" w:cs="Times New Roman"/>
          <w:sz w:val="24"/>
          <w:szCs w:val="24"/>
          <w:lang w:val="bs-Latn-BA"/>
        </w:rPr>
        <w:t xml:space="preserve"> treba uzeti u obzir informacije o organizatoru i učesnicima u edukaciji kako bi izbjegao mogući sukob </w:t>
      </w:r>
      <w:proofErr w:type="spellStart"/>
      <w:r w:rsidR="00EC3DA8" w:rsidRPr="003C34B1">
        <w:rPr>
          <w:rFonts w:ascii="Gill Sans MT" w:hAnsi="Gill Sans MT" w:cs="Times New Roman"/>
          <w:sz w:val="24"/>
          <w:szCs w:val="24"/>
          <w:lang w:val="bs-Latn-BA"/>
        </w:rPr>
        <w:t>interesa</w:t>
      </w:r>
      <w:proofErr w:type="spellEnd"/>
      <w:r w:rsidR="00EC3DA8" w:rsidRPr="003C34B1">
        <w:rPr>
          <w:rFonts w:ascii="Gill Sans MT" w:hAnsi="Gill Sans MT" w:cs="Times New Roman"/>
          <w:sz w:val="24"/>
          <w:szCs w:val="24"/>
          <w:lang w:val="bs-Latn-BA"/>
        </w:rPr>
        <w:t>.</w:t>
      </w:r>
      <w:r w:rsidR="00D24CAC" w:rsidRPr="003C34B1">
        <w:rPr>
          <w:rFonts w:ascii="Gill Sans MT" w:hAnsi="Gill Sans MT" w:cs="Times New Roman"/>
          <w:sz w:val="24"/>
          <w:szCs w:val="24"/>
          <w:lang w:val="bs-Latn-BA"/>
        </w:rPr>
        <w:t xml:space="preserve"> Sudija odnosno tužilac može kroz obrazovne i stručne aktivnosti raditi na unapređenju znanja i vještina pravnika, a prilikom provođenja ove aktivnosti sudija ne smije odavati informacije o pojedinačnim strankama i </w:t>
      </w:r>
      <w:proofErr w:type="spellStart"/>
      <w:r w:rsidR="00D24CAC" w:rsidRPr="003C34B1">
        <w:rPr>
          <w:rFonts w:ascii="Gill Sans MT" w:hAnsi="Gill Sans MT" w:cs="Times New Roman"/>
          <w:sz w:val="24"/>
          <w:szCs w:val="24"/>
          <w:lang w:val="bs-Latn-BA"/>
        </w:rPr>
        <w:t>postupajućim</w:t>
      </w:r>
      <w:proofErr w:type="spellEnd"/>
      <w:r w:rsidR="00D24CAC" w:rsidRPr="003C34B1">
        <w:rPr>
          <w:rFonts w:ascii="Gill Sans MT" w:hAnsi="Gill Sans MT" w:cs="Times New Roman"/>
          <w:sz w:val="24"/>
          <w:szCs w:val="24"/>
          <w:lang w:val="bs-Latn-BA"/>
        </w:rPr>
        <w:t xml:space="preserve"> nosiocima pravosudne funkcije u pojedinačnim predmetima.</w:t>
      </w:r>
    </w:p>
    <w:p w14:paraId="4AEEF5F8" w14:textId="77777777" w:rsidR="00653598" w:rsidRPr="003C34B1" w:rsidRDefault="00653598" w:rsidP="00AD2ADE">
      <w:pPr>
        <w:spacing w:line="276" w:lineRule="auto"/>
        <w:jc w:val="both"/>
        <w:rPr>
          <w:rFonts w:ascii="Gill Sans MT" w:hAnsi="Gill Sans MT" w:cs="Times New Roman"/>
          <w:sz w:val="24"/>
          <w:szCs w:val="24"/>
          <w:lang w:val="bs-Latn-BA"/>
        </w:rPr>
      </w:pPr>
    </w:p>
    <w:p w14:paraId="4C5F0AED" w14:textId="77777777" w:rsidR="00FB5186" w:rsidRPr="003C34B1" w:rsidRDefault="008A24B0" w:rsidP="00902AD9">
      <w:pPr>
        <w:pStyle w:val="ListParagraph"/>
        <w:numPr>
          <w:ilvl w:val="0"/>
          <w:numId w:val="3"/>
        </w:numPr>
        <w:spacing w:line="276" w:lineRule="auto"/>
        <w:jc w:val="both"/>
        <w:rPr>
          <w:rFonts w:ascii="Gill Sans MT" w:hAnsi="Gill Sans MT" w:cs="Times New Roman"/>
          <w:b/>
          <w:bCs/>
          <w:sz w:val="24"/>
          <w:szCs w:val="24"/>
          <w:lang w:val="bs-Latn-BA"/>
        </w:rPr>
      </w:pPr>
      <w:r w:rsidRPr="003C34B1">
        <w:rPr>
          <w:rFonts w:ascii="Gill Sans MT" w:hAnsi="Gill Sans MT" w:cs="Times New Roman"/>
          <w:b/>
          <w:bCs/>
          <w:sz w:val="24"/>
          <w:szCs w:val="24"/>
          <w:lang w:val="bs-Latn-BA"/>
        </w:rPr>
        <w:t xml:space="preserve">Da li je dodatni angažman u sklopu radnih grupa za </w:t>
      </w:r>
      <w:r w:rsidR="00947DC1" w:rsidRPr="003C34B1">
        <w:rPr>
          <w:rFonts w:ascii="Gill Sans MT" w:hAnsi="Gill Sans MT" w:cs="Times New Roman"/>
          <w:b/>
          <w:bCs/>
          <w:sz w:val="24"/>
          <w:szCs w:val="24"/>
          <w:lang w:val="bs-Latn-BA"/>
        </w:rPr>
        <w:t xml:space="preserve">izradu ili </w:t>
      </w:r>
      <w:r w:rsidRPr="003C34B1">
        <w:rPr>
          <w:rFonts w:ascii="Gill Sans MT" w:hAnsi="Gill Sans MT" w:cs="Times New Roman"/>
          <w:b/>
          <w:bCs/>
          <w:sz w:val="24"/>
          <w:szCs w:val="24"/>
          <w:lang w:val="bs-Latn-BA"/>
        </w:rPr>
        <w:t>dopunu komentara</w:t>
      </w:r>
      <w:r w:rsidR="00947DC1" w:rsidRPr="003C34B1">
        <w:rPr>
          <w:rFonts w:ascii="Gill Sans MT" w:hAnsi="Gill Sans MT" w:cs="Times New Roman"/>
          <w:b/>
          <w:bCs/>
          <w:sz w:val="24"/>
          <w:szCs w:val="24"/>
          <w:lang w:val="bs-Latn-BA"/>
        </w:rPr>
        <w:t xml:space="preserve"> </w:t>
      </w:r>
      <w:r w:rsidR="00902AD9" w:rsidRPr="003C34B1">
        <w:rPr>
          <w:rFonts w:ascii="Gill Sans MT" w:hAnsi="Gill Sans MT" w:cs="Times New Roman"/>
          <w:b/>
          <w:bCs/>
          <w:sz w:val="24"/>
          <w:szCs w:val="24"/>
          <w:lang w:val="bs-Latn-BA"/>
        </w:rPr>
        <w:t xml:space="preserve">na zakon </w:t>
      </w:r>
      <w:r w:rsidR="00947DC1" w:rsidRPr="003C34B1">
        <w:rPr>
          <w:rFonts w:ascii="Gill Sans MT" w:hAnsi="Gill Sans MT" w:cs="Times New Roman"/>
          <w:b/>
          <w:bCs/>
          <w:sz w:val="24"/>
          <w:szCs w:val="24"/>
          <w:lang w:val="bs-Latn-BA"/>
        </w:rPr>
        <w:t xml:space="preserve">te izmjenu i dopunu zakona spojiv sa sudijskom </w:t>
      </w:r>
      <w:r w:rsidR="00902AD9" w:rsidRPr="003C34B1">
        <w:rPr>
          <w:rFonts w:ascii="Gill Sans MT" w:hAnsi="Gill Sans MT" w:cs="Times New Roman"/>
          <w:b/>
          <w:bCs/>
          <w:sz w:val="24"/>
          <w:szCs w:val="24"/>
          <w:lang w:val="bs-Latn-BA"/>
        </w:rPr>
        <w:t xml:space="preserve">odnosno </w:t>
      </w:r>
      <w:r w:rsidR="00947DC1" w:rsidRPr="003C34B1">
        <w:rPr>
          <w:rFonts w:ascii="Gill Sans MT" w:hAnsi="Gill Sans MT" w:cs="Times New Roman"/>
          <w:b/>
          <w:bCs/>
          <w:sz w:val="24"/>
          <w:szCs w:val="24"/>
          <w:lang w:val="bs-Latn-BA"/>
        </w:rPr>
        <w:t xml:space="preserve">tužilačkom funkcijom? </w:t>
      </w:r>
    </w:p>
    <w:p w14:paraId="75330C26" w14:textId="77777777" w:rsidR="00947DC1" w:rsidRDefault="00947DC1" w:rsidP="00902AD9">
      <w:pPr>
        <w:spacing w:line="276" w:lineRule="auto"/>
        <w:jc w:val="both"/>
        <w:rPr>
          <w:rFonts w:ascii="Gill Sans MT" w:hAnsi="Gill Sans MT" w:cs="Times New Roman"/>
          <w:sz w:val="24"/>
          <w:szCs w:val="24"/>
          <w:lang w:val="bs-Latn-BA"/>
        </w:rPr>
      </w:pPr>
      <w:r w:rsidRPr="003C34B1">
        <w:rPr>
          <w:rFonts w:ascii="Gill Sans MT" w:hAnsi="Gill Sans MT" w:cs="Times New Roman"/>
          <w:sz w:val="24"/>
          <w:szCs w:val="24"/>
          <w:lang w:val="bs-Latn-BA"/>
        </w:rPr>
        <w:t xml:space="preserve">Da, dodatni angažman </w:t>
      </w:r>
      <w:r w:rsidR="00902AD9" w:rsidRPr="003C34B1">
        <w:rPr>
          <w:rFonts w:ascii="Gill Sans MT" w:hAnsi="Gill Sans MT" w:cs="Times New Roman"/>
          <w:sz w:val="24"/>
          <w:szCs w:val="24"/>
          <w:lang w:val="bs-Latn-BA"/>
        </w:rPr>
        <w:t xml:space="preserve">u sklopu radnih grupa za izradu ili dopunu komentara na zakon te izmjenu i dopunu zakona </w:t>
      </w:r>
      <w:r w:rsidRPr="003C34B1">
        <w:rPr>
          <w:rFonts w:ascii="Gill Sans MT" w:hAnsi="Gill Sans MT" w:cs="Times New Roman"/>
          <w:sz w:val="24"/>
          <w:szCs w:val="24"/>
          <w:lang w:val="bs-Latn-BA"/>
        </w:rPr>
        <w:t xml:space="preserve">je spojiv sa sudijskom </w:t>
      </w:r>
      <w:r w:rsidR="00902AD9" w:rsidRPr="003C34B1">
        <w:rPr>
          <w:rFonts w:ascii="Gill Sans MT" w:hAnsi="Gill Sans MT" w:cs="Times New Roman"/>
          <w:sz w:val="24"/>
          <w:szCs w:val="24"/>
          <w:lang w:val="bs-Latn-BA"/>
        </w:rPr>
        <w:t xml:space="preserve">odnosno </w:t>
      </w:r>
      <w:r w:rsidRPr="003C34B1">
        <w:rPr>
          <w:rFonts w:ascii="Gill Sans MT" w:hAnsi="Gill Sans MT" w:cs="Times New Roman"/>
          <w:sz w:val="24"/>
          <w:szCs w:val="24"/>
          <w:lang w:val="bs-Latn-BA"/>
        </w:rPr>
        <w:t>tužilačkom funkcijom ukoliko angažman nema uticaj na obaveze koje su dužni da obavljaju kao sudije i tužioci, a koje moraju da im budu prioritet.</w:t>
      </w:r>
      <w:r w:rsidR="00902AD9" w:rsidRPr="003C34B1">
        <w:rPr>
          <w:rFonts w:ascii="Gill Sans MT" w:hAnsi="Gill Sans MT" w:cs="Times New Roman"/>
          <w:sz w:val="24"/>
          <w:szCs w:val="24"/>
          <w:lang w:val="bs-Latn-BA"/>
        </w:rPr>
        <w:t xml:space="preserve"> Prilikom prihvatanja </w:t>
      </w:r>
      <w:r w:rsidR="00902AD9" w:rsidRPr="003C34B1">
        <w:rPr>
          <w:rFonts w:ascii="Gill Sans MT" w:hAnsi="Gill Sans MT" w:cs="Times New Roman"/>
          <w:sz w:val="24"/>
          <w:szCs w:val="24"/>
          <w:lang w:val="hr-HR"/>
        </w:rPr>
        <w:t>učešća u radnim grupama za izradu zakonskih tekstova ili komentara na zakone</w:t>
      </w:r>
      <w:r w:rsidRPr="003C34B1">
        <w:rPr>
          <w:rFonts w:ascii="Gill Sans MT" w:hAnsi="Gill Sans MT" w:cs="Times New Roman"/>
          <w:sz w:val="24"/>
          <w:szCs w:val="24"/>
          <w:lang w:val="bs-Latn-BA"/>
        </w:rPr>
        <w:t xml:space="preserve"> </w:t>
      </w:r>
      <w:r w:rsidR="00902AD9" w:rsidRPr="003C34B1">
        <w:rPr>
          <w:rFonts w:ascii="Gill Sans MT" w:hAnsi="Gill Sans MT" w:cs="Times New Roman"/>
          <w:sz w:val="24"/>
          <w:szCs w:val="24"/>
          <w:lang w:val="bs-Latn-BA"/>
        </w:rPr>
        <w:t>sudija odnosno tužilac treba voditi računa o tome da ovo učešće n</w:t>
      </w:r>
      <w:r w:rsidR="003814F1" w:rsidRPr="003C34B1">
        <w:rPr>
          <w:rFonts w:ascii="Gill Sans MT" w:hAnsi="Gill Sans MT" w:cs="Times New Roman"/>
          <w:sz w:val="24"/>
          <w:szCs w:val="24"/>
          <w:lang w:val="bs-Latn-BA"/>
        </w:rPr>
        <w:t>e</w:t>
      </w:r>
      <w:r w:rsidR="00902AD9" w:rsidRPr="003C34B1">
        <w:rPr>
          <w:rFonts w:ascii="Gill Sans MT" w:hAnsi="Gill Sans MT" w:cs="Times New Roman"/>
          <w:sz w:val="24"/>
          <w:szCs w:val="24"/>
          <w:lang w:val="bs-Latn-BA"/>
        </w:rPr>
        <w:t xml:space="preserve"> smije na bilo koji način izazivati sumnju u njegovu </w:t>
      </w:r>
      <w:proofErr w:type="spellStart"/>
      <w:r w:rsidR="00902AD9" w:rsidRPr="003C34B1">
        <w:rPr>
          <w:rFonts w:ascii="Gill Sans MT" w:hAnsi="Gill Sans MT" w:cs="Times New Roman"/>
          <w:sz w:val="24"/>
          <w:szCs w:val="24"/>
          <w:lang w:val="bs-Latn-BA"/>
        </w:rPr>
        <w:t>nepristrasnost</w:t>
      </w:r>
      <w:proofErr w:type="spellEnd"/>
      <w:r w:rsidR="00902AD9" w:rsidRPr="003C34B1">
        <w:rPr>
          <w:rFonts w:ascii="Gill Sans MT" w:hAnsi="Gill Sans MT" w:cs="Times New Roman"/>
          <w:sz w:val="24"/>
          <w:szCs w:val="24"/>
          <w:lang w:val="bs-Latn-BA"/>
        </w:rPr>
        <w:t xml:space="preserve">, političku neutralnost i nezavisnost, te je potrebno voditi računa o </w:t>
      </w:r>
      <w:r w:rsidR="003814F1" w:rsidRPr="003C34B1">
        <w:rPr>
          <w:rFonts w:ascii="Gill Sans MT" w:hAnsi="Gill Sans MT" w:cs="Times New Roman"/>
          <w:sz w:val="24"/>
          <w:szCs w:val="24"/>
          <w:lang w:val="bs-Latn-BA"/>
        </w:rPr>
        <w:t>tematici kojom se bavi radna</w:t>
      </w:r>
      <w:r w:rsidR="00BC0CB3">
        <w:rPr>
          <w:rFonts w:ascii="Gill Sans MT" w:hAnsi="Gill Sans MT" w:cs="Times New Roman"/>
          <w:sz w:val="24"/>
          <w:szCs w:val="24"/>
          <w:lang w:val="bs-Latn-BA"/>
        </w:rPr>
        <w:t xml:space="preserve"> grupa</w:t>
      </w:r>
      <w:r w:rsidR="003814F1" w:rsidRPr="003C34B1">
        <w:rPr>
          <w:rFonts w:ascii="Gill Sans MT" w:hAnsi="Gill Sans MT" w:cs="Times New Roman"/>
          <w:sz w:val="24"/>
          <w:szCs w:val="24"/>
          <w:lang w:val="bs-Latn-BA"/>
        </w:rPr>
        <w:t xml:space="preserve">, </w:t>
      </w:r>
      <w:r w:rsidR="00902AD9" w:rsidRPr="003C34B1">
        <w:rPr>
          <w:rFonts w:ascii="Gill Sans MT" w:hAnsi="Gill Sans MT" w:cs="Times New Roman"/>
          <w:sz w:val="24"/>
          <w:szCs w:val="24"/>
          <w:lang w:val="bs-Latn-BA"/>
        </w:rPr>
        <w:t>sastavu i načinu rada radne grupe.</w:t>
      </w:r>
    </w:p>
    <w:p w14:paraId="4265F6C8" w14:textId="77777777" w:rsidR="00C341B9" w:rsidRPr="00C341B9" w:rsidRDefault="00C341B9" w:rsidP="00C341B9">
      <w:pPr>
        <w:spacing w:line="276" w:lineRule="auto"/>
        <w:jc w:val="both"/>
        <w:rPr>
          <w:rFonts w:ascii="Gill Sans MT" w:hAnsi="Gill Sans MT" w:cs="Times New Roman"/>
          <w:sz w:val="24"/>
          <w:szCs w:val="24"/>
          <w:lang w:val="bs-Latn-BA"/>
        </w:rPr>
      </w:pPr>
      <w:r w:rsidRPr="00C341B9">
        <w:rPr>
          <w:rFonts w:ascii="Gill Sans MT" w:hAnsi="Gill Sans MT" w:cs="Times New Roman"/>
          <w:sz w:val="24"/>
          <w:szCs w:val="24"/>
          <w:lang w:val="bs-Latn-BA"/>
        </w:rPr>
        <w:t>Kodeksom tužilačke etike</w:t>
      </w:r>
      <w:r>
        <w:rPr>
          <w:rFonts w:ascii="Gill Sans MT" w:hAnsi="Gill Sans MT" w:cs="Times New Roman"/>
          <w:sz w:val="24"/>
          <w:szCs w:val="24"/>
          <w:lang w:val="bs-Latn-BA"/>
        </w:rPr>
        <w:t xml:space="preserve"> odnosno </w:t>
      </w:r>
      <w:proofErr w:type="spellStart"/>
      <w:r>
        <w:rPr>
          <w:rFonts w:ascii="Gill Sans MT" w:hAnsi="Gill Sans MT" w:cs="Times New Roman"/>
          <w:sz w:val="24"/>
          <w:szCs w:val="24"/>
          <w:lang w:val="bs-Latn-BA"/>
        </w:rPr>
        <w:t>Kodekskom</w:t>
      </w:r>
      <w:proofErr w:type="spellEnd"/>
      <w:r>
        <w:rPr>
          <w:rFonts w:ascii="Gill Sans MT" w:hAnsi="Gill Sans MT" w:cs="Times New Roman"/>
          <w:sz w:val="24"/>
          <w:szCs w:val="24"/>
          <w:lang w:val="bs-Latn-BA"/>
        </w:rPr>
        <w:t xml:space="preserve"> sudijske etike predviđeno je da </w:t>
      </w:r>
      <w:r w:rsidRPr="00C341B9">
        <w:rPr>
          <w:rFonts w:ascii="Gill Sans MT" w:hAnsi="Gill Sans MT" w:cs="Times New Roman"/>
          <w:sz w:val="24"/>
          <w:szCs w:val="24"/>
          <w:lang w:val="bs-Latn-BA"/>
        </w:rPr>
        <w:t>tužilac</w:t>
      </w:r>
      <w:r>
        <w:rPr>
          <w:rFonts w:ascii="Gill Sans MT" w:hAnsi="Gill Sans MT" w:cs="Times New Roman"/>
          <w:sz w:val="24"/>
          <w:szCs w:val="24"/>
          <w:lang w:val="bs-Latn-BA"/>
        </w:rPr>
        <w:t xml:space="preserve"> odnosno sudija</w:t>
      </w:r>
      <w:r w:rsidRPr="00C341B9">
        <w:rPr>
          <w:rFonts w:ascii="Gill Sans MT" w:hAnsi="Gill Sans MT" w:cs="Times New Roman"/>
          <w:sz w:val="24"/>
          <w:szCs w:val="24"/>
          <w:lang w:val="bs-Latn-BA"/>
        </w:rPr>
        <w:t xml:space="preserve"> može učestvovati u stalnim i privremenim tijelima koje formiraju izvršna ili zakonodavna vlast samo ako se ova tijela bave pitanjima prava i pravnog sistema, uz naknadu ukoliko je i</w:t>
      </w:r>
      <w:r>
        <w:rPr>
          <w:rFonts w:ascii="Gill Sans MT" w:hAnsi="Gill Sans MT" w:cs="Times New Roman"/>
          <w:sz w:val="24"/>
          <w:szCs w:val="24"/>
          <w:lang w:val="bs-Latn-BA"/>
        </w:rPr>
        <w:t>sta propisana posebnim zakonom (ta</w:t>
      </w:r>
      <w:r w:rsidRPr="00C341B9">
        <w:rPr>
          <w:rFonts w:ascii="Gill Sans MT" w:hAnsi="Gill Sans MT" w:cs="Times New Roman"/>
          <w:sz w:val="24"/>
          <w:szCs w:val="24"/>
          <w:lang w:val="bs-Latn-BA"/>
        </w:rPr>
        <w:t>čka 1.2.a)</w:t>
      </w:r>
      <w:r>
        <w:rPr>
          <w:rFonts w:ascii="Gill Sans MT" w:hAnsi="Gill Sans MT" w:cs="Times New Roman"/>
          <w:sz w:val="24"/>
          <w:szCs w:val="24"/>
          <w:lang w:val="bs-Latn-BA"/>
        </w:rPr>
        <w:t xml:space="preserve">. Tužilac odnosno sudija </w:t>
      </w:r>
      <w:r w:rsidRPr="00C341B9">
        <w:rPr>
          <w:rFonts w:ascii="Gill Sans MT" w:hAnsi="Gill Sans MT" w:cs="Times New Roman"/>
          <w:sz w:val="24"/>
          <w:szCs w:val="24"/>
          <w:lang w:val="bs-Latn-BA"/>
        </w:rPr>
        <w:t>može učestvovati u aktivnostima koje nisu direktno povezane s obavljanjem tužilačke</w:t>
      </w:r>
      <w:r>
        <w:rPr>
          <w:rFonts w:ascii="Gill Sans MT" w:hAnsi="Gill Sans MT" w:cs="Times New Roman"/>
          <w:sz w:val="24"/>
          <w:szCs w:val="24"/>
          <w:lang w:val="bs-Latn-BA"/>
        </w:rPr>
        <w:t xml:space="preserve"> odnosno sudijske</w:t>
      </w:r>
      <w:r w:rsidRPr="00C341B9">
        <w:rPr>
          <w:rFonts w:ascii="Gill Sans MT" w:hAnsi="Gill Sans MT" w:cs="Times New Roman"/>
          <w:sz w:val="24"/>
          <w:szCs w:val="24"/>
          <w:lang w:val="bs-Latn-BA"/>
        </w:rPr>
        <w:t xml:space="preserve"> funkcije, ukoliko takve aktivnosti ne umanjuju dignitet funkcije ili se na drugi način ne miješaju u </w:t>
      </w:r>
      <w:proofErr w:type="spellStart"/>
      <w:r w:rsidRPr="00C341B9">
        <w:rPr>
          <w:rFonts w:ascii="Gill Sans MT" w:hAnsi="Gill Sans MT" w:cs="Times New Roman"/>
          <w:sz w:val="24"/>
          <w:szCs w:val="24"/>
          <w:lang w:val="bs-Latn-BA"/>
        </w:rPr>
        <w:t>izvršavanje</w:t>
      </w:r>
      <w:proofErr w:type="spellEnd"/>
      <w:r w:rsidRPr="00C341B9">
        <w:rPr>
          <w:rFonts w:ascii="Gill Sans MT" w:hAnsi="Gill Sans MT" w:cs="Times New Roman"/>
          <w:sz w:val="24"/>
          <w:szCs w:val="24"/>
          <w:lang w:val="bs-Latn-BA"/>
        </w:rPr>
        <w:t xml:space="preserve"> te funkcije u skladu sa ovim Kodeksom, kao na primjer: … (c) biti član vladinih komisija, odbora i savjetodavnih tijela, ako takvo članstvo nije u suprotnosti s javnim utiskom o </w:t>
      </w:r>
      <w:proofErr w:type="spellStart"/>
      <w:r w:rsidRPr="00C341B9">
        <w:rPr>
          <w:rFonts w:ascii="Gill Sans MT" w:hAnsi="Gill Sans MT" w:cs="Times New Roman"/>
          <w:sz w:val="24"/>
          <w:szCs w:val="24"/>
          <w:lang w:val="bs-Latn-BA"/>
        </w:rPr>
        <w:t>nepristrasnosti</w:t>
      </w:r>
      <w:proofErr w:type="spellEnd"/>
      <w:r w:rsidRPr="00C341B9">
        <w:rPr>
          <w:rFonts w:ascii="Gill Sans MT" w:hAnsi="Gill Sans MT" w:cs="Times New Roman"/>
          <w:sz w:val="24"/>
          <w:szCs w:val="24"/>
          <w:lang w:val="bs-Latn-BA"/>
        </w:rPr>
        <w:t xml:space="preserve"> i </w:t>
      </w:r>
      <w:r>
        <w:rPr>
          <w:rFonts w:ascii="Gill Sans MT" w:hAnsi="Gill Sans MT" w:cs="Times New Roman"/>
          <w:sz w:val="24"/>
          <w:szCs w:val="24"/>
          <w:lang w:val="bs-Latn-BA"/>
        </w:rPr>
        <w:t xml:space="preserve">političkoj neutralnosti tužioca odnosno </w:t>
      </w:r>
      <w:r w:rsidRPr="00FB078B">
        <w:rPr>
          <w:rFonts w:ascii="Gill Sans MT" w:hAnsi="Gill Sans MT" w:cs="Times New Roman"/>
          <w:sz w:val="24"/>
          <w:szCs w:val="24"/>
          <w:lang w:val="bs-Latn-BA"/>
        </w:rPr>
        <w:t>sudije (4.9.c).</w:t>
      </w:r>
    </w:p>
    <w:p w14:paraId="5CB91C90" w14:textId="77777777" w:rsidR="005D545A" w:rsidRDefault="005D545A" w:rsidP="00902AD9">
      <w:pPr>
        <w:spacing w:line="276" w:lineRule="auto"/>
        <w:jc w:val="both"/>
        <w:rPr>
          <w:rFonts w:ascii="Gill Sans MT" w:hAnsi="Gill Sans MT" w:cs="Times New Roman"/>
          <w:sz w:val="24"/>
          <w:szCs w:val="24"/>
          <w:lang w:val="bs-Latn-BA"/>
        </w:rPr>
      </w:pPr>
    </w:p>
    <w:p w14:paraId="4489AC36" w14:textId="77777777" w:rsidR="001C5EEB" w:rsidRDefault="001C5EEB" w:rsidP="00902AD9">
      <w:pPr>
        <w:spacing w:line="276" w:lineRule="auto"/>
        <w:jc w:val="both"/>
        <w:rPr>
          <w:rFonts w:ascii="Gill Sans MT" w:hAnsi="Gill Sans MT" w:cs="Times New Roman"/>
          <w:sz w:val="24"/>
          <w:szCs w:val="24"/>
          <w:lang w:val="bs-Latn-BA"/>
        </w:rPr>
      </w:pPr>
    </w:p>
    <w:p w14:paraId="70A05CAB" w14:textId="77777777" w:rsidR="001C5EEB" w:rsidRDefault="001C5EEB" w:rsidP="00902AD9">
      <w:pPr>
        <w:spacing w:line="276" w:lineRule="auto"/>
        <w:jc w:val="both"/>
        <w:rPr>
          <w:rFonts w:ascii="Gill Sans MT" w:hAnsi="Gill Sans MT" w:cs="Times New Roman"/>
          <w:sz w:val="24"/>
          <w:szCs w:val="24"/>
          <w:lang w:val="bs-Latn-BA"/>
        </w:rPr>
      </w:pPr>
    </w:p>
    <w:p w14:paraId="53101025" w14:textId="77777777" w:rsidR="001C5EEB" w:rsidRPr="003C34B1" w:rsidRDefault="001C5EEB" w:rsidP="00902AD9">
      <w:pPr>
        <w:spacing w:line="276" w:lineRule="auto"/>
        <w:jc w:val="both"/>
        <w:rPr>
          <w:rFonts w:ascii="Gill Sans MT" w:hAnsi="Gill Sans MT" w:cs="Times New Roman"/>
          <w:sz w:val="24"/>
          <w:szCs w:val="24"/>
          <w:lang w:val="bs-Latn-BA"/>
        </w:rPr>
      </w:pPr>
    </w:p>
    <w:p w14:paraId="2A483761" w14:textId="77777777" w:rsidR="005D545A" w:rsidRPr="003C34B1" w:rsidRDefault="005D545A" w:rsidP="003C34B1">
      <w:pPr>
        <w:pStyle w:val="ListParagraph"/>
        <w:numPr>
          <w:ilvl w:val="0"/>
          <w:numId w:val="3"/>
        </w:numPr>
        <w:shd w:val="clear" w:color="auto" w:fill="FFFFFF" w:themeFill="background1"/>
        <w:spacing w:line="276" w:lineRule="auto"/>
        <w:jc w:val="both"/>
        <w:rPr>
          <w:rFonts w:ascii="Gill Sans MT" w:hAnsi="Gill Sans MT" w:cs="Times New Roman"/>
          <w:b/>
          <w:bCs/>
          <w:sz w:val="24"/>
          <w:szCs w:val="24"/>
          <w:lang w:val="bs-Latn-BA"/>
        </w:rPr>
      </w:pPr>
      <w:r w:rsidRPr="003C34B1">
        <w:rPr>
          <w:rFonts w:ascii="Gill Sans MT" w:hAnsi="Gill Sans MT" w:cs="Times New Roman"/>
          <w:b/>
          <w:bCs/>
          <w:sz w:val="24"/>
          <w:szCs w:val="24"/>
          <w:lang w:val="bs-Latn-BA"/>
        </w:rPr>
        <w:lastRenderedPageBreak/>
        <w:t>Da li je dodatni angažman sudije odnosno tužioca u svojstvu konsultanta u oblasti prava, pravosuđa i vladavine zakona spojiv sa funkcijom koju obavljaju?</w:t>
      </w:r>
    </w:p>
    <w:p w14:paraId="2F815935" w14:textId="77777777" w:rsidR="005D545A" w:rsidRPr="003C34B1" w:rsidRDefault="005D545A" w:rsidP="005D545A">
      <w:pPr>
        <w:shd w:val="clear" w:color="auto" w:fill="FFFFFF" w:themeFill="background1"/>
        <w:spacing w:line="276" w:lineRule="auto"/>
        <w:jc w:val="both"/>
        <w:rPr>
          <w:rFonts w:ascii="Gill Sans MT" w:hAnsi="Gill Sans MT" w:cs="Times New Roman"/>
          <w:sz w:val="24"/>
          <w:szCs w:val="24"/>
          <w:lang w:val="bs-Latn-BA"/>
        </w:rPr>
      </w:pPr>
      <w:r w:rsidRPr="003C34B1">
        <w:rPr>
          <w:rFonts w:ascii="Gill Sans MT" w:hAnsi="Gill Sans MT" w:cs="Times New Roman"/>
          <w:sz w:val="24"/>
          <w:szCs w:val="24"/>
          <w:lang w:val="bs-Latn-BA"/>
        </w:rPr>
        <w:t xml:space="preserve">Da, dodatni angažman sudije odnosno tužioca u svojstvu konsultanta u oblasti prava, pravosuđa i vladavine zakona spojiv je sa funkcijom koju oni obavljaju. Prilikom prihvatanja obrazovnih i stručnih angažmana, sudija treba uzeti u obzir informacije o organizatoru i učesnicima u edukaciji kako bi izbjegao mogući sukob </w:t>
      </w:r>
      <w:proofErr w:type="spellStart"/>
      <w:r w:rsidRPr="003C34B1">
        <w:rPr>
          <w:rFonts w:ascii="Gill Sans MT" w:hAnsi="Gill Sans MT" w:cs="Times New Roman"/>
          <w:sz w:val="24"/>
          <w:szCs w:val="24"/>
          <w:lang w:val="bs-Latn-BA"/>
        </w:rPr>
        <w:t>interesa</w:t>
      </w:r>
      <w:proofErr w:type="spellEnd"/>
      <w:r w:rsidRPr="003C34B1">
        <w:rPr>
          <w:rFonts w:ascii="Gill Sans MT" w:hAnsi="Gill Sans MT" w:cs="Times New Roman"/>
          <w:sz w:val="24"/>
          <w:szCs w:val="24"/>
          <w:lang w:val="bs-Latn-BA"/>
        </w:rPr>
        <w:t>.</w:t>
      </w:r>
      <w:r w:rsidR="00267AD3" w:rsidRPr="003C34B1">
        <w:rPr>
          <w:rFonts w:ascii="Gill Sans MT" w:hAnsi="Gill Sans MT" w:cs="Times New Roman"/>
          <w:sz w:val="24"/>
          <w:szCs w:val="24"/>
          <w:lang w:val="bs-Latn-BA"/>
        </w:rPr>
        <w:t xml:space="preserve"> Iznos primljene naknade ne smije preći ograničenje predviđeno Smjernicama za sprečavanje sukoba </w:t>
      </w:r>
      <w:proofErr w:type="spellStart"/>
      <w:r w:rsidR="00267AD3" w:rsidRPr="003C34B1">
        <w:rPr>
          <w:rFonts w:ascii="Gill Sans MT" w:hAnsi="Gill Sans MT" w:cs="Times New Roman"/>
          <w:sz w:val="24"/>
          <w:szCs w:val="24"/>
          <w:lang w:val="bs-Latn-BA"/>
        </w:rPr>
        <w:t>interesa</w:t>
      </w:r>
      <w:proofErr w:type="spellEnd"/>
      <w:r w:rsidR="00267AD3" w:rsidRPr="003C34B1">
        <w:rPr>
          <w:rFonts w:ascii="Gill Sans MT" w:hAnsi="Gill Sans MT" w:cs="Times New Roman"/>
          <w:sz w:val="24"/>
          <w:szCs w:val="24"/>
          <w:lang w:val="bs-Latn-BA"/>
        </w:rPr>
        <w:t xml:space="preserve"> u pravosuđu. </w:t>
      </w:r>
    </w:p>
    <w:p w14:paraId="10481F59" w14:textId="77777777" w:rsidR="005D545A" w:rsidRPr="003C34B1" w:rsidRDefault="005D545A" w:rsidP="005D545A">
      <w:pPr>
        <w:shd w:val="clear" w:color="auto" w:fill="FFFFFF" w:themeFill="background1"/>
        <w:spacing w:line="276" w:lineRule="auto"/>
        <w:jc w:val="both"/>
        <w:rPr>
          <w:rFonts w:ascii="Gill Sans MT" w:hAnsi="Gill Sans MT" w:cs="Times New Roman"/>
          <w:sz w:val="24"/>
          <w:szCs w:val="24"/>
          <w:lang w:val="bs-Latn-BA"/>
        </w:rPr>
      </w:pPr>
    </w:p>
    <w:p w14:paraId="39E74BAF" w14:textId="77777777" w:rsidR="005D545A" w:rsidRPr="003C34B1" w:rsidRDefault="005D545A" w:rsidP="003C34B1">
      <w:pPr>
        <w:pStyle w:val="ListParagraph"/>
        <w:numPr>
          <w:ilvl w:val="0"/>
          <w:numId w:val="3"/>
        </w:numPr>
        <w:spacing w:line="276" w:lineRule="auto"/>
        <w:jc w:val="both"/>
        <w:rPr>
          <w:rFonts w:ascii="Gill Sans MT" w:hAnsi="Gill Sans MT" w:cs="Times New Roman"/>
          <w:b/>
          <w:bCs/>
          <w:sz w:val="24"/>
          <w:szCs w:val="24"/>
          <w:lang w:val="bs-Latn-BA"/>
        </w:rPr>
      </w:pPr>
      <w:r w:rsidRPr="003C34B1">
        <w:rPr>
          <w:rFonts w:ascii="Gill Sans MT" w:hAnsi="Gill Sans MT" w:cs="Times New Roman"/>
          <w:b/>
          <w:bCs/>
          <w:sz w:val="24"/>
          <w:szCs w:val="24"/>
          <w:lang w:val="bs-Latn-BA"/>
        </w:rPr>
        <w:t>Da li je dodatni angažman sudije ili tužioca kao profesora na visokoškolskim ustanovama, profesora u srednjim školama ili nastavnika u osnovnim školama spojiv sa funkcijom koju obavljaju?</w:t>
      </w:r>
    </w:p>
    <w:p w14:paraId="794F54CF" w14:textId="77777777" w:rsidR="005D545A" w:rsidRPr="003C34B1" w:rsidRDefault="005D545A" w:rsidP="005D545A">
      <w:pPr>
        <w:spacing w:line="276" w:lineRule="auto"/>
        <w:jc w:val="both"/>
        <w:rPr>
          <w:rFonts w:ascii="Gill Sans MT" w:hAnsi="Gill Sans MT" w:cs="Times New Roman"/>
          <w:sz w:val="24"/>
          <w:szCs w:val="24"/>
          <w:lang w:val="bs-Latn-BA"/>
        </w:rPr>
      </w:pPr>
      <w:r w:rsidRPr="003C34B1">
        <w:rPr>
          <w:rFonts w:ascii="Gill Sans MT" w:hAnsi="Gill Sans MT" w:cs="Times New Roman"/>
          <w:sz w:val="24"/>
          <w:szCs w:val="24"/>
          <w:lang w:val="bs-Latn-BA"/>
        </w:rPr>
        <w:t xml:space="preserve">Sudije i tužioci ne bi trebali prihvatati i obavljati redovne i kontinuirane akademske aktivnosti na fakultetima. Međutim, sudije i tužioci mogu biti angažovani na povremenim i kratkoročnim aktivnostima stručne edukacije na fakultetima kao što su pravne klinike, radionice, seminari i sl. U većini slučajeva, angažman sudije ili tužioca kao profesora na visokoškolskim ustanovama je dopušten ukoliko se predmetna nastava odvija nakon radnog vremena sudije ili tužioca te ukoliko ne utiče na njegovo ispunjavanje dužnosti sudije ili tužioca koja mora da bude primarna obaveza. Pri procjenjivanju dopuštenosti, ključan je i broj nastavnih sati koje sudija odnosno tužilac treba </w:t>
      </w:r>
      <w:proofErr w:type="spellStart"/>
      <w:r w:rsidRPr="003C34B1">
        <w:rPr>
          <w:rFonts w:ascii="Gill Sans MT" w:hAnsi="Gill Sans MT" w:cs="Times New Roman"/>
          <w:sz w:val="24"/>
          <w:szCs w:val="24"/>
          <w:lang w:val="bs-Latn-BA"/>
        </w:rPr>
        <w:t>održati</w:t>
      </w:r>
      <w:proofErr w:type="spellEnd"/>
      <w:r w:rsidRPr="003C34B1">
        <w:rPr>
          <w:rFonts w:ascii="Gill Sans MT" w:hAnsi="Gill Sans MT" w:cs="Times New Roman"/>
          <w:sz w:val="24"/>
          <w:szCs w:val="24"/>
          <w:lang w:val="bs-Latn-BA"/>
        </w:rPr>
        <w:t xml:space="preserve">. </w:t>
      </w:r>
    </w:p>
    <w:p w14:paraId="73757A0A" w14:textId="77777777" w:rsidR="005D545A" w:rsidRPr="003C34B1" w:rsidRDefault="005D545A" w:rsidP="005D545A">
      <w:pPr>
        <w:spacing w:line="276" w:lineRule="auto"/>
        <w:jc w:val="both"/>
        <w:rPr>
          <w:rFonts w:ascii="Gill Sans MT" w:hAnsi="Gill Sans MT" w:cs="Times New Roman"/>
          <w:sz w:val="24"/>
          <w:szCs w:val="24"/>
          <w:lang w:val="bs-Latn-BA"/>
        </w:rPr>
      </w:pPr>
      <w:r w:rsidRPr="003C34B1">
        <w:rPr>
          <w:rFonts w:ascii="Gill Sans MT" w:hAnsi="Gill Sans MT" w:cs="Times New Roman"/>
          <w:sz w:val="24"/>
          <w:szCs w:val="24"/>
          <w:lang w:val="bs-Latn-BA"/>
        </w:rPr>
        <w:t xml:space="preserve">S druge strane, angažman sudija i tužilaca kao profesora u srednjim školama ili nastavnika u osnovnim školama u većini slučajeva nije dopušten, budući da se predmetni angažman u </w:t>
      </w:r>
      <w:proofErr w:type="spellStart"/>
      <w:r w:rsidRPr="003C34B1">
        <w:rPr>
          <w:rFonts w:ascii="Gill Sans MT" w:hAnsi="Gill Sans MT" w:cs="Times New Roman"/>
          <w:sz w:val="24"/>
          <w:szCs w:val="24"/>
          <w:lang w:val="bs-Latn-BA"/>
        </w:rPr>
        <w:t>datim</w:t>
      </w:r>
      <w:proofErr w:type="spellEnd"/>
      <w:r w:rsidRPr="003C34B1">
        <w:rPr>
          <w:rFonts w:ascii="Gill Sans MT" w:hAnsi="Gill Sans MT" w:cs="Times New Roman"/>
          <w:sz w:val="24"/>
          <w:szCs w:val="24"/>
          <w:lang w:val="bs-Latn-BA"/>
        </w:rPr>
        <w:t xml:space="preserve"> slučajevima preklapa sa radnim vremenom sudije ili tužioca što može da ima negativne posljedice na obavljanje dužnosti sudija odnosno tužilaca koje moraju da im budu prioritet. </w:t>
      </w:r>
    </w:p>
    <w:p w14:paraId="7CD7C0C0" w14:textId="77777777" w:rsidR="005D545A" w:rsidRPr="003C34B1" w:rsidRDefault="005D545A" w:rsidP="005D545A">
      <w:pPr>
        <w:spacing w:line="276" w:lineRule="auto"/>
        <w:jc w:val="both"/>
        <w:rPr>
          <w:rFonts w:ascii="Gill Sans MT" w:hAnsi="Gill Sans MT" w:cs="Times New Roman"/>
          <w:sz w:val="24"/>
          <w:szCs w:val="24"/>
          <w:lang w:val="bs-Latn-BA"/>
        </w:rPr>
      </w:pPr>
    </w:p>
    <w:p w14:paraId="7C0A6DF9" w14:textId="77777777" w:rsidR="005D545A" w:rsidRPr="003C34B1" w:rsidRDefault="005D545A" w:rsidP="003C34B1">
      <w:pPr>
        <w:pStyle w:val="ListParagraph"/>
        <w:numPr>
          <w:ilvl w:val="0"/>
          <w:numId w:val="3"/>
        </w:numPr>
        <w:spacing w:line="276" w:lineRule="auto"/>
        <w:jc w:val="both"/>
        <w:rPr>
          <w:rFonts w:ascii="Gill Sans MT" w:eastAsia="Times New Roman" w:hAnsi="Gill Sans MT" w:cs="Times New Roman"/>
          <w:b/>
          <w:bCs/>
          <w:color w:val="000000"/>
          <w:sz w:val="24"/>
          <w:szCs w:val="24"/>
          <w:lang w:val="bs-Latn-BA" w:eastAsia="sr-Cyrl-BA"/>
        </w:rPr>
      </w:pPr>
      <w:r w:rsidRPr="003C34B1">
        <w:rPr>
          <w:rFonts w:ascii="Gill Sans MT" w:eastAsia="Times New Roman" w:hAnsi="Gill Sans MT" w:cs="Times New Roman"/>
          <w:b/>
          <w:bCs/>
          <w:color w:val="000000"/>
          <w:sz w:val="24"/>
          <w:szCs w:val="24"/>
          <w:lang w:val="bs-Latn-BA" w:eastAsia="sr-Cyrl-BA"/>
        </w:rPr>
        <w:t>Da li je angažman sudija i tužilaca na izradi stručnih članaka spojiv sa njihovom sudijskom i tužilačkom funkcijom?</w:t>
      </w:r>
    </w:p>
    <w:p w14:paraId="3729DCC6" w14:textId="77777777" w:rsidR="005D545A" w:rsidRPr="003C34B1" w:rsidRDefault="005D545A" w:rsidP="005D545A">
      <w:pPr>
        <w:spacing w:line="276" w:lineRule="auto"/>
        <w:jc w:val="both"/>
        <w:rPr>
          <w:rFonts w:ascii="Gill Sans MT" w:eastAsia="Times New Roman" w:hAnsi="Gill Sans MT" w:cs="Times New Roman"/>
          <w:color w:val="000000"/>
          <w:sz w:val="24"/>
          <w:szCs w:val="24"/>
          <w:lang w:val="bs-Latn-BA" w:eastAsia="sr-Cyrl-BA"/>
        </w:rPr>
      </w:pPr>
      <w:r w:rsidRPr="003C34B1">
        <w:rPr>
          <w:rFonts w:ascii="Gill Sans MT" w:eastAsia="Times New Roman" w:hAnsi="Gill Sans MT" w:cs="Times New Roman"/>
          <w:color w:val="000000"/>
          <w:sz w:val="24"/>
          <w:szCs w:val="24"/>
          <w:lang w:val="bs-Latn-BA" w:eastAsia="sr-Cyrl-BA"/>
        </w:rPr>
        <w:t>Da, angažman sudija i tužilaca na izradi stručnih članaka je spojiv sa njihovom sudijskom i tužilačkom funkcijom.</w:t>
      </w:r>
      <w:r w:rsidRPr="003C34B1">
        <w:rPr>
          <w:rFonts w:ascii="Gill Sans MT" w:hAnsi="Gill Sans MT" w:cs="Times New Roman"/>
          <w:sz w:val="24"/>
          <w:szCs w:val="24"/>
          <w:lang w:val="bs-Latn-BA"/>
        </w:rPr>
        <w:t xml:space="preserve"> Sudija odnosno tužilac može pisati, predavati, </w:t>
      </w:r>
      <w:proofErr w:type="spellStart"/>
      <w:r w:rsidRPr="003C34B1">
        <w:rPr>
          <w:rFonts w:ascii="Gill Sans MT" w:hAnsi="Gill Sans MT" w:cs="Times New Roman"/>
          <w:sz w:val="24"/>
          <w:szCs w:val="24"/>
          <w:lang w:val="bs-Latn-BA"/>
        </w:rPr>
        <w:t>podučavati</w:t>
      </w:r>
      <w:proofErr w:type="spellEnd"/>
      <w:r w:rsidRPr="003C34B1">
        <w:rPr>
          <w:rFonts w:ascii="Gill Sans MT" w:hAnsi="Gill Sans MT" w:cs="Times New Roman"/>
          <w:sz w:val="24"/>
          <w:szCs w:val="24"/>
          <w:lang w:val="bs-Latn-BA"/>
        </w:rPr>
        <w:t xml:space="preserve"> i učestvovati u naučnim i stručnim aktivnostima vezanim za pravo, pravni sistem, te sprovođenje pravde. Prilikom prihvatanja obrazovnih i stručnih angažmana, sudija odnosno tužilac treba uzeti u obzir informacije o organizatoru i učesnicima u edukaciji kako bi izbjegao mogući sukob </w:t>
      </w:r>
      <w:proofErr w:type="spellStart"/>
      <w:r w:rsidRPr="003C34B1">
        <w:rPr>
          <w:rFonts w:ascii="Gill Sans MT" w:hAnsi="Gill Sans MT" w:cs="Times New Roman"/>
          <w:sz w:val="24"/>
          <w:szCs w:val="24"/>
          <w:lang w:val="bs-Latn-BA"/>
        </w:rPr>
        <w:t>interesa</w:t>
      </w:r>
      <w:proofErr w:type="spellEnd"/>
      <w:r w:rsidRPr="003C34B1">
        <w:rPr>
          <w:rFonts w:ascii="Gill Sans MT" w:hAnsi="Gill Sans MT" w:cs="Times New Roman"/>
          <w:sz w:val="24"/>
          <w:szCs w:val="24"/>
          <w:lang w:val="bs-Latn-BA"/>
        </w:rPr>
        <w:t xml:space="preserve">. Sudija odnosno tužilac može kroz obrazovne i stručne aktivnosti raditi na unapređenju znanja i vještina pravnika, a prilikom provođenja ove aktivnosti sudija ne smije odavati informacije o pojedinačnim strankama i </w:t>
      </w:r>
      <w:proofErr w:type="spellStart"/>
      <w:r w:rsidRPr="003C34B1">
        <w:rPr>
          <w:rFonts w:ascii="Gill Sans MT" w:hAnsi="Gill Sans MT" w:cs="Times New Roman"/>
          <w:sz w:val="24"/>
          <w:szCs w:val="24"/>
          <w:lang w:val="bs-Latn-BA"/>
        </w:rPr>
        <w:t>postupajućim</w:t>
      </w:r>
      <w:proofErr w:type="spellEnd"/>
      <w:r w:rsidRPr="003C34B1">
        <w:rPr>
          <w:rFonts w:ascii="Gill Sans MT" w:hAnsi="Gill Sans MT" w:cs="Times New Roman"/>
          <w:sz w:val="24"/>
          <w:szCs w:val="24"/>
          <w:lang w:val="bs-Latn-BA"/>
        </w:rPr>
        <w:t xml:space="preserve"> nosiocima pravosudne funkcije u pojedinačnim predmetima.</w:t>
      </w:r>
    </w:p>
    <w:p w14:paraId="5C076062" w14:textId="77777777" w:rsidR="005D545A" w:rsidRDefault="005D545A" w:rsidP="005D545A">
      <w:pPr>
        <w:shd w:val="clear" w:color="auto" w:fill="FFFFFF" w:themeFill="background1"/>
        <w:spacing w:line="276" w:lineRule="auto"/>
        <w:jc w:val="both"/>
        <w:rPr>
          <w:rFonts w:ascii="Gill Sans MT" w:hAnsi="Gill Sans MT" w:cs="Times New Roman"/>
          <w:sz w:val="24"/>
          <w:szCs w:val="24"/>
          <w:lang w:val="bs-Latn-BA"/>
        </w:rPr>
      </w:pPr>
    </w:p>
    <w:p w14:paraId="2209823E" w14:textId="77777777" w:rsidR="00BC0CB3" w:rsidRPr="003C34B1" w:rsidRDefault="00BC0CB3" w:rsidP="005D545A">
      <w:pPr>
        <w:shd w:val="clear" w:color="auto" w:fill="FFFFFF" w:themeFill="background1"/>
        <w:spacing w:line="276" w:lineRule="auto"/>
        <w:jc w:val="both"/>
        <w:rPr>
          <w:rFonts w:ascii="Gill Sans MT" w:hAnsi="Gill Sans MT" w:cs="Times New Roman"/>
          <w:sz w:val="24"/>
          <w:szCs w:val="24"/>
          <w:lang w:val="bs-Latn-BA"/>
        </w:rPr>
      </w:pPr>
    </w:p>
    <w:p w14:paraId="61D65AEA" w14:textId="77777777" w:rsidR="00947DC1" w:rsidRPr="003C34B1" w:rsidRDefault="00947DC1" w:rsidP="003C34B1">
      <w:pPr>
        <w:pStyle w:val="ListParagraph"/>
        <w:numPr>
          <w:ilvl w:val="0"/>
          <w:numId w:val="3"/>
        </w:numPr>
        <w:spacing w:line="276" w:lineRule="auto"/>
        <w:jc w:val="both"/>
        <w:rPr>
          <w:rFonts w:ascii="Gill Sans MT" w:hAnsi="Gill Sans MT" w:cs="Times New Roman"/>
          <w:b/>
          <w:bCs/>
          <w:sz w:val="24"/>
          <w:szCs w:val="24"/>
          <w:lang w:val="bs-Latn-BA"/>
        </w:rPr>
      </w:pPr>
      <w:r w:rsidRPr="003C34B1">
        <w:rPr>
          <w:rFonts w:ascii="Gill Sans MT" w:hAnsi="Gill Sans MT" w:cs="Times New Roman"/>
          <w:b/>
          <w:bCs/>
          <w:sz w:val="24"/>
          <w:szCs w:val="24"/>
          <w:lang w:val="bs-Latn-BA"/>
        </w:rPr>
        <w:lastRenderedPageBreak/>
        <w:t>Da li je angažman sudij</w:t>
      </w:r>
      <w:r w:rsidR="003814F1" w:rsidRPr="003C34B1">
        <w:rPr>
          <w:rFonts w:ascii="Gill Sans MT" w:hAnsi="Gill Sans MT" w:cs="Times New Roman"/>
          <w:b/>
          <w:bCs/>
          <w:sz w:val="24"/>
          <w:szCs w:val="24"/>
          <w:lang w:val="bs-Latn-BA"/>
        </w:rPr>
        <w:t>e odnosno tužioca</w:t>
      </w:r>
      <w:r w:rsidRPr="003C34B1">
        <w:rPr>
          <w:rFonts w:ascii="Gill Sans MT" w:hAnsi="Gill Sans MT" w:cs="Times New Roman"/>
          <w:b/>
          <w:bCs/>
          <w:sz w:val="24"/>
          <w:szCs w:val="24"/>
          <w:lang w:val="bs-Latn-BA"/>
        </w:rPr>
        <w:t xml:space="preserve"> kao člana </w:t>
      </w:r>
      <w:r w:rsidR="00902AD9" w:rsidRPr="003C34B1">
        <w:rPr>
          <w:rFonts w:ascii="Gill Sans MT" w:hAnsi="Gill Sans MT" w:cs="Times New Roman"/>
          <w:b/>
          <w:bCs/>
          <w:sz w:val="24"/>
          <w:szCs w:val="24"/>
          <w:lang w:val="bs-Latn-BA"/>
        </w:rPr>
        <w:t>k</w:t>
      </w:r>
      <w:r w:rsidRPr="003C34B1">
        <w:rPr>
          <w:rFonts w:ascii="Gill Sans MT" w:hAnsi="Gill Sans MT" w:cs="Times New Roman"/>
          <w:b/>
          <w:bCs/>
          <w:sz w:val="24"/>
          <w:szCs w:val="24"/>
          <w:lang w:val="bs-Latn-BA"/>
        </w:rPr>
        <w:t>omisij</w:t>
      </w:r>
      <w:r w:rsidR="003814F1" w:rsidRPr="003C34B1">
        <w:rPr>
          <w:rFonts w:ascii="Gill Sans MT" w:hAnsi="Gill Sans MT" w:cs="Times New Roman"/>
          <w:b/>
          <w:bCs/>
          <w:sz w:val="24"/>
          <w:szCs w:val="24"/>
          <w:lang w:val="bs-Latn-BA"/>
        </w:rPr>
        <w:t>e</w:t>
      </w:r>
      <w:r w:rsidRPr="003C34B1">
        <w:rPr>
          <w:rFonts w:ascii="Gill Sans MT" w:hAnsi="Gill Sans MT" w:cs="Times New Roman"/>
          <w:b/>
          <w:bCs/>
          <w:sz w:val="24"/>
          <w:szCs w:val="24"/>
          <w:lang w:val="bs-Latn-BA"/>
        </w:rPr>
        <w:t xml:space="preserve"> za polaganje stručnog upravnog ispita spojiv sa </w:t>
      </w:r>
      <w:r w:rsidR="003814F1" w:rsidRPr="003C34B1">
        <w:rPr>
          <w:rFonts w:ascii="Gill Sans MT" w:hAnsi="Gill Sans MT" w:cs="Times New Roman"/>
          <w:b/>
          <w:bCs/>
          <w:sz w:val="24"/>
          <w:szCs w:val="24"/>
          <w:lang w:val="bs-Latn-BA"/>
        </w:rPr>
        <w:t xml:space="preserve">sudijskom odnosno tužilačkom </w:t>
      </w:r>
      <w:r w:rsidRPr="003C34B1">
        <w:rPr>
          <w:rFonts w:ascii="Gill Sans MT" w:hAnsi="Gill Sans MT" w:cs="Times New Roman"/>
          <w:b/>
          <w:bCs/>
          <w:sz w:val="24"/>
          <w:szCs w:val="24"/>
          <w:lang w:val="bs-Latn-BA"/>
        </w:rPr>
        <w:t>funkcij</w:t>
      </w:r>
      <w:r w:rsidR="003814F1" w:rsidRPr="003C34B1">
        <w:rPr>
          <w:rFonts w:ascii="Gill Sans MT" w:hAnsi="Gill Sans MT" w:cs="Times New Roman"/>
          <w:b/>
          <w:bCs/>
          <w:sz w:val="24"/>
          <w:szCs w:val="24"/>
          <w:lang w:val="bs-Latn-BA"/>
        </w:rPr>
        <w:t>om</w:t>
      </w:r>
      <w:r w:rsidRPr="003C34B1">
        <w:rPr>
          <w:rFonts w:ascii="Gill Sans MT" w:hAnsi="Gill Sans MT" w:cs="Times New Roman"/>
          <w:b/>
          <w:bCs/>
          <w:sz w:val="24"/>
          <w:szCs w:val="24"/>
          <w:lang w:val="bs-Latn-BA"/>
        </w:rPr>
        <w:t>?</w:t>
      </w:r>
    </w:p>
    <w:p w14:paraId="776AAD67" w14:textId="77777777" w:rsidR="00947DC1" w:rsidRPr="003C34B1" w:rsidRDefault="00947DC1" w:rsidP="00902AD9">
      <w:pPr>
        <w:spacing w:line="276" w:lineRule="auto"/>
        <w:jc w:val="both"/>
        <w:rPr>
          <w:rFonts w:ascii="Gill Sans MT" w:hAnsi="Gill Sans MT" w:cs="Times New Roman"/>
          <w:sz w:val="24"/>
          <w:szCs w:val="24"/>
          <w:lang w:val="bs-Latn-BA"/>
        </w:rPr>
      </w:pPr>
      <w:r w:rsidRPr="003C34B1">
        <w:rPr>
          <w:rFonts w:ascii="Gill Sans MT" w:hAnsi="Gill Sans MT" w:cs="Times New Roman"/>
          <w:sz w:val="24"/>
          <w:szCs w:val="24"/>
          <w:lang w:val="bs-Latn-BA"/>
        </w:rPr>
        <w:t xml:space="preserve">Da, dodatni angažman </w:t>
      </w:r>
      <w:r w:rsidR="00902AD9" w:rsidRPr="003C34B1">
        <w:rPr>
          <w:rFonts w:ascii="Gill Sans MT" w:hAnsi="Gill Sans MT" w:cs="Times New Roman"/>
          <w:sz w:val="24"/>
          <w:szCs w:val="24"/>
          <w:lang w:val="bs-Latn-BA"/>
        </w:rPr>
        <w:t xml:space="preserve">sudije odnosno tužioca kao člana komisije za polaganje stručnog upravnog ispita </w:t>
      </w:r>
      <w:r w:rsidRPr="003C34B1">
        <w:rPr>
          <w:rFonts w:ascii="Gill Sans MT" w:hAnsi="Gill Sans MT" w:cs="Times New Roman"/>
          <w:sz w:val="24"/>
          <w:szCs w:val="24"/>
          <w:lang w:val="bs-Latn-BA"/>
        </w:rPr>
        <w:t xml:space="preserve">je spojiv sa sudijskom ili tužilačkom funkcijom, ukoliko </w:t>
      </w:r>
      <w:r w:rsidR="00902AD9" w:rsidRPr="003C34B1">
        <w:rPr>
          <w:rFonts w:ascii="Gill Sans MT" w:hAnsi="Gill Sans MT" w:cs="Times New Roman"/>
          <w:sz w:val="24"/>
          <w:szCs w:val="24"/>
          <w:lang w:val="bs-Latn-BA"/>
        </w:rPr>
        <w:t>se ove aktivnosti obavljaju</w:t>
      </w:r>
      <w:r w:rsidRPr="003C34B1">
        <w:rPr>
          <w:rFonts w:ascii="Gill Sans MT" w:hAnsi="Gill Sans MT" w:cs="Times New Roman"/>
          <w:sz w:val="24"/>
          <w:szCs w:val="24"/>
          <w:lang w:val="bs-Latn-BA"/>
        </w:rPr>
        <w:t xml:space="preserve"> </w:t>
      </w:r>
      <w:r w:rsidR="0095707D">
        <w:rPr>
          <w:rFonts w:ascii="Gill Sans MT" w:hAnsi="Gill Sans MT" w:cs="Times New Roman"/>
          <w:sz w:val="24"/>
          <w:szCs w:val="24"/>
          <w:lang w:val="bs-Latn-BA"/>
        </w:rPr>
        <w:t>izvan</w:t>
      </w:r>
      <w:r w:rsidR="0095707D" w:rsidRPr="003C34B1">
        <w:rPr>
          <w:rFonts w:ascii="Gill Sans MT" w:hAnsi="Gill Sans MT" w:cs="Times New Roman"/>
          <w:sz w:val="24"/>
          <w:szCs w:val="24"/>
          <w:lang w:val="bs-Latn-BA"/>
        </w:rPr>
        <w:t xml:space="preserve"> </w:t>
      </w:r>
      <w:r w:rsidRPr="003C34B1">
        <w:rPr>
          <w:rFonts w:ascii="Gill Sans MT" w:hAnsi="Gill Sans MT" w:cs="Times New Roman"/>
          <w:sz w:val="24"/>
          <w:szCs w:val="24"/>
          <w:lang w:val="bs-Latn-BA"/>
        </w:rPr>
        <w:t>radnog vremena</w:t>
      </w:r>
      <w:r w:rsidR="00902AD9" w:rsidRPr="003C34B1">
        <w:rPr>
          <w:rFonts w:ascii="Gill Sans MT" w:hAnsi="Gill Sans MT" w:cs="Times New Roman"/>
          <w:sz w:val="24"/>
          <w:szCs w:val="24"/>
          <w:lang w:val="bs-Latn-BA"/>
        </w:rPr>
        <w:t xml:space="preserve"> </w:t>
      </w:r>
      <w:r w:rsidRPr="003C34B1">
        <w:rPr>
          <w:rFonts w:ascii="Gill Sans MT" w:hAnsi="Gill Sans MT" w:cs="Times New Roman"/>
          <w:sz w:val="24"/>
          <w:szCs w:val="24"/>
          <w:lang w:val="bs-Latn-BA"/>
        </w:rPr>
        <w:t xml:space="preserve">te ukoliko </w:t>
      </w:r>
      <w:r w:rsidR="00902AD9" w:rsidRPr="003C34B1">
        <w:rPr>
          <w:rFonts w:ascii="Gill Sans MT" w:hAnsi="Gill Sans MT" w:cs="Times New Roman"/>
          <w:sz w:val="24"/>
          <w:szCs w:val="24"/>
          <w:lang w:val="bs-Latn-BA"/>
        </w:rPr>
        <w:t xml:space="preserve">ovaj </w:t>
      </w:r>
      <w:r w:rsidRPr="003C34B1">
        <w:rPr>
          <w:rFonts w:ascii="Gill Sans MT" w:hAnsi="Gill Sans MT" w:cs="Times New Roman"/>
          <w:sz w:val="24"/>
          <w:szCs w:val="24"/>
          <w:lang w:val="bs-Latn-BA"/>
        </w:rPr>
        <w:t xml:space="preserve">angažman nema uticaj na obaveze koje su </w:t>
      </w:r>
      <w:r w:rsidR="003814F1" w:rsidRPr="003C34B1">
        <w:rPr>
          <w:rFonts w:ascii="Gill Sans MT" w:hAnsi="Gill Sans MT" w:cs="Times New Roman"/>
          <w:sz w:val="24"/>
          <w:szCs w:val="24"/>
          <w:lang w:val="bs-Latn-BA"/>
        </w:rPr>
        <w:t xml:space="preserve">nosioci pravosudne funkcije </w:t>
      </w:r>
      <w:r w:rsidRPr="003C34B1">
        <w:rPr>
          <w:rFonts w:ascii="Gill Sans MT" w:hAnsi="Gill Sans MT" w:cs="Times New Roman"/>
          <w:sz w:val="24"/>
          <w:szCs w:val="24"/>
          <w:lang w:val="bs-Latn-BA"/>
        </w:rPr>
        <w:t xml:space="preserve">dužni da obavljaju kao sudije i tužioci, a koje </w:t>
      </w:r>
      <w:r w:rsidR="00902AD9" w:rsidRPr="003C34B1">
        <w:rPr>
          <w:rFonts w:ascii="Gill Sans MT" w:hAnsi="Gill Sans MT" w:cs="Times New Roman"/>
          <w:sz w:val="24"/>
          <w:szCs w:val="24"/>
          <w:lang w:val="bs-Latn-BA"/>
        </w:rPr>
        <w:t>imaju</w:t>
      </w:r>
      <w:r w:rsidRPr="003C34B1">
        <w:rPr>
          <w:rFonts w:ascii="Gill Sans MT" w:hAnsi="Gill Sans MT" w:cs="Times New Roman"/>
          <w:sz w:val="24"/>
          <w:szCs w:val="24"/>
          <w:lang w:val="bs-Latn-BA"/>
        </w:rPr>
        <w:t xml:space="preserve"> prioritet</w:t>
      </w:r>
      <w:r w:rsidR="00902AD9" w:rsidRPr="003C34B1">
        <w:rPr>
          <w:rFonts w:ascii="Gill Sans MT" w:hAnsi="Gill Sans MT" w:cs="Times New Roman"/>
          <w:sz w:val="24"/>
          <w:szCs w:val="24"/>
          <w:lang w:val="bs-Latn-BA"/>
        </w:rPr>
        <w:t xml:space="preserve"> nad svim </w:t>
      </w:r>
      <w:r w:rsidR="003814F1" w:rsidRPr="003C34B1">
        <w:rPr>
          <w:rFonts w:ascii="Gill Sans MT" w:hAnsi="Gill Sans MT" w:cs="Times New Roman"/>
          <w:sz w:val="24"/>
          <w:szCs w:val="24"/>
          <w:lang w:val="bs-Latn-BA"/>
        </w:rPr>
        <w:t>njihovim ostalim</w:t>
      </w:r>
      <w:r w:rsidR="00902AD9" w:rsidRPr="003C34B1">
        <w:rPr>
          <w:rFonts w:ascii="Gill Sans MT" w:hAnsi="Gill Sans MT" w:cs="Times New Roman"/>
          <w:sz w:val="24"/>
          <w:szCs w:val="24"/>
          <w:lang w:val="bs-Latn-BA"/>
        </w:rPr>
        <w:t xml:space="preserve"> aktivnostima</w:t>
      </w:r>
      <w:r w:rsidRPr="003C34B1">
        <w:rPr>
          <w:rFonts w:ascii="Gill Sans MT" w:hAnsi="Gill Sans MT" w:cs="Times New Roman"/>
          <w:sz w:val="24"/>
          <w:szCs w:val="24"/>
          <w:lang w:val="bs-Latn-BA"/>
        </w:rPr>
        <w:t>.</w:t>
      </w:r>
      <w:r w:rsidR="003814F1" w:rsidRPr="003C34B1">
        <w:rPr>
          <w:rFonts w:ascii="Gill Sans MT" w:hAnsi="Gill Sans MT" w:cs="Times New Roman"/>
          <w:sz w:val="24"/>
          <w:szCs w:val="24"/>
          <w:lang w:val="bs-Latn-BA"/>
        </w:rPr>
        <w:t xml:space="preserve"> Sudija odnosno tužilac može biti član vladinih komisija, odbora i savjetodavnih tijela, ako takvo članstvo nije u suprotnosti sa javnim utiskom o </w:t>
      </w:r>
      <w:proofErr w:type="spellStart"/>
      <w:r w:rsidR="003814F1" w:rsidRPr="003C34B1">
        <w:rPr>
          <w:rFonts w:ascii="Gill Sans MT" w:hAnsi="Gill Sans MT" w:cs="Times New Roman"/>
          <w:sz w:val="24"/>
          <w:szCs w:val="24"/>
          <w:lang w:val="bs-Latn-BA"/>
        </w:rPr>
        <w:t>nepristrasnosti</w:t>
      </w:r>
      <w:proofErr w:type="spellEnd"/>
      <w:r w:rsidR="003814F1" w:rsidRPr="003C34B1">
        <w:rPr>
          <w:rFonts w:ascii="Gill Sans MT" w:hAnsi="Gill Sans MT" w:cs="Times New Roman"/>
          <w:sz w:val="24"/>
          <w:szCs w:val="24"/>
          <w:lang w:val="bs-Latn-BA"/>
        </w:rPr>
        <w:t xml:space="preserve"> i političkoj neutralnosti sudije odnosno tužioca. </w:t>
      </w:r>
    </w:p>
    <w:p w14:paraId="528B45EC" w14:textId="77777777" w:rsidR="00AE60A2" w:rsidRPr="003C34B1" w:rsidRDefault="00AE60A2" w:rsidP="00A77E60">
      <w:pPr>
        <w:spacing w:line="276" w:lineRule="auto"/>
        <w:jc w:val="both"/>
        <w:rPr>
          <w:rFonts w:ascii="Gill Sans MT" w:hAnsi="Gill Sans MT" w:cs="Times New Roman"/>
          <w:b/>
          <w:bCs/>
          <w:sz w:val="24"/>
          <w:szCs w:val="24"/>
          <w:lang w:val="bs-Latn-BA"/>
        </w:rPr>
      </w:pPr>
    </w:p>
    <w:p w14:paraId="4406522A" w14:textId="77777777" w:rsidR="00AE60A2" w:rsidRPr="003C34B1" w:rsidRDefault="00AE60A2" w:rsidP="003C34B1">
      <w:pPr>
        <w:pStyle w:val="ListParagraph"/>
        <w:numPr>
          <w:ilvl w:val="0"/>
          <w:numId w:val="3"/>
        </w:numPr>
        <w:spacing w:line="276" w:lineRule="auto"/>
        <w:jc w:val="both"/>
        <w:rPr>
          <w:rFonts w:ascii="Gill Sans MT" w:hAnsi="Gill Sans MT" w:cs="Times New Roman"/>
          <w:b/>
          <w:bCs/>
          <w:sz w:val="24"/>
          <w:szCs w:val="24"/>
          <w:lang w:val="bs-Latn-BA"/>
        </w:rPr>
      </w:pPr>
      <w:r w:rsidRPr="003C34B1">
        <w:rPr>
          <w:rFonts w:ascii="Gill Sans MT" w:hAnsi="Gill Sans MT" w:cs="Times New Roman"/>
          <w:b/>
          <w:bCs/>
          <w:sz w:val="24"/>
          <w:szCs w:val="24"/>
          <w:lang w:val="bs-Latn-BA"/>
        </w:rPr>
        <w:t>Da li je angažman sudija kao članova izbornih komisija spojiv sa funkcijama koje obavljaju?</w:t>
      </w:r>
    </w:p>
    <w:p w14:paraId="418AF085" w14:textId="77777777" w:rsidR="00AE60A2" w:rsidRPr="003C34B1" w:rsidRDefault="0095707D" w:rsidP="00666C98">
      <w:pPr>
        <w:spacing w:line="276" w:lineRule="auto"/>
        <w:jc w:val="both"/>
        <w:rPr>
          <w:rFonts w:ascii="Gill Sans MT" w:hAnsi="Gill Sans MT" w:cs="Times New Roman"/>
          <w:sz w:val="24"/>
          <w:szCs w:val="24"/>
          <w:lang w:val="bs-Latn-BA"/>
        </w:rPr>
      </w:pPr>
      <w:r>
        <w:rPr>
          <w:rFonts w:ascii="Gill Sans MT" w:hAnsi="Gill Sans MT" w:cs="Times New Roman"/>
          <w:sz w:val="24"/>
          <w:szCs w:val="24"/>
          <w:lang w:val="bs-Latn-BA"/>
        </w:rPr>
        <w:t>Da</w:t>
      </w:r>
      <w:r w:rsidR="004B1CA6" w:rsidRPr="003C34B1">
        <w:rPr>
          <w:rFonts w:ascii="Gill Sans MT" w:hAnsi="Gill Sans MT" w:cs="Times New Roman"/>
          <w:sz w:val="24"/>
          <w:szCs w:val="24"/>
          <w:lang w:val="bs-Latn-BA"/>
        </w:rPr>
        <w:t xml:space="preserve">. </w:t>
      </w:r>
      <w:r w:rsidR="00C73CAA">
        <w:rPr>
          <w:rFonts w:ascii="Gill Sans MT" w:hAnsi="Gill Sans MT" w:cs="Times New Roman"/>
          <w:sz w:val="24"/>
          <w:szCs w:val="24"/>
          <w:lang w:val="bs-Latn-BA"/>
        </w:rPr>
        <w:t>Izmjenom Kodeksa sudijske etike iz 2021</w:t>
      </w:r>
      <w:r w:rsidR="001F2326" w:rsidRPr="003C34B1">
        <w:rPr>
          <w:rFonts w:ascii="Gill Sans MT" w:hAnsi="Gill Sans MT" w:cs="Times New Roman"/>
          <w:sz w:val="24"/>
          <w:szCs w:val="24"/>
          <w:lang w:val="bs-Latn-BA"/>
        </w:rPr>
        <w:t xml:space="preserve">. </w:t>
      </w:r>
      <w:r w:rsidR="00C73CAA">
        <w:rPr>
          <w:rFonts w:ascii="Gill Sans MT" w:hAnsi="Gill Sans MT" w:cs="Times New Roman"/>
          <w:sz w:val="24"/>
          <w:szCs w:val="24"/>
          <w:lang w:val="bs-Latn-BA"/>
        </w:rPr>
        <w:t>godine sudijama je omogućeno učešće u radu općinskih</w:t>
      </w:r>
      <w:r w:rsidR="00C73CAA" w:rsidRPr="003C34B1">
        <w:rPr>
          <w:rFonts w:ascii="Gill Sans MT" w:hAnsi="Gill Sans MT" w:cs="Times New Roman"/>
          <w:sz w:val="24"/>
          <w:szCs w:val="24"/>
          <w:lang w:val="bs-Latn-BA"/>
        </w:rPr>
        <w:t xml:space="preserve"> izbornih komisija</w:t>
      </w:r>
      <w:r w:rsidR="00C73CAA">
        <w:rPr>
          <w:rFonts w:ascii="Gill Sans MT" w:hAnsi="Gill Sans MT" w:cs="Times New Roman"/>
          <w:sz w:val="24"/>
          <w:szCs w:val="24"/>
          <w:lang w:val="bs-Latn-BA"/>
        </w:rPr>
        <w:t>, imajući u vidu odredbe Izbornog zakona BiH.</w:t>
      </w:r>
    </w:p>
    <w:p w14:paraId="0A3A014D" w14:textId="77777777" w:rsidR="00666C98" w:rsidRPr="003C34B1" w:rsidRDefault="00666C98" w:rsidP="00666C98">
      <w:pPr>
        <w:spacing w:line="276" w:lineRule="auto"/>
        <w:jc w:val="both"/>
        <w:rPr>
          <w:rFonts w:ascii="Gill Sans MT" w:hAnsi="Gill Sans MT" w:cs="Times New Roman"/>
          <w:b/>
          <w:bCs/>
          <w:sz w:val="24"/>
          <w:szCs w:val="24"/>
          <w:lang w:val="bs-Latn-BA"/>
        </w:rPr>
      </w:pPr>
    </w:p>
    <w:p w14:paraId="6E50986C" w14:textId="77777777" w:rsidR="00666C98" w:rsidRPr="003C34B1" w:rsidRDefault="00AE60A2" w:rsidP="003C34B1">
      <w:pPr>
        <w:pStyle w:val="ListParagraph"/>
        <w:numPr>
          <w:ilvl w:val="0"/>
          <w:numId w:val="3"/>
        </w:numPr>
        <w:spacing w:line="276" w:lineRule="auto"/>
        <w:jc w:val="both"/>
        <w:rPr>
          <w:rFonts w:ascii="Gill Sans MT" w:hAnsi="Gill Sans MT" w:cs="Times New Roman"/>
          <w:b/>
          <w:bCs/>
          <w:sz w:val="24"/>
          <w:szCs w:val="24"/>
          <w:lang w:val="bs-Latn-BA"/>
        </w:rPr>
      </w:pPr>
      <w:r w:rsidRPr="003C34B1">
        <w:rPr>
          <w:rFonts w:ascii="Gill Sans MT" w:hAnsi="Gill Sans MT" w:cs="Times New Roman"/>
          <w:b/>
          <w:bCs/>
          <w:sz w:val="24"/>
          <w:szCs w:val="24"/>
          <w:lang w:val="bs-Latn-BA"/>
        </w:rPr>
        <w:t xml:space="preserve">Da li je angažman sudija i tužilaca kao članova nezavisnog odbora za obavljanje poslova osiguranja procedure imenovanja i nadzora nad radom </w:t>
      </w:r>
      <w:r w:rsidR="00666C98" w:rsidRPr="003C34B1">
        <w:rPr>
          <w:rFonts w:ascii="Gill Sans MT" w:hAnsi="Gill Sans MT" w:cs="Times New Roman"/>
          <w:b/>
          <w:bCs/>
          <w:sz w:val="24"/>
          <w:szCs w:val="24"/>
          <w:lang w:val="bs-Latn-BA"/>
        </w:rPr>
        <w:t xml:space="preserve">rukovodilaca policijskih agencija ili članova </w:t>
      </w:r>
      <w:r w:rsidR="00F502A7" w:rsidRPr="003C34B1">
        <w:rPr>
          <w:rFonts w:ascii="Gill Sans MT" w:hAnsi="Gill Sans MT" w:cs="Times New Roman"/>
          <w:b/>
          <w:bCs/>
          <w:sz w:val="24"/>
          <w:szCs w:val="24"/>
          <w:lang w:val="bs-Latn-BA"/>
        </w:rPr>
        <w:t>odbora</w:t>
      </w:r>
      <w:r w:rsidR="00666C98" w:rsidRPr="003C34B1">
        <w:rPr>
          <w:rFonts w:ascii="Gill Sans MT" w:hAnsi="Gill Sans MT" w:cs="Times New Roman"/>
          <w:b/>
          <w:bCs/>
          <w:sz w:val="24"/>
          <w:szCs w:val="24"/>
          <w:lang w:val="bs-Latn-BA"/>
        </w:rPr>
        <w:t xml:space="preserve"> za pritužbe </w:t>
      </w:r>
      <w:r w:rsidR="00F502A7" w:rsidRPr="003C34B1">
        <w:rPr>
          <w:rFonts w:ascii="Gill Sans MT" w:hAnsi="Gill Sans MT" w:cs="Times New Roman"/>
          <w:b/>
          <w:bCs/>
          <w:sz w:val="24"/>
          <w:szCs w:val="24"/>
          <w:lang w:val="bs-Latn-BA"/>
        </w:rPr>
        <w:t>građana na rad policije</w:t>
      </w:r>
      <w:r w:rsidR="00666C98" w:rsidRPr="003C34B1">
        <w:rPr>
          <w:rFonts w:ascii="Gill Sans MT" w:hAnsi="Gill Sans MT" w:cs="Times New Roman"/>
          <w:b/>
          <w:bCs/>
          <w:sz w:val="24"/>
          <w:szCs w:val="24"/>
          <w:lang w:val="bs-Latn-BA"/>
        </w:rPr>
        <w:t xml:space="preserve"> javnosti </w:t>
      </w:r>
      <w:r w:rsidRPr="003C34B1">
        <w:rPr>
          <w:rFonts w:ascii="Gill Sans MT" w:hAnsi="Gill Sans MT" w:cs="Times New Roman"/>
          <w:b/>
          <w:bCs/>
          <w:sz w:val="24"/>
          <w:szCs w:val="24"/>
          <w:lang w:val="bs-Latn-BA"/>
        </w:rPr>
        <w:t>spojiv sa njihovim poslovima sudija i tužilaca?</w:t>
      </w:r>
    </w:p>
    <w:p w14:paraId="24F462F1" w14:textId="77777777" w:rsidR="005D545A" w:rsidRPr="003C34B1" w:rsidRDefault="00AE60A2" w:rsidP="00A77E60">
      <w:pPr>
        <w:spacing w:line="276" w:lineRule="auto"/>
        <w:jc w:val="both"/>
        <w:rPr>
          <w:rFonts w:ascii="Gill Sans MT" w:hAnsi="Gill Sans MT" w:cs="Times New Roman"/>
          <w:sz w:val="24"/>
          <w:szCs w:val="24"/>
          <w:lang w:val="bs-Latn-BA"/>
        </w:rPr>
      </w:pPr>
      <w:r w:rsidRPr="003C34B1">
        <w:rPr>
          <w:rFonts w:ascii="Gill Sans MT" w:hAnsi="Gill Sans MT" w:cs="Times New Roman"/>
          <w:sz w:val="24"/>
          <w:szCs w:val="24"/>
          <w:lang w:val="bs-Latn-BA"/>
        </w:rPr>
        <w:t>Ne</w:t>
      </w:r>
      <w:r w:rsidR="004B1CA6" w:rsidRPr="003C34B1">
        <w:rPr>
          <w:rFonts w:ascii="Gill Sans MT" w:hAnsi="Gill Sans MT" w:cs="Times New Roman"/>
          <w:sz w:val="24"/>
          <w:szCs w:val="24"/>
          <w:lang w:val="bs-Latn-BA"/>
        </w:rPr>
        <w:t>. Prema Kodeksu sudijske etike i Kodeksu tužilačke etike, sudija odnosno tužilac ne može biti član organizacija koje su povezane sa agencijama za provođenje zakona, uključujući odbore i komisije za izbor i imenovanje, odbore za razrješenje policijskih rukovodilaca, policijske odbore, te odbore za pritužbe građana na rad policije.</w:t>
      </w:r>
      <w:r w:rsidRPr="003C34B1">
        <w:rPr>
          <w:rFonts w:ascii="Gill Sans MT" w:hAnsi="Gill Sans MT" w:cs="Times New Roman"/>
          <w:sz w:val="24"/>
          <w:szCs w:val="24"/>
          <w:lang w:val="bs-Latn-BA"/>
        </w:rPr>
        <w:t xml:space="preserve"> </w:t>
      </w:r>
    </w:p>
    <w:p w14:paraId="4E848D31" w14:textId="77777777" w:rsidR="005D545A" w:rsidRPr="003C34B1" w:rsidRDefault="005D545A" w:rsidP="00666C98">
      <w:pPr>
        <w:spacing w:line="276" w:lineRule="auto"/>
        <w:jc w:val="both"/>
        <w:rPr>
          <w:rFonts w:ascii="Gill Sans MT" w:hAnsi="Gill Sans MT" w:cs="Times New Roman"/>
          <w:sz w:val="24"/>
          <w:szCs w:val="24"/>
          <w:lang w:val="bs-Latn-BA"/>
        </w:rPr>
      </w:pPr>
    </w:p>
    <w:p w14:paraId="4E29823E" w14:textId="77777777" w:rsidR="005D545A" w:rsidRPr="003C34B1" w:rsidRDefault="005D545A" w:rsidP="003C34B1">
      <w:pPr>
        <w:pStyle w:val="ListParagraph"/>
        <w:numPr>
          <w:ilvl w:val="0"/>
          <w:numId w:val="3"/>
        </w:numPr>
        <w:spacing w:line="276" w:lineRule="auto"/>
        <w:jc w:val="both"/>
        <w:rPr>
          <w:rFonts w:ascii="Gill Sans MT" w:hAnsi="Gill Sans MT" w:cs="Times New Roman"/>
          <w:b/>
          <w:bCs/>
          <w:sz w:val="24"/>
          <w:szCs w:val="24"/>
          <w:lang w:val="bs-Latn-BA"/>
        </w:rPr>
      </w:pPr>
      <w:r w:rsidRPr="003C34B1">
        <w:rPr>
          <w:rFonts w:ascii="Gill Sans MT" w:hAnsi="Gill Sans MT" w:cs="Times New Roman"/>
          <w:b/>
          <w:bCs/>
          <w:sz w:val="24"/>
          <w:szCs w:val="24"/>
          <w:lang w:val="bs-Latn-BA"/>
        </w:rPr>
        <w:t>Da li je dodatni angažman u komisijama za izbor državnih službenika u tijelima uprave spojiv sa sudijskom odnosno tužilačkom funkcijom?</w:t>
      </w:r>
    </w:p>
    <w:p w14:paraId="29765E84" w14:textId="77777777" w:rsidR="002D4794" w:rsidRPr="003C34B1" w:rsidRDefault="005D545A" w:rsidP="005D545A">
      <w:pPr>
        <w:spacing w:line="276" w:lineRule="auto"/>
        <w:jc w:val="both"/>
        <w:rPr>
          <w:rFonts w:ascii="Gill Sans MT" w:hAnsi="Gill Sans MT" w:cs="Times New Roman"/>
          <w:sz w:val="24"/>
          <w:szCs w:val="24"/>
          <w:lang w:val="bs-Latn-BA"/>
        </w:rPr>
      </w:pPr>
      <w:r w:rsidRPr="003C34B1">
        <w:rPr>
          <w:rFonts w:ascii="Gill Sans MT" w:hAnsi="Gill Sans MT" w:cs="Times New Roman"/>
          <w:sz w:val="24"/>
          <w:szCs w:val="24"/>
          <w:lang w:val="bs-Latn-BA"/>
        </w:rPr>
        <w:t xml:space="preserve">Ne, dodatni angažman u komisijama za izbor državnih službenika u tijelima uprave nije spojiv sa sudijskom odnosno tužilačkom funkcijom. Prema Kodeksu sudijske i Kodeksu tužilačke etike, nosioci pravosudnih funkcija mogu biti članovi vladinih komisija, odbora i savjetodavnih tijela, ako takvo članstvo nije u suprotnosti sa javnim utiskom o </w:t>
      </w:r>
      <w:proofErr w:type="spellStart"/>
      <w:r w:rsidRPr="003C34B1">
        <w:rPr>
          <w:rFonts w:ascii="Gill Sans MT" w:hAnsi="Gill Sans MT" w:cs="Times New Roman"/>
          <w:sz w:val="24"/>
          <w:szCs w:val="24"/>
          <w:lang w:val="bs-Latn-BA"/>
        </w:rPr>
        <w:t>nepristrasnosti</w:t>
      </w:r>
      <w:proofErr w:type="spellEnd"/>
      <w:r w:rsidRPr="003C34B1">
        <w:rPr>
          <w:rFonts w:ascii="Gill Sans MT" w:hAnsi="Gill Sans MT" w:cs="Times New Roman"/>
          <w:sz w:val="24"/>
          <w:szCs w:val="24"/>
          <w:lang w:val="bs-Latn-BA"/>
        </w:rPr>
        <w:t xml:space="preserve"> i političkoj neutralnosti suca. Međutim, izbor državnih službenika u tijela uprave, neovisno o tome da li se vrši izbor na entitetskom ili državnom nivou pod stalnom </w:t>
      </w:r>
      <w:r w:rsidR="00C73CAA">
        <w:rPr>
          <w:rFonts w:ascii="Gill Sans MT" w:hAnsi="Gill Sans MT" w:cs="Times New Roman"/>
          <w:sz w:val="24"/>
          <w:szCs w:val="24"/>
          <w:lang w:val="bs-Latn-BA"/>
        </w:rPr>
        <w:t xml:space="preserve">je </w:t>
      </w:r>
      <w:r w:rsidRPr="003C34B1">
        <w:rPr>
          <w:rFonts w:ascii="Gill Sans MT" w:hAnsi="Gill Sans MT" w:cs="Times New Roman"/>
          <w:sz w:val="24"/>
          <w:szCs w:val="24"/>
          <w:lang w:val="bs-Latn-BA"/>
        </w:rPr>
        <w:t xml:space="preserve">lupom javnosti i medija. Podnosilac zahtjeva dodatno bi bio angažiran u postupcima koji se vode pred Agencijom za državnu upravu koja je sastavni dio sistema javne uprave. Opravdano je očekivati da rad sudije u ovakvim komisijama može donijeti negativni publicitet kako radu samog sudije tako i suda u kojem obavlja svoju dužnost. Učešće u radu ovih komisija objektivno može dovesti do </w:t>
      </w:r>
      <w:proofErr w:type="spellStart"/>
      <w:r w:rsidRPr="003C34B1">
        <w:rPr>
          <w:rFonts w:ascii="Gill Sans MT" w:hAnsi="Gill Sans MT" w:cs="Times New Roman"/>
          <w:sz w:val="24"/>
          <w:szCs w:val="24"/>
          <w:lang w:val="bs-Latn-BA"/>
        </w:rPr>
        <w:t>narušavanja</w:t>
      </w:r>
      <w:proofErr w:type="spellEnd"/>
      <w:r w:rsidRPr="003C34B1">
        <w:rPr>
          <w:rFonts w:ascii="Gill Sans MT" w:hAnsi="Gill Sans MT" w:cs="Times New Roman"/>
          <w:sz w:val="24"/>
          <w:szCs w:val="24"/>
          <w:lang w:val="bs-Latn-BA"/>
        </w:rPr>
        <w:t xml:space="preserve"> principa </w:t>
      </w:r>
      <w:proofErr w:type="spellStart"/>
      <w:r w:rsidRPr="003C34B1">
        <w:rPr>
          <w:rFonts w:ascii="Gill Sans MT" w:hAnsi="Gill Sans MT" w:cs="Times New Roman"/>
          <w:sz w:val="24"/>
          <w:szCs w:val="24"/>
          <w:lang w:val="bs-Latn-BA"/>
        </w:rPr>
        <w:t>nepristrasnosti</w:t>
      </w:r>
      <w:proofErr w:type="spellEnd"/>
      <w:r w:rsidRPr="003C34B1">
        <w:rPr>
          <w:rFonts w:ascii="Gill Sans MT" w:hAnsi="Gill Sans MT" w:cs="Times New Roman"/>
          <w:sz w:val="24"/>
          <w:szCs w:val="24"/>
          <w:lang w:val="bs-Latn-BA"/>
        </w:rPr>
        <w:t xml:space="preserve"> u očima javnosti i stranaka u postupku. </w:t>
      </w:r>
      <w:r w:rsidR="009F078D">
        <w:rPr>
          <w:rFonts w:ascii="Gill Sans MT" w:hAnsi="Gill Sans MT" w:cs="Times New Roman"/>
          <w:sz w:val="24"/>
          <w:szCs w:val="24"/>
          <w:lang w:val="bs-Latn-BA"/>
        </w:rPr>
        <w:t>Naime</w:t>
      </w:r>
      <w:r w:rsidRPr="003C34B1">
        <w:rPr>
          <w:rFonts w:ascii="Gill Sans MT" w:hAnsi="Gill Sans MT" w:cs="Times New Roman"/>
          <w:sz w:val="24"/>
          <w:szCs w:val="24"/>
          <w:lang w:val="bs-Latn-BA"/>
        </w:rPr>
        <w:t xml:space="preserve">, jedna od stvarnih </w:t>
      </w:r>
      <w:proofErr w:type="spellStart"/>
      <w:r w:rsidRPr="003C34B1">
        <w:rPr>
          <w:rFonts w:ascii="Gill Sans MT" w:hAnsi="Gill Sans MT" w:cs="Times New Roman"/>
          <w:sz w:val="24"/>
          <w:szCs w:val="24"/>
          <w:lang w:val="bs-Latn-BA"/>
        </w:rPr>
        <w:t>nadležnosti</w:t>
      </w:r>
      <w:proofErr w:type="spellEnd"/>
      <w:r w:rsidRPr="003C34B1">
        <w:rPr>
          <w:rFonts w:ascii="Gill Sans MT" w:hAnsi="Gill Sans MT" w:cs="Times New Roman"/>
          <w:sz w:val="24"/>
          <w:szCs w:val="24"/>
          <w:lang w:val="bs-Latn-BA"/>
        </w:rPr>
        <w:t xml:space="preserve"> </w:t>
      </w:r>
      <w:r w:rsidR="00C73CAA">
        <w:rPr>
          <w:rFonts w:ascii="Gill Sans MT" w:hAnsi="Gill Sans MT" w:cs="Times New Roman"/>
          <w:sz w:val="24"/>
          <w:szCs w:val="24"/>
          <w:lang w:val="bs-Latn-BA"/>
        </w:rPr>
        <w:t xml:space="preserve">suda je </w:t>
      </w:r>
      <w:proofErr w:type="spellStart"/>
      <w:r w:rsidRPr="003C34B1">
        <w:rPr>
          <w:rFonts w:ascii="Gill Sans MT" w:hAnsi="Gill Sans MT" w:cs="Times New Roman"/>
          <w:sz w:val="24"/>
          <w:szCs w:val="24"/>
          <w:lang w:val="bs-Latn-BA"/>
        </w:rPr>
        <w:t>odlučivanje</w:t>
      </w:r>
      <w:proofErr w:type="spellEnd"/>
      <w:r w:rsidRPr="003C34B1">
        <w:rPr>
          <w:rFonts w:ascii="Gill Sans MT" w:hAnsi="Gill Sans MT" w:cs="Times New Roman"/>
          <w:sz w:val="24"/>
          <w:szCs w:val="24"/>
          <w:lang w:val="bs-Latn-BA"/>
        </w:rPr>
        <w:t xml:space="preserve"> u svim upravnim sporovima prema sjedištu prvostepenog </w:t>
      </w:r>
      <w:r w:rsidRPr="003C34B1">
        <w:rPr>
          <w:rFonts w:ascii="Gill Sans MT" w:hAnsi="Gill Sans MT" w:cs="Times New Roman"/>
          <w:sz w:val="24"/>
          <w:szCs w:val="24"/>
          <w:lang w:val="bs-Latn-BA"/>
        </w:rPr>
        <w:lastRenderedPageBreak/>
        <w:t>upravnog tijela</w:t>
      </w:r>
      <w:r w:rsidR="00C73CAA">
        <w:rPr>
          <w:rFonts w:ascii="Gill Sans MT" w:hAnsi="Gill Sans MT" w:cs="Times New Roman"/>
          <w:sz w:val="24"/>
          <w:szCs w:val="24"/>
          <w:lang w:val="bs-Latn-BA"/>
        </w:rPr>
        <w:t xml:space="preserve"> što može dovesti do </w:t>
      </w:r>
      <w:proofErr w:type="spellStart"/>
      <w:r w:rsidRPr="003C34B1">
        <w:rPr>
          <w:rFonts w:ascii="Gill Sans MT" w:hAnsi="Gill Sans MT" w:cs="Times New Roman"/>
          <w:sz w:val="24"/>
          <w:szCs w:val="24"/>
          <w:lang w:val="bs-Latn-BA"/>
        </w:rPr>
        <w:t>nemogućnost</w:t>
      </w:r>
      <w:proofErr w:type="spellEnd"/>
      <w:r w:rsidRPr="003C34B1">
        <w:rPr>
          <w:rFonts w:ascii="Gill Sans MT" w:hAnsi="Gill Sans MT" w:cs="Times New Roman"/>
          <w:sz w:val="24"/>
          <w:szCs w:val="24"/>
          <w:lang w:val="bs-Latn-BA"/>
        </w:rPr>
        <w:t xml:space="preserve"> postupanja imenovanog suca koji je raspoređen u upravno odjeljenje suda.</w:t>
      </w:r>
    </w:p>
    <w:p w14:paraId="3D14A733" w14:textId="77777777" w:rsidR="005D545A" w:rsidRPr="003C34B1" w:rsidRDefault="005D545A" w:rsidP="00666C98">
      <w:pPr>
        <w:spacing w:line="276" w:lineRule="auto"/>
        <w:jc w:val="both"/>
        <w:rPr>
          <w:rFonts w:ascii="Gill Sans MT" w:hAnsi="Gill Sans MT" w:cs="Times New Roman"/>
          <w:sz w:val="24"/>
          <w:szCs w:val="24"/>
          <w:lang w:val="bs-Latn-BA"/>
        </w:rPr>
      </w:pPr>
    </w:p>
    <w:p w14:paraId="5C5F20AC" w14:textId="77777777" w:rsidR="005D545A" w:rsidRPr="003C34B1" w:rsidRDefault="005D545A" w:rsidP="003C34B1">
      <w:pPr>
        <w:pStyle w:val="ListParagraph"/>
        <w:numPr>
          <w:ilvl w:val="0"/>
          <w:numId w:val="3"/>
        </w:numPr>
        <w:spacing w:line="276" w:lineRule="auto"/>
        <w:jc w:val="both"/>
        <w:rPr>
          <w:rFonts w:ascii="Gill Sans MT" w:hAnsi="Gill Sans MT" w:cs="Times New Roman"/>
          <w:b/>
          <w:bCs/>
          <w:sz w:val="24"/>
          <w:szCs w:val="24"/>
          <w:lang w:val="bs-Latn-BA"/>
        </w:rPr>
      </w:pPr>
      <w:r w:rsidRPr="003C34B1">
        <w:rPr>
          <w:rFonts w:ascii="Gill Sans MT" w:hAnsi="Gill Sans MT" w:cs="Times New Roman"/>
          <w:b/>
          <w:bCs/>
          <w:sz w:val="24"/>
          <w:szCs w:val="24"/>
          <w:lang w:val="bs-Latn-BA"/>
        </w:rPr>
        <w:t xml:space="preserve">Da li je dodatni angažman u okviru Nezavisne komisije za </w:t>
      </w:r>
      <w:proofErr w:type="spellStart"/>
      <w:r w:rsidRPr="003C34B1">
        <w:rPr>
          <w:rFonts w:ascii="Gill Sans MT" w:hAnsi="Gill Sans MT" w:cs="Times New Roman"/>
          <w:b/>
          <w:bCs/>
          <w:sz w:val="24"/>
          <w:szCs w:val="24"/>
          <w:lang w:val="bs-Latn-BA"/>
        </w:rPr>
        <w:t>praćenje</w:t>
      </w:r>
      <w:proofErr w:type="spellEnd"/>
      <w:r w:rsidRPr="003C34B1">
        <w:rPr>
          <w:rFonts w:ascii="Gill Sans MT" w:hAnsi="Gill Sans MT" w:cs="Times New Roman"/>
          <w:b/>
          <w:bCs/>
          <w:sz w:val="24"/>
          <w:szCs w:val="24"/>
          <w:lang w:val="bs-Latn-BA"/>
        </w:rPr>
        <w:t xml:space="preserve"> uslova boravka u zavodima, postupanje i poštovanje ljudskih prava lica nad kojim se izvršavaju krivične sankcije i druge mjere koje je izrekao u krivičnom postupku Sud BiH, strani sudovi za djela predviđena krivičnim zakonom ili međunarodnim ugovorom čiji je potpisnik BiH ili drugi sud u skladu sa zakonom Bosne i Hercegovine spojiv sa sudijskom funkcijom?</w:t>
      </w:r>
    </w:p>
    <w:p w14:paraId="48755BD2" w14:textId="77777777" w:rsidR="005D545A" w:rsidRPr="003C34B1" w:rsidRDefault="005D545A" w:rsidP="005D545A">
      <w:pPr>
        <w:spacing w:line="276" w:lineRule="auto"/>
        <w:jc w:val="both"/>
        <w:rPr>
          <w:rFonts w:ascii="Gill Sans MT" w:hAnsi="Gill Sans MT" w:cs="Times New Roman"/>
          <w:sz w:val="24"/>
          <w:szCs w:val="24"/>
          <w:lang w:val="bs-Latn-BA"/>
        </w:rPr>
      </w:pPr>
      <w:r w:rsidRPr="003C34B1">
        <w:rPr>
          <w:rFonts w:ascii="Gill Sans MT" w:hAnsi="Gill Sans MT" w:cs="Times New Roman"/>
          <w:sz w:val="24"/>
          <w:szCs w:val="24"/>
          <w:lang w:val="bs-Latn-BA"/>
        </w:rPr>
        <w:t xml:space="preserve">Da, dodatni angažman u okviru ove ili sličnih komisija je spojiv sa sudijskom funkcijom. Ovakvo mišljenje je dato imajući u vidu </w:t>
      </w:r>
      <w:proofErr w:type="spellStart"/>
      <w:r w:rsidRPr="003C34B1">
        <w:rPr>
          <w:rFonts w:ascii="Gill Sans MT" w:hAnsi="Gill Sans MT" w:cs="Times New Roman"/>
          <w:sz w:val="24"/>
          <w:szCs w:val="24"/>
          <w:lang w:val="bs-Latn-BA"/>
        </w:rPr>
        <w:t>nadležnosti</w:t>
      </w:r>
      <w:proofErr w:type="spellEnd"/>
      <w:r w:rsidRPr="003C34B1">
        <w:rPr>
          <w:rFonts w:ascii="Gill Sans MT" w:hAnsi="Gill Sans MT" w:cs="Times New Roman"/>
          <w:sz w:val="24"/>
          <w:szCs w:val="24"/>
          <w:lang w:val="bs-Latn-BA"/>
        </w:rPr>
        <w:t xml:space="preserve"> Nezavisne komisije te odredbe člana 48. Zakona Bosne i Hercegovine o </w:t>
      </w:r>
      <w:proofErr w:type="spellStart"/>
      <w:r w:rsidRPr="003C34B1">
        <w:rPr>
          <w:rFonts w:ascii="Gill Sans MT" w:hAnsi="Gill Sans MT" w:cs="Times New Roman"/>
          <w:sz w:val="24"/>
          <w:szCs w:val="24"/>
          <w:lang w:val="bs-Latn-BA"/>
        </w:rPr>
        <w:t>izvršenju</w:t>
      </w:r>
      <w:proofErr w:type="spellEnd"/>
      <w:r w:rsidRPr="003C34B1">
        <w:rPr>
          <w:rFonts w:ascii="Gill Sans MT" w:hAnsi="Gill Sans MT" w:cs="Times New Roman"/>
          <w:sz w:val="24"/>
          <w:szCs w:val="24"/>
          <w:lang w:val="bs-Latn-BA"/>
        </w:rPr>
        <w:t xml:space="preserve"> krivičnih sankcija, pritvora i drugih mjera – prečišćeni tekst („Službeni glasnik BiH“, broj 12/10) koji propisuje da „članovi Komisije treba da budu stručnjaci ili poznavaoci pravne ili druge srodne oblasti, kao što su: pravosuđe, uprava, penologija, socijalna zaštita, psihologija, pedagogija i slično.“</w:t>
      </w:r>
    </w:p>
    <w:p w14:paraId="5950725C" w14:textId="77777777" w:rsidR="005D545A" w:rsidRPr="003C34B1" w:rsidRDefault="005D545A" w:rsidP="00666C98">
      <w:pPr>
        <w:spacing w:line="276" w:lineRule="auto"/>
        <w:jc w:val="both"/>
        <w:rPr>
          <w:rFonts w:ascii="Gill Sans MT" w:hAnsi="Gill Sans MT" w:cs="Times New Roman"/>
          <w:sz w:val="24"/>
          <w:szCs w:val="24"/>
          <w:lang w:val="bs-Latn-BA"/>
        </w:rPr>
      </w:pPr>
    </w:p>
    <w:p w14:paraId="7E4022E9" w14:textId="77777777" w:rsidR="005D545A" w:rsidRPr="003C34B1" w:rsidRDefault="005D545A" w:rsidP="003C34B1">
      <w:pPr>
        <w:pStyle w:val="ListParagraph"/>
        <w:numPr>
          <w:ilvl w:val="0"/>
          <w:numId w:val="3"/>
        </w:numPr>
        <w:spacing w:line="276" w:lineRule="auto"/>
        <w:jc w:val="both"/>
        <w:rPr>
          <w:rFonts w:ascii="Gill Sans MT" w:eastAsia="Times New Roman" w:hAnsi="Gill Sans MT" w:cs="Times New Roman"/>
          <w:b/>
          <w:bCs/>
          <w:color w:val="000000"/>
          <w:sz w:val="24"/>
          <w:szCs w:val="24"/>
          <w:lang w:val="bs-Latn-BA" w:eastAsia="sr-Cyrl-BA"/>
        </w:rPr>
      </w:pPr>
      <w:r w:rsidRPr="003C34B1">
        <w:rPr>
          <w:rFonts w:ascii="Gill Sans MT" w:eastAsia="Times New Roman" w:hAnsi="Gill Sans MT" w:cs="Times New Roman"/>
          <w:b/>
          <w:bCs/>
          <w:color w:val="000000"/>
          <w:sz w:val="24"/>
          <w:szCs w:val="24"/>
          <w:lang w:val="bs-Latn-BA" w:eastAsia="sr-Cyrl-BA"/>
        </w:rPr>
        <w:t>Da li je angažman sudija i tužilaca kao članova koordinacionih tijela za prevenciju, zaštitu i borbu protiv nasilja u porodici spojiv sa sudijskom odnosno tužilačkom funkcijom?</w:t>
      </w:r>
    </w:p>
    <w:p w14:paraId="7D884FA2" w14:textId="77777777" w:rsidR="005D545A" w:rsidRPr="003C34B1" w:rsidRDefault="005D545A" w:rsidP="005D545A">
      <w:pPr>
        <w:spacing w:line="276" w:lineRule="auto"/>
        <w:jc w:val="both"/>
        <w:rPr>
          <w:rFonts w:ascii="Gill Sans MT" w:eastAsia="Times New Roman" w:hAnsi="Gill Sans MT" w:cs="Times New Roman"/>
          <w:color w:val="000000"/>
          <w:sz w:val="24"/>
          <w:szCs w:val="24"/>
          <w:lang w:val="bs-Latn-BA" w:eastAsia="sr-Cyrl-BA"/>
        </w:rPr>
      </w:pPr>
      <w:r w:rsidRPr="003C34B1">
        <w:rPr>
          <w:rFonts w:ascii="Gill Sans MT" w:eastAsia="Times New Roman" w:hAnsi="Gill Sans MT" w:cs="Times New Roman"/>
          <w:color w:val="000000"/>
          <w:sz w:val="24"/>
          <w:szCs w:val="24"/>
          <w:lang w:val="bs-Latn-BA" w:eastAsia="sr-Cyrl-BA"/>
        </w:rPr>
        <w:t xml:space="preserve">Da, angažman sudije odnosno tužioca kao člana koordinacionog tijela za prevenciju, zaštitu i borbu protiv nasilja u porodici je spojiv sa sudijskom odnosno tužilačkom funkcijom, s tim da je potrebno voditi računa o tome da ovo učešće na bilo koji način ne izaziva sumnju u njegovu </w:t>
      </w:r>
      <w:proofErr w:type="spellStart"/>
      <w:r w:rsidRPr="003C34B1">
        <w:rPr>
          <w:rFonts w:ascii="Gill Sans MT" w:eastAsia="Times New Roman" w:hAnsi="Gill Sans MT" w:cs="Times New Roman"/>
          <w:color w:val="000000"/>
          <w:sz w:val="24"/>
          <w:szCs w:val="24"/>
          <w:lang w:val="bs-Latn-BA" w:eastAsia="sr-Cyrl-BA"/>
        </w:rPr>
        <w:t>nepristrasnost</w:t>
      </w:r>
      <w:proofErr w:type="spellEnd"/>
      <w:r w:rsidRPr="003C34B1">
        <w:rPr>
          <w:rFonts w:ascii="Gill Sans MT" w:eastAsia="Times New Roman" w:hAnsi="Gill Sans MT" w:cs="Times New Roman"/>
          <w:color w:val="000000"/>
          <w:sz w:val="24"/>
          <w:szCs w:val="24"/>
          <w:lang w:val="bs-Latn-BA" w:eastAsia="sr-Cyrl-BA"/>
        </w:rPr>
        <w:t>, političku neutralnost i nezavisnost, te imajući u vidu tematiku kojom se predmetno tijelo bavi, njegov sastav i način rada.</w:t>
      </w:r>
    </w:p>
    <w:p w14:paraId="7163F7F4" w14:textId="77777777" w:rsidR="005D545A" w:rsidRPr="003C34B1" w:rsidRDefault="005D545A" w:rsidP="005D545A">
      <w:pPr>
        <w:spacing w:line="276" w:lineRule="auto"/>
        <w:jc w:val="both"/>
        <w:rPr>
          <w:rFonts w:ascii="Gill Sans MT" w:hAnsi="Gill Sans MT" w:cs="Times New Roman"/>
          <w:sz w:val="24"/>
          <w:szCs w:val="24"/>
          <w:lang w:val="bs-Latn-BA"/>
        </w:rPr>
      </w:pPr>
    </w:p>
    <w:p w14:paraId="232C4075" w14:textId="77777777" w:rsidR="005D545A" w:rsidRPr="003C34B1" w:rsidRDefault="005D545A" w:rsidP="003C34B1">
      <w:pPr>
        <w:pStyle w:val="ListParagraph"/>
        <w:numPr>
          <w:ilvl w:val="0"/>
          <w:numId w:val="3"/>
        </w:numPr>
        <w:spacing w:line="276" w:lineRule="auto"/>
        <w:jc w:val="both"/>
        <w:rPr>
          <w:rFonts w:ascii="Gill Sans MT" w:hAnsi="Gill Sans MT" w:cs="Times New Roman"/>
          <w:b/>
          <w:bCs/>
          <w:sz w:val="24"/>
          <w:szCs w:val="24"/>
          <w:lang w:val="bs-Latn-BA"/>
        </w:rPr>
      </w:pPr>
      <w:r w:rsidRPr="003C34B1">
        <w:rPr>
          <w:rFonts w:ascii="Gill Sans MT" w:hAnsi="Gill Sans MT" w:cs="Times New Roman"/>
          <w:b/>
          <w:bCs/>
          <w:sz w:val="24"/>
          <w:szCs w:val="24"/>
          <w:lang w:val="bs-Latn-BA"/>
        </w:rPr>
        <w:t xml:space="preserve">Da li sudije i tužioci mogu biti članovi upravnih ili nadzornih odbora javnih ili privatnih </w:t>
      </w:r>
      <w:proofErr w:type="spellStart"/>
      <w:r w:rsidRPr="003C34B1">
        <w:rPr>
          <w:rFonts w:ascii="Gill Sans MT" w:hAnsi="Gill Sans MT" w:cs="Times New Roman"/>
          <w:b/>
          <w:bCs/>
          <w:sz w:val="24"/>
          <w:szCs w:val="24"/>
          <w:lang w:val="bs-Latn-BA"/>
        </w:rPr>
        <w:t>preduzeća</w:t>
      </w:r>
      <w:proofErr w:type="spellEnd"/>
      <w:r w:rsidRPr="003C34B1">
        <w:rPr>
          <w:rFonts w:ascii="Gill Sans MT" w:hAnsi="Gill Sans MT" w:cs="Times New Roman"/>
          <w:b/>
          <w:bCs/>
          <w:sz w:val="24"/>
          <w:szCs w:val="24"/>
          <w:lang w:val="bs-Latn-BA"/>
        </w:rPr>
        <w:t xml:space="preserve"> ili drugih pravnih osoba?</w:t>
      </w:r>
    </w:p>
    <w:p w14:paraId="73B182DF" w14:textId="77777777" w:rsidR="005D545A" w:rsidRPr="003C34B1" w:rsidRDefault="005D545A" w:rsidP="005D545A">
      <w:pPr>
        <w:spacing w:line="276" w:lineRule="auto"/>
        <w:jc w:val="both"/>
        <w:rPr>
          <w:rFonts w:ascii="Gill Sans MT" w:hAnsi="Gill Sans MT" w:cs="Times New Roman"/>
          <w:sz w:val="24"/>
          <w:szCs w:val="24"/>
          <w:lang w:val="bs-Latn-BA"/>
        </w:rPr>
      </w:pPr>
      <w:r w:rsidRPr="003C34B1">
        <w:rPr>
          <w:rFonts w:ascii="Gill Sans MT" w:hAnsi="Gill Sans MT" w:cs="Times New Roman"/>
          <w:sz w:val="24"/>
          <w:szCs w:val="24"/>
          <w:lang w:val="bs-Latn-BA"/>
        </w:rPr>
        <w:t xml:space="preserve">Ne, </w:t>
      </w:r>
      <w:r w:rsidR="00CB2DC4" w:rsidRPr="003C34B1">
        <w:rPr>
          <w:rFonts w:ascii="Gill Sans MT" w:hAnsi="Gill Sans MT" w:cs="Times New Roman"/>
          <w:sz w:val="24"/>
          <w:szCs w:val="24"/>
          <w:lang w:val="bs-Latn-BA"/>
        </w:rPr>
        <w:t>prema Zakonu o VSTV-u BiH (član 83. stav (3)</w:t>
      </w:r>
      <w:r w:rsidR="0015488B">
        <w:rPr>
          <w:rFonts w:ascii="Gill Sans MT" w:hAnsi="Gill Sans MT" w:cs="Times New Roman"/>
          <w:sz w:val="24"/>
          <w:szCs w:val="24"/>
          <w:lang w:val="bs-Latn-BA"/>
        </w:rPr>
        <w:t>)</w:t>
      </w:r>
      <w:r w:rsidR="00CB2DC4" w:rsidRPr="003C34B1">
        <w:rPr>
          <w:rFonts w:ascii="Gill Sans MT" w:hAnsi="Gill Sans MT" w:cs="Times New Roman"/>
          <w:sz w:val="24"/>
          <w:szCs w:val="24"/>
          <w:lang w:val="bs-Latn-BA"/>
        </w:rPr>
        <w:t xml:space="preserve">, </w:t>
      </w:r>
      <w:r w:rsidRPr="003C34B1">
        <w:rPr>
          <w:rFonts w:ascii="Gill Sans MT" w:hAnsi="Gill Sans MT" w:cs="Times New Roman"/>
          <w:sz w:val="24"/>
          <w:szCs w:val="24"/>
          <w:lang w:val="bs-Latn-BA"/>
        </w:rPr>
        <w:t xml:space="preserve">sudije i tužioci ne mogu biti članovi upravnih ili nadzornih odbora javnih ili privatnih </w:t>
      </w:r>
      <w:proofErr w:type="spellStart"/>
      <w:r w:rsidRPr="003C34B1">
        <w:rPr>
          <w:rFonts w:ascii="Gill Sans MT" w:hAnsi="Gill Sans MT" w:cs="Times New Roman"/>
          <w:sz w:val="24"/>
          <w:szCs w:val="24"/>
          <w:lang w:val="bs-Latn-BA"/>
        </w:rPr>
        <w:t>preduzeća</w:t>
      </w:r>
      <w:proofErr w:type="spellEnd"/>
      <w:r w:rsidRPr="003C34B1">
        <w:rPr>
          <w:rFonts w:ascii="Gill Sans MT" w:hAnsi="Gill Sans MT" w:cs="Times New Roman"/>
          <w:sz w:val="24"/>
          <w:szCs w:val="24"/>
          <w:lang w:val="bs-Latn-BA"/>
        </w:rPr>
        <w:t xml:space="preserve"> ili drugih pravnih osoba</w:t>
      </w:r>
      <w:r w:rsidR="00CB2DC4" w:rsidRPr="003C34B1">
        <w:rPr>
          <w:rFonts w:ascii="Gill Sans MT" w:hAnsi="Gill Sans MT" w:cs="Times New Roman"/>
          <w:sz w:val="24"/>
          <w:szCs w:val="24"/>
          <w:lang w:val="bs-Latn-BA"/>
        </w:rPr>
        <w:t xml:space="preserve">. </w:t>
      </w:r>
    </w:p>
    <w:p w14:paraId="7BF691F4" w14:textId="77777777" w:rsidR="005D545A" w:rsidRPr="003C34B1" w:rsidRDefault="005D545A" w:rsidP="005D545A">
      <w:pPr>
        <w:spacing w:line="276" w:lineRule="auto"/>
        <w:jc w:val="both"/>
        <w:rPr>
          <w:rFonts w:ascii="Gill Sans MT" w:hAnsi="Gill Sans MT" w:cs="Times New Roman"/>
          <w:sz w:val="24"/>
          <w:szCs w:val="24"/>
          <w:lang w:val="bs-Latn-BA"/>
        </w:rPr>
      </w:pPr>
    </w:p>
    <w:p w14:paraId="3D4A420A" w14:textId="77777777" w:rsidR="005D545A" w:rsidRPr="003C34B1" w:rsidRDefault="005D545A" w:rsidP="003C34B1">
      <w:pPr>
        <w:pStyle w:val="ListParagraph"/>
        <w:numPr>
          <w:ilvl w:val="0"/>
          <w:numId w:val="3"/>
        </w:numPr>
        <w:spacing w:line="276" w:lineRule="auto"/>
        <w:jc w:val="both"/>
        <w:rPr>
          <w:rFonts w:ascii="Gill Sans MT" w:hAnsi="Gill Sans MT" w:cs="Times New Roman"/>
          <w:b/>
          <w:bCs/>
          <w:sz w:val="24"/>
          <w:szCs w:val="24"/>
          <w:lang w:val="bs-Latn-BA"/>
        </w:rPr>
      </w:pPr>
      <w:r w:rsidRPr="003C34B1">
        <w:rPr>
          <w:rFonts w:ascii="Gill Sans MT" w:hAnsi="Gill Sans MT" w:cs="Times New Roman"/>
          <w:b/>
          <w:bCs/>
          <w:sz w:val="24"/>
          <w:szCs w:val="24"/>
          <w:lang w:val="bs-Latn-BA"/>
        </w:rPr>
        <w:t xml:space="preserve">Da li sudija ili tužilac može registrovati privredno društvo uz saglasnost VSTV-a ili da li postoji </w:t>
      </w:r>
      <w:proofErr w:type="spellStart"/>
      <w:r w:rsidRPr="003C34B1">
        <w:rPr>
          <w:rFonts w:ascii="Gill Sans MT" w:hAnsi="Gill Sans MT" w:cs="Times New Roman"/>
          <w:b/>
          <w:bCs/>
          <w:sz w:val="24"/>
          <w:szCs w:val="24"/>
          <w:lang w:val="bs-Latn-BA"/>
        </w:rPr>
        <w:t>mogućnost</w:t>
      </w:r>
      <w:proofErr w:type="spellEnd"/>
      <w:r w:rsidRPr="003C34B1">
        <w:rPr>
          <w:rFonts w:ascii="Gill Sans MT" w:hAnsi="Gill Sans MT" w:cs="Times New Roman"/>
          <w:b/>
          <w:bCs/>
          <w:sz w:val="24"/>
          <w:szCs w:val="24"/>
          <w:lang w:val="bs-Latn-BA"/>
        </w:rPr>
        <w:t xml:space="preserve"> da bude suvlasnik istog?</w:t>
      </w:r>
    </w:p>
    <w:p w14:paraId="64D451F9" w14:textId="77777777" w:rsidR="005D545A" w:rsidRPr="003C34B1" w:rsidRDefault="005D545A" w:rsidP="005D545A">
      <w:pPr>
        <w:spacing w:line="276" w:lineRule="auto"/>
        <w:jc w:val="both"/>
        <w:rPr>
          <w:rFonts w:ascii="Gill Sans MT" w:hAnsi="Gill Sans MT" w:cs="Times New Roman"/>
          <w:sz w:val="24"/>
          <w:szCs w:val="24"/>
          <w:lang w:val="bs-Latn-BA"/>
        </w:rPr>
      </w:pPr>
      <w:r w:rsidRPr="003C34B1">
        <w:rPr>
          <w:rFonts w:ascii="Gill Sans MT" w:hAnsi="Gill Sans MT" w:cs="Times New Roman"/>
          <w:sz w:val="24"/>
          <w:szCs w:val="24"/>
          <w:lang w:val="bs-Latn-BA"/>
        </w:rPr>
        <w:t xml:space="preserve">Ne, registrovanje privrednog društva i suvlasništvo u istom nije spojivo sa obavljanjem sudijske odnosno tužilačke dužnosti. Zakonom o VSTV BiH i Poslovnikom Visokog sudskog i tužilačkog vijeća Bosne i Hercegovine </w:t>
      </w:r>
      <w:proofErr w:type="spellStart"/>
      <w:r w:rsidRPr="003C34B1">
        <w:rPr>
          <w:rFonts w:ascii="Gill Sans MT" w:hAnsi="Gill Sans MT" w:cs="Times New Roman"/>
          <w:sz w:val="24"/>
          <w:szCs w:val="24"/>
          <w:lang w:val="bs-Latn-BA"/>
        </w:rPr>
        <w:t>regulisano</w:t>
      </w:r>
      <w:proofErr w:type="spellEnd"/>
      <w:r w:rsidRPr="003C34B1">
        <w:rPr>
          <w:rFonts w:ascii="Gill Sans MT" w:hAnsi="Gill Sans MT" w:cs="Times New Roman"/>
          <w:sz w:val="24"/>
          <w:szCs w:val="24"/>
          <w:lang w:val="bs-Latn-BA"/>
        </w:rPr>
        <w:t xml:space="preserve"> je da sudija ili tužilac ne smije obavljati bilo kakvu dužnost koja je nespojiva s njegovom dužnosti ili dužnost za koju se može smatrati da ometa ispravno i nepristrasno vršenje dužnosti sudije ili tužioca, ili koja može imati negativan uticaj na </w:t>
      </w:r>
      <w:r w:rsidRPr="003C34B1">
        <w:rPr>
          <w:rFonts w:ascii="Gill Sans MT" w:hAnsi="Gill Sans MT" w:cs="Times New Roman"/>
          <w:sz w:val="24"/>
          <w:szCs w:val="24"/>
          <w:lang w:val="bs-Latn-BA"/>
        </w:rPr>
        <w:lastRenderedPageBreak/>
        <w:t>nezavisnost ili ugled sudijske ili tužilačke dužnosti, te dovesti u sumnju njegovu sposobnost da postupa nepristrasno ili štetiti ugledu sudijske ili tužilačke dužnosti.</w:t>
      </w:r>
    </w:p>
    <w:p w14:paraId="40599D37" w14:textId="77777777" w:rsidR="005D545A" w:rsidRPr="003C34B1" w:rsidRDefault="005D545A" w:rsidP="005D545A">
      <w:pPr>
        <w:spacing w:line="276" w:lineRule="auto"/>
        <w:jc w:val="both"/>
        <w:rPr>
          <w:rFonts w:ascii="Gill Sans MT" w:hAnsi="Gill Sans MT" w:cs="Times New Roman"/>
          <w:sz w:val="24"/>
          <w:szCs w:val="24"/>
          <w:lang w:val="bs-Latn-BA"/>
        </w:rPr>
      </w:pPr>
    </w:p>
    <w:p w14:paraId="48F12610" w14:textId="77777777" w:rsidR="005D545A" w:rsidRPr="003C34B1" w:rsidRDefault="005D545A" w:rsidP="003C34B1">
      <w:pPr>
        <w:pStyle w:val="ListParagraph"/>
        <w:numPr>
          <w:ilvl w:val="0"/>
          <w:numId w:val="3"/>
        </w:numPr>
        <w:spacing w:line="276" w:lineRule="auto"/>
        <w:jc w:val="both"/>
        <w:rPr>
          <w:rFonts w:ascii="Gill Sans MT" w:hAnsi="Gill Sans MT" w:cs="Times New Roman"/>
          <w:b/>
          <w:bCs/>
          <w:sz w:val="24"/>
          <w:szCs w:val="24"/>
          <w:lang w:val="bs-Latn-BA"/>
        </w:rPr>
      </w:pPr>
      <w:r w:rsidRPr="003C34B1">
        <w:rPr>
          <w:rFonts w:ascii="Gill Sans MT" w:hAnsi="Gill Sans MT" w:cs="Times New Roman"/>
          <w:b/>
          <w:bCs/>
          <w:sz w:val="24"/>
          <w:szCs w:val="24"/>
          <w:lang w:val="bs-Latn-BA"/>
        </w:rPr>
        <w:t>Da li je iznajmljivanje nekretnina stranim turistima spojivo sa funkcijom sudije ili tužioca?</w:t>
      </w:r>
    </w:p>
    <w:p w14:paraId="664E20E8" w14:textId="77777777" w:rsidR="005D545A" w:rsidRDefault="005D545A" w:rsidP="005D545A">
      <w:pPr>
        <w:spacing w:line="276" w:lineRule="auto"/>
        <w:jc w:val="both"/>
        <w:rPr>
          <w:rFonts w:ascii="Gill Sans MT" w:hAnsi="Gill Sans MT" w:cs="Times New Roman"/>
          <w:sz w:val="24"/>
          <w:szCs w:val="24"/>
          <w:lang w:val="bs-Latn-BA"/>
        </w:rPr>
      </w:pPr>
      <w:r w:rsidRPr="003C34B1">
        <w:rPr>
          <w:rFonts w:ascii="Gill Sans MT" w:hAnsi="Gill Sans MT" w:cs="Times New Roman"/>
          <w:sz w:val="24"/>
          <w:szCs w:val="24"/>
          <w:lang w:val="bs-Latn-BA"/>
        </w:rPr>
        <w:t xml:space="preserve">Da, iznajmljivanje nekretnina stranim turistima je spojivo sa funkcijom sudije i tužioca. Sudija odnosno tužilac može kupovati nekretnine i drugu imovinu, upravljati tom imovinom i provoditi transakcije koje uključuju tu imovinu, imajući u vidu obavezu izvještavanja o imovini, prihodima, obavezama i </w:t>
      </w:r>
      <w:proofErr w:type="spellStart"/>
      <w:r w:rsidRPr="003C34B1">
        <w:rPr>
          <w:rFonts w:ascii="Gill Sans MT" w:hAnsi="Gill Sans MT" w:cs="Times New Roman"/>
          <w:sz w:val="24"/>
          <w:szCs w:val="24"/>
          <w:lang w:val="bs-Latn-BA"/>
        </w:rPr>
        <w:t>interesima</w:t>
      </w:r>
      <w:proofErr w:type="spellEnd"/>
      <w:r w:rsidRPr="003C34B1">
        <w:rPr>
          <w:rFonts w:ascii="Gill Sans MT" w:hAnsi="Gill Sans MT" w:cs="Times New Roman"/>
          <w:sz w:val="24"/>
          <w:szCs w:val="24"/>
          <w:lang w:val="bs-Latn-BA"/>
        </w:rPr>
        <w:t xml:space="preserve">. Pri raspolaganju imovinom čiji je isključivi vlasnik ili suvlasnik sa bračnim partnerom, nosilac pravosudne funkcije je dužan voditi računa da izbjegava svaki percipirani, potencijalni ili stvarni sukob </w:t>
      </w:r>
      <w:proofErr w:type="spellStart"/>
      <w:r w:rsidRPr="003C34B1">
        <w:rPr>
          <w:rFonts w:ascii="Gill Sans MT" w:hAnsi="Gill Sans MT" w:cs="Times New Roman"/>
          <w:sz w:val="24"/>
          <w:szCs w:val="24"/>
          <w:lang w:val="bs-Latn-BA"/>
        </w:rPr>
        <w:t>interesa</w:t>
      </w:r>
      <w:proofErr w:type="spellEnd"/>
      <w:r w:rsidRPr="003C34B1">
        <w:rPr>
          <w:rFonts w:ascii="Gill Sans MT" w:hAnsi="Gill Sans MT" w:cs="Times New Roman"/>
          <w:sz w:val="24"/>
          <w:szCs w:val="24"/>
          <w:lang w:val="bs-Latn-BA"/>
        </w:rPr>
        <w:t xml:space="preserve"> i sve situacije koje mogu zahtijevati njegovo </w:t>
      </w:r>
      <w:proofErr w:type="spellStart"/>
      <w:r w:rsidRPr="003C34B1">
        <w:rPr>
          <w:rFonts w:ascii="Gill Sans MT" w:hAnsi="Gill Sans MT" w:cs="Times New Roman"/>
          <w:sz w:val="24"/>
          <w:szCs w:val="24"/>
          <w:lang w:val="bs-Latn-BA"/>
        </w:rPr>
        <w:t>izuzeće</w:t>
      </w:r>
      <w:proofErr w:type="spellEnd"/>
      <w:r w:rsidRPr="003C34B1">
        <w:rPr>
          <w:rFonts w:ascii="Gill Sans MT" w:hAnsi="Gill Sans MT" w:cs="Times New Roman"/>
          <w:sz w:val="24"/>
          <w:szCs w:val="24"/>
          <w:lang w:val="bs-Latn-BA"/>
        </w:rPr>
        <w:t>, kao što je davanje u zakup nekretnina kao uredskih prostorija vladinim institucijama, notarima, advokatima i drugim licima čija je djelatnosti vezana za rad pravosuđa</w:t>
      </w:r>
      <w:r w:rsidR="00477559">
        <w:rPr>
          <w:rFonts w:ascii="Gill Sans MT" w:hAnsi="Gill Sans MT" w:cs="Times New Roman"/>
          <w:sz w:val="24"/>
          <w:szCs w:val="24"/>
          <w:lang w:val="bs-Latn-BA"/>
        </w:rPr>
        <w:t>.</w:t>
      </w:r>
    </w:p>
    <w:p w14:paraId="5E51501A" w14:textId="77777777" w:rsidR="00477559" w:rsidRDefault="00477559" w:rsidP="005D545A">
      <w:pPr>
        <w:spacing w:line="276" w:lineRule="auto"/>
        <w:jc w:val="both"/>
        <w:rPr>
          <w:rFonts w:ascii="Gill Sans MT" w:hAnsi="Gill Sans MT" w:cs="Times New Roman"/>
          <w:sz w:val="24"/>
          <w:szCs w:val="24"/>
          <w:lang w:val="bs-Latn-BA"/>
        </w:rPr>
      </w:pPr>
    </w:p>
    <w:p w14:paraId="707ADDE5" w14:textId="77777777" w:rsidR="00477559" w:rsidRPr="00477559" w:rsidRDefault="00477559" w:rsidP="00477559">
      <w:pPr>
        <w:pStyle w:val="ListParagraph"/>
        <w:numPr>
          <w:ilvl w:val="0"/>
          <w:numId w:val="3"/>
        </w:numPr>
        <w:spacing w:line="276" w:lineRule="auto"/>
        <w:jc w:val="both"/>
        <w:rPr>
          <w:rFonts w:ascii="Gill Sans MT" w:hAnsi="Gill Sans MT" w:cs="Times New Roman"/>
          <w:b/>
          <w:sz w:val="24"/>
          <w:szCs w:val="24"/>
          <w:lang w:val="bs-Latn-BA"/>
        </w:rPr>
      </w:pPr>
      <w:r w:rsidRPr="00477559">
        <w:rPr>
          <w:rFonts w:ascii="Gill Sans MT" w:hAnsi="Gill Sans MT" w:cs="Times New Roman"/>
          <w:b/>
          <w:sz w:val="24"/>
          <w:szCs w:val="24"/>
          <w:lang w:val="bs-Latn-BA"/>
        </w:rPr>
        <w:t>Da li je funkcija sudije odnosno tužioca spojiva sa dužnostima sudskog tumača za strani jezik?</w:t>
      </w:r>
    </w:p>
    <w:p w14:paraId="349F7BF9" w14:textId="77777777" w:rsidR="00477559" w:rsidRPr="00477559" w:rsidRDefault="00477559" w:rsidP="00477559">
      <w:pPr>
        <w:spacing w:line="276" w:lineRule="auto"/>
        <w:jc w:val="both"/>
        <w:rPr>
          <w:rFonts w:ascii="Gill Sans MT" w:hAnsi="Gill Sans MT" w:cs="Times New Roman"/>
          <w:sz w:val="24"/>
          <w:szCs w:val="24"/>
          <w:lang w:val="bs-Latn-BA"/>
        </w:rPr>
      </w:pPr>
      <w:r>
        <w:rPr>
          <w:rFonts w:ascii="Gill Sans MT" w:hAnsi="Gill Sans MT" w:cs="Times New Roman"/>
          <w:sz w:val="24"/>
          <w:szCs w:val="24"/>
          <w:lang w:val="bs-Latn-BA"/>
        </w:rPr>
        <w:t xml:space="preserve">Da, s tim da je svaki </w:t>
      </w:r>
      <w:r w:rsidRPr="00477559">
        <w:rPr>
          <w:rFonts w:ascii="Gill Sans MT" w:hAnsi="Gill Sans MT" w:cs="Times New Roman"/>
          <w:sz w:val="24"/>
          <w:szCs w:val="24"/>
          <w:lang w:val="bs-Latn-BA"/>
        </w:rPr>
        <w:t xml:space="preserve">nosilac pravosudne funkcije dužan da ima u vidu prioritete obavljanja pravosudne funkcije, kao i ograničenja koja ona nameće, odnosno da pažljivo procijeni moguće posljedice prihvatanja i obavljanja dodatnog angažmana po njegovu nezavisnost i </w:t>
      </w:r>
      <w:proofErr w:type="spellStart"/>
      <w:r w:rsidRPr="00477559">
        <w:rPr>
          <w:rFonts w:ascii="Gill Sans MT" w:hAnsi="Gill Sans MT" w:cs="Times New Roman"/>
          <w:sz w:val="24"/>
          <w:szCs w:val="24"/>
          <w:lang w:val="bs-Latn-BA"/>
        </w:rPr>
        <w:t>nepristrasnost</w:t>
      </w:r>
      <w:proofErr w:type="spellEnd"/>
      <w:r w:rsidRPr="00477559">
        <w:rPr>
          <w:rFonts w:ascii="Gill Sans MT" w:hAnsi="Gill Sans MT" w:cs="Times New Roman"/>
          <w:sz w:val="24"/>
          <w:szCs w:val="24"/>
          <w:lang w:val="bs-Latn-BA"/>
        </w:rPr>
        <w:t>.</w:t>
      </w:r>
    </w:p>
    <w:p w14:paraId="6563DAF1" w14:textId="77777777" w:rsidR="00666C98" w:rsidRPr="003C34B1" w:rsidRDefault="00666C98" w:rsidP="00A77E60">
      <w:pPr>
        <w:spacing w:line="276" w:lineRule="auto"/>
        <w:jc w:val="both"/>
        <w:rPr>
          <w:rFonts w:ascii="Gill Sans MT" w:hAnsi="Gill Sans MT" w:cs="Times New Roman"/>
          <w:sz w:val="24"/>
          <w:szCs w:val="24"/>
          <w:lang w:val="bs-Latn-BA"/>
        </w:rPr>
      </w:pPr>
    </w:p>
    <w:p w14:paraId="42D34770" w14:textId="77777777" w:rsidR="00AE60A2" w:rsidRPr="003C34B1" w:rsidRDefault="00AE60A2" w:rsidP="003C34B1">
      <w:pPr>
        <w:pStyle w:val="ListParagraph"/>
        <w:numPr>
          <w:ilvl w:val="0"/>
          <w:numId w:val="3"/>
        </w:numPr>
        <w:spacing w:line="276" w:lineRule="auto"/>
        <w:jc w:val="both"/>
        <w:rPr>
          <w:rFonts w:ascii="Gill Sans MT" w:hAnsi="Gill Sans MT" w:cs="Times New Roman"/>
          <w:b/>
          <w:bCs/>
          <w:sz w:val="24"/>
          <w:szCs w:val="24"/>
          <w:lang w:val="bs-Latn-BA"/>
        </w:rPr>
      </w:pPr>
      <w:r w:rsidRPr="003C34B1">
        <w:rPr>
          <w:rFonts w:ascii="Gill Sans MT" w:hAnsi="Gill Sans MT" w:cs="Times New Roman"/>
          <w:b/>
          <w:bCs/>
          <w:sz w:val="24"/>
          <w:szCs w:val="24"/>
          <w:lang w:val="bs-Latn-BA"/>
        </w:rPr>
        <w:t>Da li je angažman sudije</w:t>
      </w:r>
      <w:r w:rsidR="00666C98" w:rsidRPr="003C34B1">
        <w:rPr>
          <w:rFonts w:ascii="Gill Sans MT" w:hAnsi="Gill Sans MT" w:cs="Times New Roman"/>
          <w:b/>
          <w:bCs/>
          <w:sz w:val="24"/>
          <w:szCs w:val="24"/>
          <w:lang w:val="bs-Latn-BA"/>
        </w:rPr>
        <w:t xml:space="preserve"> </w:t>
      </w:r>
      <w:r w:rsidRPr="003C34B1">
        <w:rPr>
          <w:rFonts w:ascii="Gill Sans MT" w:hAnsi="Gill Sans MT" w:cs="Times New Roman"/>
          <w:b/>
          <w:bCs/>
          <w:sz w:val="24"/>
          <w:szCs w:val="24"/>
          <w:lang w:val="bs-Latn-BA"/>
        </w:rPr>
        <w:t xml:space="preserve">kao ovlaštenog predstavnika </w:t>
      </w:r>
      <w:r w:rsidR="006376E9" w:rsidRPr="003C34B1">
        <w:rPr>
          <w:rFonts w:ascii="Gill Sans MT" w:hAnsi="Gill Sans MT" w:cs="Times New Roman"/>
          <w:b/>
          <w:bCs/>
          <w:sz w:val="24"/>
          <w:szCs w:val="24"/>
          <w:lang w:val="bs-Latn-BA"/>
        </w:rPr>
        <w:t>z</w:t>
      </w:r>
      <w:r w:rsidRPr="003C34B1">
        <w:rPr>
          <w:rFonts w:ascii="Gill Sans MT" w:hAnsi="Gill Sans MT" w:cs="Times New Roman"/>
          <w:b/>
          <w:bCs/>
          <w:sz w:val="24"/>
          <w:szCs w:val="24"/>
          <w:lang w:val="bs-Latn-BA"/>
        </w:rPr>
        <w:t>ajednice etažnih vlasnika zgrade u kojoj je vlasnik stana spojiv sa njegovim poslovima koje obavlja kao sudija?</w:t>
      </w:r>
    </w:p>
    <w:p w14:paraId="3E685F24" w14:textId="77777777" w:rsidR="00C37C28" w:rsidRDefault="00AE60A2" w:rsidP="003C34B1">
      <w:pPr>
        <w:spacing w:line="276" w:lineRule="auto"/>
        <w:jc w:val="both"/>
        <w:rPr>
          <w:rFonts w:ascii="Gill Sans MT" w:hAnsi="Gill Sans MT" w:cs="Times New Roman"/>
          <w:sz w:val="24"/>
          <w:szCs w:val="24"/>
          <w:lang w:val="bs-Latn-BA"/>
        </w:rPr>
      </w:pPr>
      <w:r w:rsidRPr="003C34B1">
        <w:rPr>
          <w:rFonts w:ascii="Gill Sans MT" w:hAnsi="Gill Sans MT" w:cs="Times New Roman"/>
          <w:sz w:val="24"/>
          <w:szCs w:val="24"/>
          <w:lang w:val="bs-Latn-BA"/>
        </w:rPr>
        <w:t>Ne, sudija</w:t>
      </w:r>
      <w:r w:rsidR="00420C5E" w:rsidRPr="003C34B1">
        <w:rPr>
          <w:rFonts w:ascii="Gill Sans MT" w:hAnsi="Gill Sans MT" w:cs="Times New Roman"/>
          <w:sz w:val="24"/>
          <w:szCs w:val="24"/>
          <w:lang w:val="bs-Latn-BA"/>
        </w:rPr>
        <w:t xml:space="preserve"> </w:t>
      </w:r>
      <w:r w:rsidRPr="003C34B1">
        <w:rPr>
          <w:rFonts w:ascii="Gill Sans MT" w:hAnsi="Gill Sans MT" w:cs="Times New Roman"/>
          <w:sz w:val="24"/>
          <w:szCs w:val="24"/>
          <w:lang w:val="bs-Latn-BA"/>
        </w:rPr>
        <w:t xml:space="preserve">ne može biti predstavnik </w:t>
      </w:r>
      <w:r w:rsidR="006376E9" w:rsidRPr="003C34B1">
        <w:rPr>
          <w:rFonts w:ascii="Gill Sans MT" w:hAnsi="Gill Sans MT" w:cs="Times New Roman"/>
          <w:sz w:val="24"/>
          <w:szCs w:val="24"/>
          <w:lang w:val="bs-Latn-BA"/>
        </w:rPr>
        <w:t>z</w:t>
      </w:r>
      <w:r w:rsidRPr="003C34B1">
        <w:rPr>
          <w:rFonts w:ascii="Gill Sans MT" w:hAnsi="Gill Sans MT" w:cs="Times New Roman"/>
          <w:sz w:val="24"/>
          <w:szCs w:val="24"/>
          <w:lang w:val="bs-Latn-BA"/>
        </w:rPr>
        <w:t xml:space="preserve">ajednice etažnih vlasnika zgrade u kojoj je vlasnik stana, budući da treba izbjegavati povezanost sa </w:t>
      </w:r>
      <w:r w:rsidR="00420C5E" w:rsidRPr="003C34B1">
        <w:rPr>
          <w:rFonts w:ascii="Gill Sans MT" w:hAnsi="Gill Sans MT" w:cs="Times New Roman"/>
          <w:sz w:val="24"/>
          <w:szCs w:val="24"/>
          <w:lang w:val="bs-Latn-BA"/>
        </w:rPr>
        <w:t xml:space="preserve">bilo kojom </w:t>
      </w:r>
      <w:r w:rsidRPr="003C34B1">
        <w:rPr>
          <w:rFonts w:ascii="Gill Sans MT" w:hAnsi="Gill Sans MT" w:cs="Times New Roman"/>
          <w:sz w:val="24"/>
          <w:szCs w:val="24"/>
          <w:lang w:val="bs-Latn-BA"/>
        </w:rPr>
        <w:t xml:space="preserve">organizacijom </w:t>
      </w:r>
      <w:r w:rsidR="00420C5E" w:rsidRPr="003C34B1">
        <w:rPr>
          <w:rFonts w:ascii="Gill Sans MT" w:hAnsi="Gill Sans MT" w:cs="Times New Roman"/>
          <w:sz w:val="24"/>
          <w:szCs w:val="24"/>
          <w:lang w:val="bs-Latn-BA"/>
        </w:rPr>
        <w:t>ukoliko</w:t>
      </w:r>
      <w:r w:rsidRPr="003C34B1">
        <w:rPr>
          <w:rFonts w:ascii="Gill Sans MT" w:hAnsi="Gill Sans MT" w:cs="Times New Roman"/>
          <w:sz w:val="24"/>
          <w:szCs w:val="24"/>
          <w:lang w:val="bs-Latn-BA"/>
        </w:rPr>
        <w:t xml:space="preserve"> postoji vjerovatnoća da će ta organizacija učestvovati u postupcima koji bi redovnim putem došli pred tog sudiju ili da će se naći u ulozi jedne od strana u postupku pred bilo kojim sudijom. </w:t>
      </w:r>
      <w:r w:rsidR="004B63AD" w:rsidRPr="003C34B1">
        <w:t xml:space="preserve"> </w:t>
      </w:r>
      <w:r w:rsidR="004B63AD" w:rsidRPr="003C34B1">
        <w:rPr>
          <w:rFonts w:ascii="Gill Sans MT" w:hAnsi="Gill Sans MT" w:cs="Times New Roman"/>
          <w:sz w:val="24"/>
          <w:szCs w:val="24"/>
          <w:lang w:val="bs-Latn-BA"/>
        </w:rPr>
        <w:t xml:space="preserve">Zajednica etažnih vlasnika je pravno lice, te ima aktivnu legitimaciju za pokretanje sudskih postupaka u cilju prinudne naplate </w:t>
      </w:r>
      <w:proofErr w:type="spellStart"/>
      <w:r w:rsidR="004B63AD" w:rsidRPr="003C34B1">
        <w:rPr>
          <w:rFonts w:ascii="Gill Sans MT" w:hAnsi="Gill Sans MT" w:cs="Times New Roman"/>
          <w:sz w:val="24"/>
          <w:szCs w:val="24"/>
          <w:lang w:val="bs-Latn-BA"/>
        </w:rPr>
        <w:t>potraživanja</w:t>
      </w:r>
      <w:proofErr w:type="spellEnd"/>
      <w:r w:rsidR="004B63AD" w:rsidRPr="003C34B1">
        <w:rPr>
          <w:rFonts w:ascii="Gill Sans MT" w:hAnsi="Gill Sans MT" w:cs="Times New Roman"/>
          <w:sz w:val="24"/>
          <w:szCs w:val="24"/>
          <w:lang w:val="bs-Latn-BA"/>
        </w:rPr>
        <w:t xml:space="preserve">, prema licima koja ne izvršavaju svoje mjesečne obaveze </w:t>
      </w:r>
      <w:proofErr w:type="spellStart"/>
      <w:r w:rsidR="004B63AD" w:rsidRPr="003C34B1">
        <w:rPr>
          <w:rFonts w:ascii="Gill Sans MT" w:hAnsi="Gill Sans MT" w:cs="Times New Roman"/>
          <w:sz w:val="24"/>
          <w:szCs w:val="24"/>
          <w:lang w:val="bs-Latn-BA"/>
        </w:rPr>
        <w:t>održavanja</w:t>
      </w:r>
      <w:proofErr w:type="spellEnd"/>
      <w:r w:rsidR="004B63AD" w:rsidRPr="003C34B1">
        <w:rPr>
          <w:rFonts w:ascii="Gill Sans MT" w:hAnsi="Gill Sans MT" w:cs="Times New Roman"/>
          <w:sz w:val="24"/>
          <w:szCs w:val="24"/>
          <w:lang w:val="bs-Latn-BA"/>
        </w:rPr>
        <w:t xml:space="preserve"> zajedničkih dijelova zgrade.</w:t>
      </w:r>
    </w:p>
    <w:p w14:paraId="4516BE8C" w14:textId="77777777" w:rsidR="007145AE" w:rsidRDefault="007145AE" w:rsidP="003C34B1">
      <w:pPr>
        <w:spacing w:line="276" w:lineRule="auto"/>
        <w:jc w:val="both"/>
        <w:rPr>
          <w:rFonts w:ascii="Gill Sans MT" w:hAnsi="Gill Sans MT" w:cs="Times New Roman"/>
          <w:sz w:val="24"/>
          <w:szCs w:val="24"/>
          <w:lang w:val="bs-Latn-BA"/>
        </w:rPr>
      </w:pPr>
    </w:p>
    <w:p w14:paraId="1498CBDE" w14:textId="77777777" w:rsidR="007145AE" w:rsidRPr="007145AE" w:rsidRDefault="007145AE" w:rsidP="007145AE">
      <w:pPr>
        <w:pStyle w:val="ListParagraph"/>
        <w:numPr>
          <w:ilvl w:val="0"/>
          <w:numId w:val="3"/>
        </w:numPr>
        <w:jc w:val="both"/>
        <w:rPr>
          <w:rFonts w:ascii="Gill Sans MT" w:hAnsi="Gill Sans MT"/>
          <w:b/>
          <w:bCs/>
          <w:sz w:val="24"/>
          <w:szCs w:val="24"/>
          <w:lang w:val="bs-Latn-BA"/>
        </w:rPr>
      </w:pPr>
      <w:r w:rsidRPr="007145AE">
        <w:rPr>
          <w:rFonts w:ascii="Gill Sans MT" w:hAnsi="Gill Sans MT"/>
          <w:b/>
          <w:bCs/>
          <w:sz w:val="24"/>
          <w:szCs w:val="24"/>
          <w:lang w:val="bs-Latn-BA"/>
        </w:rPr>
        <w:t>Da li funkcija sudije odnosno tužioca spojiva sa ulogom člana u Savjetu za bezbjednost i sigurnost građana u jedinici lokalne samouprave?</w:t>
      </w:r>
    </w:p>
    <w:p w14:paraId="44D1B04E" w14:textId="77777777" w:rsidR="00023075" w:rsidRPr="00786C31" w:rsidRDefault="007145AE" w:rsidP="00786C31">
      <w:pPr>
        <w:jc w:val="both"/>
        <w:rPr>
          <w:rFonts w:ascii="Gill Sans MT" w:hAnsi="Gill Sans MT"/>
          <w:sz w:val="24"/>
          <w:szCs w:val="24"/>
          <w:lang w:val="bs-Latn-BA"/>
        </w:rPr>
      </w:pPr>
      <w:r w:rsidRPr="007145AE">
        <w:rPr>
          <w:rFonts w:ascii="Gill Sans MT" w:hAnsi="Gill Sans MT"/>
          <w:sz w:val="24"/>
          <w:szCs w:val="24"/>
          <w:lang w:val="bs-Latn-BA"/>
        </w:rPr>
        <w:t xml:space="preserve">Da. Prema Kodeksu sudijske etike i Kodeksu tužilačke etike, sudija odnosno tužilac može učestvovati u građanskim, dobrotvornim i vjerskim aktivnostima, pod uslovima da izbjegava svaku aktivnost ili vezu koja bi se mogla nepovoljno odraziti na njegovu </w:t>
      </w:r>
      <w:proofErr w:type="spellStart"/>
      <w:r w:rsidRPr="007145AE">
        <w:rPr>
          <w:rFonts w:ascii="Gill Sans MT" w:hAnsi="Gill Sans MT"/>
          <w:sz w:val="24"/>
          <w:szCs w:val="24"/>
          <w:lang w:val="bs-Latn-BA"/>
        </w:rPr>
        <w:t>nepristrasnost</w:t>
      </w:r>
      <w:proofErr w:type="spellEnd"/>
      <w:r w:rsidRPr="007145AE">
        <w:rPr>
          <w:rFonts w:ascii="Gill Sans MT" w:hAnsi="Gill Sans MT"/>
          <w:sz w:val="24"/>
          <w:szCs w:val="24"/>
          <w:lang w:val="bs-Latn-BA"/>
        </w:rPr>
        <w:t xml:space="preserve"> ili bi ga mogla </w:t>
      </w:r>
      <w:proofErr w:type="spellStart"/>
      <w:r w:rsidRPr="007145AE">
        <w:rPr>
          <w:rFonts w:ascii="Gill Sans MT" w:hAnsi="Gill Sans MT"/>
          <w:sz w:val="24"/>
          <w:szCs w:val="24"/>
          <w:lang w:val="bs-Latn-BA"/>
        </w:rPr>
        <w:t>omesti</w:t>
      </w:r>
      <w:proofErr w:type="spellEnd"/>
      <w:r w:rsidRPr="007145AE">
        <w:rPr>
          <w:rFonts w:ascii="Gill Sans MT" w:hAnsi="Gill Sans MT"/>
          <w:sz w:val="24"/>
          <w:szCs w:val="24"/>
          <w:lang w:val="bs-Latn-BA"/>
        </w:rPr>
        <w:t xml:space="preserve"> u vršenju sudijske odnosno tužilačke funkcije; da ne koristi prestiž svog položaja za prikupljanje sredstava, osim u sudijske odnosno tužilačke ili dobrotvorne svrhe; da ne daje </w:t>
      </w:r>
      <w:r w:rsidRPr="007145AE">
        <w:rPr>
          <w:rFonts w:ascii="Gill Sans MT" w:hAnsi="Gill Sans MT"/>
          <w:sz w:val="24"/>
          <w:szCs w:val="24"/>
          <w:lang w:val="bs-Latn-BA"/>
        </w:rPr>
        <w:lastRenderedPageBreak/>
        <w:t xml:space="preserve">pravne, niti savjete u vezi finansijskih ulaganja. Sudija odnosno tužilac se uzdržava od članstva u grupama i organizacijama, ili učešća u javnim diskusijama kojima se, po mišljenju javnosti, podriva povjerenje u </w:t>
      </w:r>
      <w:proofErr w:type="spellStart"/>
      <w:r w:rsidRPr="007145AE">
        <w:rPr>
          <w:rFonts w:ascii="Gill Sans MT" w:hAnsi="Gill Sans MT"/>
          <w:sz w:val="24"/>
          <w:szCs w:val="24"/>
          <w:lang w:val="bs-Latn-BA"/>
        </w:rPr>
        <w:t>nepristrasnost</w:t>
      </w:r>
      <w:proofErr w:type="spellEnd"/>
      <w:r w:rsidRPr="007145AE">
        <w:rPr>
          <w:rFonts w:ascii="Gill Sans MT" w:hAnsi="Gill Sans MT"/>
          <w:sz w:val="24"/>
          <w:szCs w:val="24"/>
          <w:lang w:val="bs-Latn-BA"/>
        </w:rPr>
        <w:t xml:space="preserve"> sudija odnosno tužilaca.</w:t>
      </w:r>
      <w:r>
        <w:rPr>
          <w:rFonts w:ascii="Gill Sans MT" w:hAnsi="Gill Sans MT"/>
          <w:sz w:val="24"/>
          <w:szCs w:val="24"/>
          <w:lang w:val="bs-Latn-BA"/>
        </w:rPr>
        <w:t xml:space="preserve"> </w:t>
      </w:r>
    </w:p>
    <w:p w14:paraId="3B658411" w14:textId="77777777" w:rsidR="009F1BBD" w:rsidRPr="003C34B1" w:rsidRDefault="009F1BBD" w:rsidP="00A77E60">
      <w:pPr>
        <w:spacing w:line="276" w:lineRule="auto"/>
        <w:jc w:val="both"/>
        <w:rPr>
          <w:rFonts w:ascii="Gill Sans MT" w:hAnsi="Gill Sans MT" w:cs="Times New Roman"/>
          <w:sz w:val="24"/>
          <w:szCs w:val="24"/>
          <w:lang w:val="bs-Latn-BA"/>
        </w:rPr>
      </w:pPr>
    </w:p>
    <w:p w14:paraId="408850F3" w14:textId="77777777" w:rsidR="00023075" w:rsidRPr="003C34B1" w:rsidRDefault="00023075" w:rsidP="003C34B1">
      <w:pPr>
        <w:pStyle w:val="ListParagraph"/>
        <w:numPr>
          <w:ilvl w:val="0"/>
          <w:numId w:val="3"/>
        </w:numPr>
        <w:spacing w:line="276" w:lineRule="auto"/>
        <w:jc w:val="both"/>
        <w:rPr>
          <w:rFonts w:ascii="Gill Sans MT" w:hAnsi="Gill Sans MT" w:cs="Times New Roman"/>
          <w:b/>
          <w:bCs/>
          <w:sz w:val="24"/>
          <w:szCs w:val="24"/>
          <w:lang w:val="bs-Latn-BA"/>
        </w:rPr>
      </w:pPr>
      <w:r w:rsidRPr="003C34B1">
        <w:rPr>
          <w:rFonts w:ascii="Gill Sans MT" w:hAnsi="Gill Sans MT" w:cs="Times New Roman"/>
          <w:b/>
          <w:bCs/>
          <w:sz w:val="24"/>
          <w:szCs w:val="24"/>
          <w:lang w:val="bs-Latn-BA"/>
        </w:rPr>
        <w:t>Da li je dodatni angažman sudija i tuži</w:t>
      </w:r>
      <w:r w:rsidR="00641902" w:rsidRPr="003C34B1">
        <w:rPr>
          <w:rFonts w:ascii="Gill Sans MT" w:hAnsi="Gill Sans MT" w:cs="Times New Roman"/>
          <w:b/>
          <w:bCs/>
          <w:sz w:val="24"/>
          <w:szCs w:val="24"/>
          <w:lang w:val="bs-Latn-BA"/>
        </w:rPr>
        <w:t>la</w:t>
      </w:r>
      <w:r w:rsidRPr="003C34B1">
        <w:rPr>
          <w:rFonts w:ascii="Gill Sans MT" w:hAnsi="Gill Sans MT" w:cs="Times New Roman"/>
          <w:b/>
          <w:bCs/>
          <w:sz w:val="24"/>
          <w:szCs w:val="24"/>
          <w:lang w:val="bs-Latn-BA"/>
        </w:rPr>
        <w:t xml:space="preserve">ca </w:t>
      </w:r>
      <w:r w:rsidR="004927DB" w:rsidRPr="003C34B1">
        <w:rPr>
          <w:rFonts w:ascii="Gill Sans MT" w:hAnsi="Gill Sans MT" w:cs="Times New Roman"/>
          <w:b/>
          <w:bCs/>
          <w:sz w:val="24"/>
          <w:szCs w:val="24"/>
          <w:lang w:val="bs-Latn-BA"/>
        </w:rPr>
        <w:t>kao delegata ili sudija međunarodnih i domaćih sportskih takmičenja</w:t>
      </w:r>
      <w:r w:rsidR="006376E9" w:rsidRPr="003C34B1">
        <w:rPr>
          <w:rFonts w:ascii="Gill Sans MT" w:hAnsi="Gill Sans MT" w:cs="Times New Roman"/>
          <w:b/>
          <w:bCs/>
          <w:sz w:val="24"/>
          <w:szCs w:val="24"/>
          <w:lang w:val="bs-Latn-BA"/>
        </w:rPr>
        <w:t xml:space="preserve"> ili članova sportskih udruženja</w:t>
      </w:r>
      <w:r w:rsidR="004927DB" w:rsidRPr="003C34B1">
        <w:rPr>
          <w:rFonts w:ascii="Gill Sans MT" w:hAnsi="Gill Sans MT" w:cs="Times New Roman"/>
          <w:b/>
          <w:bCs/>
          <w:sz w:val="24"/>
          <w:szCs w:val="24"/>
          <w:lang w:val="bs-Latn-BA"/>
        </w:rPr>
        <w:t xml:space="preserve"> </w:t>
      </w:r>
      <w:r w:rsidR="006376E9" w:rsidRPr="003C34B1">
        <w:rPr>
          <w:rFonts w:ascii="Gill Sans MT" w:hAnsi="Gill Sans MT" w:cs="Times New Roman"/>
          <w:b/>
          <w:bCs/>
          <w:sz w:val="24"/>
          <w:szCs w:val="24"/>
          <w:lang w:val="bs-Latn-BA"/>
        </w:rPr>
        <w:t xml:space="preserve">i njihovih upravljačkih tijela </w:t>
      </w:r>
      <w:r w:rsidR="004927DB" w:rsidRPr="003C34B1">
        <w:rPr>
          <w:rFonts w:ascii="Gill Sans MT" w:hAnsi="Gill Sans MT" w:cs="Times New Roman"/>
          <w:b/>
          <w:bCs/>
          <w:sz w:val="24"/>
          <w:szCs w:val="24"/>
          <w:lang w:val="bs-Latn-BA"/>
        </w:rPr>
        <w:t xml:space="preserve">spojiv sa njihovim funkcijama sudija </w:t>
      </w:r>
      <w:r w:rsidR="00FF7AEB" w:rsidRPr="003C34B1">
        <w:rPr>
          <w:rFonts w:ascii="Gill Sans MT" w:hAnsi="Gill Sans MT" w:cs="Times New Roman"/>
          <w:b/>
          <w:bCs/>
          <w:sz w:val="24"/>
          <w:szCs w:val="24"/>
          <w:lang w:val="bs-Latn-BA"/>
        </w:rPr>
        <w:t>odnosno</w:t>
      </w:r>
      <w:r w:rsidR="004927DB" w:rsidRPr="003C34B1">
        <w:rPr>
          <w:rFonts w:ascii="Gill Sans MT" w:hAnsi="Gill Sans MT" w:cs="Times New Roman"/>
          <w:b/>
          <w:bCs/>
          <w:sz w:val="24"/>
          <w:szCs w:val="24"/>
          <w:lang w:val="bs-Latn-BA"/>
        </w:rPr>
        <w:t xml:space="preserve"> tužilaca?</w:t>
      </w:r>
    </w:p>
    <w:p w14:paraId="48964CC6" w14:textId="77777777" w:rsidR="004927DB" w:rsidRDefault="004927DB" w:rsidP="004B63AD">
      <w:pPr>
        <w:spacing w:line="276" w:lineRule="auto"/>
        <w:jc w:val="both"/>
        <w:rPr>
          <w:rFonts w:ascii="Gill Sans MT" w:hAnsi="Gill Sans MT" w:cs="Times New Roman"/>
          <w:sz w:val="24"/>
          <w:szCs w:val="24"/>
          <w:lang w:val="bs-Latn-BA"/>
        </w:rPr>
      </w:pPr>
      <w:r w:rsidRPr="003C34B1">
        <w:rPr>
          <w:rFonts w:ascii="Gill Sans MT" w:hAnsi="Gill Sans MT" w:cs="Times New Roman"/>
          <w:sz w:val="24"/>
          <w:szCs w:val="24"/>
          <w:lang w:val="bs-Latn-BA"/>
        </w:rPr>
        <w:t>Da, dodatni angažman sudija i tuži</w:t>
      </w:r>
      <w:r w:rsidR="00641902" w:rsidRPr="003C34B1">
        <w:rPr>
          <w:rFonts w:ascii="Gill Sans MT" w:hAnsi="Gill Sans MT" w:cs="Times New Roman"/>
          <w:sz w:val="24"/>
          <w:szCs w:val="24"/>
          <w:lang w:val="bs-Latn-BA"/>
        </w:rPr>
        <w:t>la</w:t>
      </w:r>
      <w:r w:rsidRPr="003C34B1">
        <w:rPr>
          <w:rFonts w:ascii="Gill Sans MT" w:hAnsi="Gill Sans MT" w:cs="Times New Roman"/>
          <w:sz w:val="24"/>
          <w:szCs w:val="24"/>
          <w:lang w:val="bs-Latn-BA"/>
        </w:rPr>
        <w:t>ca kao delegata ili sudija međunarodnih i domaćih sportskih takmičenja je spojiv sa njihov</w:t>
      </w:r>
      <w:r w:rsidR="00620E0C" w:rsidRPr="003C34B1">
        <w:rPr>
          <w:rFonts w:ascii="Gill Sans MT" w:hAnsi="Gill Sans MT" w:cs="Times New Roman"/>
          <w:sz w:val="24"/>
          <w:szCs w:val="24"/>
          <w:lang w:val="bs-Latn-BA"/>
        </w:rPr>
        <w:t>im funkcijama sudija i tužilaca.</w:t>
      </w:r>
      <w:r w:rsidR="006376E9" w:rsidRPr="003C34B1">
        <w:rPr>
          <w:rFonts w:ascii="Gill Sans MT" w:hAnsi="Gill Sans MT" w:cs="Times New Roman"/>
          <w:sz w:val="24"/>
          <w:szCs w:val="24"/>
          <w:lang w:val="bs-Latn-BA"/>
        </w:rPr>
        <w:t xml:space="preserve"> Također, članstvo u upravljačkim tijelima sportskih klubova i udruženja je dozvoljeno. Prema Kodeksu sudijske etike i Kodeksu tužilačke etike, sudija odnosno tužilac može učestvovati u građanskim, dobrotvornim i vjerskim aktivnostima, pod uslovima da izbjegava svaku aktivnost ili vezu koja bi se mogla nepovoljno odraziti na njegovu </w:t>
      </w:r>
      <w:proofErr w:type="spellStart"/>
      <w:r w:rsidR="006376E9" w:rsidRPr="003C34B1">
        <w:rPr>
          <w:rFonts w:ascii="Gill Sans MT" w:hAnsi="Gill Sans MT" w:cs="Times New Roman"/>
          <w:sz w:val="24"/>
          <w:szCs w:val="24"/>
          <w:lang w:val="bs-Latn-BA"/>
        </w:rPr>
        <w:t>nepristrasnost</w:t>
      </w:r>
      <w:proofErr w:type="spellEnd"/>
      <w:r w:rsidR="006376E9" w:rsidRPr="003C34B1">
        <w:rPr>
          <w:rFonts w:ascii="Gill Sans MT" w:hAnsi="Gill Sans MT" w:cs="Times New Roman"/>
          <w:sz w:val="24"/>
          <w:szCs w:val="24"/>
          <w:lang w:val="bs-Latn-BA"/>
        </w:rPr>
        <w:t xml:space="preserve"> ili bi ga mogla </w:t>
      </w:r>
      <w:proofErr w:type="spellStart"/>
      <w:r w:rsidR="006376E9" w:rsidRPr="003C34B1">
        <w:rPr>
          <w:rFonts w:ascii="Gill Sans MT" w:hAnsi="Gill Sans MT" w:cs="Times New Roman"/>
          <w:sz w:val="24"/>
          <w:szCs w:val="24"/>
          <w:lang w:val="bs-Latn-BA"/>
        </w:rPr>
        <w:t>omesti</w:t>
      </w:r>
      <w:proofErr w:type="spellEnd"/>
      <w:r w:rsidR="006376E9" w:rsidRPr="003C34B1">
        <w:rPr>
          <w:rFonts w:ascii="Gill Sans MT" w:hAnsi="Gill Sans MT" w:cs="Times New Roman"/>
          <w:sz w:val="24"/>
          <w:szCs w:val="24"/>
          <w:lang w:val="bs-Latn-BA"/>
        </w:rPr>
        <w:t xml:space="preserve"> u vršenju sudijske odnosno tužilačke funkcije; da ne koristi prestiž svog položaja za prikupljanje sredstava, osim u sudijske odnosno tužilačke ili dobrotvorne svrhe; da ne daje pravne, niti savjete u vezi finansijskih ulaganja. </w:t>
      </w:r>
      <w:r w:rsidR="004B63AD" w:rsidRPr="003C34B1">
        <w:rPr>
          <w:rFonts w:ascii="Gill Sans MT" w:hAnsi="Gill Sans MT" w:cs="Times New Roman"/>
          <w:sz w:val="24"/>
          <w:szCs w:val="24"/>
          <w:lang w:val="bs-Latn-BA"/>
        </w:rPr>
        <w:t xml:space="preserve">Prema Kodeksu sudijske etike, dodatni uslov je da se izbjegava svako učešće u aktivnostima koje bi mogle rezultirati sudskim sporovima. </w:t>
      </w:r>
      <w:r w:rsidR="00163230">
        <w:rPr>
          <w:rFonts w:ascii="Gill Sans MT" w:hAnsi="Gill Sans MT" w:cs="Times New Roman"/>
          <w:sz w:val="24"/>
          <w:szCs w:val="24"/>
          <w:lang w:val="bs-Latn-BA"/>
        </w:rPr>
        <w:t>Ovakvu</w:t>
      </w:r>
      <w:r w:rsidR="00163230" w:rsidRPr="00163230">
        <w:rPr>
          <w:rFonts w:ascii="Gill Sans MT" w:hAnsi="Gill Sans MT" w:cs="Times New Roman"/>
          <w:sz w:val="24"/>
          <w:szCs w:val="24"/>
          <w:lang w:val="bs-Latn-BA"/>
        </w:rPr>
        <w:t xml:space="preserve"> vrstu dodatne aktivnosti nosilac pravosudne funkcije može obavljati isključivo van radnog vremena</w:t>
      </w:r>
      <w:r w:rsidR="00163230">
        <w:rPr>
          <w:rFonts w:ascii="Gill Sans MT" w:hAnsi="Gill Sans MT" w:cs="Times New Roman"/>
          <w:sz w:val="24"/>
          <w:szCs w:val="24"/>
          <w:lang w:val="bs-Latn-BA"/>
        </w:rPr>
        <w:t>.</w:t>
      </w:r>
    </w:p>
    <w:p w14:paraId="490C213E" w14:textId="77777777" w:rsidR="00C865AA" w:rsidRDefault="00C865AA" w:rsidP="004B63AD">
      <w:pPr>
        <w:spacing w:line="276" w:lineRule="auto"/>
        <w:jc w:val="both"/>
        <w:rPr>
          <w:rFonts w:ascii="Gill Sans MT" w:hAnsi="Gill Sans MT" w:cs="Times New Roman"/>
          <w:sz w:val="24"/>
          <w:szCs w:val="24"/>
          <w:lang w:val="bs-Latn-BA"/>
        </w:rPr>
      </w:pPr>
    </w:p>
    <w:p w14:paraId="71643524" w14:textId="77777777" w:rsidR="00C865AA" w:rsidRPr="00C865AA" w:rsidRDefault="00C865AA" w:rsidP="00C865AA">
      <w:pPr>
        <w:pStyle w:val="ListParagraph"/>
        <w:numPr>
          <w:ilvl w:val="0"/>
          <w:numId w:val="3"/>
        </w:numPr>
        <w:spacing w:line="276" w:lineRule="auto"/>
        <w:jc w:val="both"/>
        <w:rPr>
          <w:rFonts w:ascii="Gill Sans MT" w:hAnsi="Gill Sans MT" w:cs="Times New Roman"/>
          <w:b/>
          <w:sz w:val="24"/>
          <w:szCs w:val="24"/>
          <w:lang w:val="bs-Latn-BA"/>
        </w:rPr>
      </w:pPr>
      <w:r w:rsidRPr="00C865AA">
        <w:rPr>
          <w:rFonts w:ascii="Gill Sans MT" w:hAnsi="Gill Sans MT" w:cs="Times New Roman"/>
          <w:b/>
          <w:sz w:val="24"/>
          <w:szCs w:val="24"/>
          <w:lang w:val="bs-Latn-BA"/>
        </w:rPr>
        <w:t>Da li je funkcija sudije odnosno tužioca spojiva sa članstvom u Hrvatskom kulturnom društvu „Napredak“?</w:t>
      </w:r>
    </w:p>
    <w:p w14:paraId="2C579C51" w14:textId="77777777" w:rsidR="00C865AA" w:rsidRDefault="00C865AA" w:rsidP="00C865AA">
      <w:pPr>
        <w:spacing w:line="276" w:lineRule="auto"/>
        <w:jc w:val="both"/>
        <w:rPr>
          <w:rFonts w:ascii="Gill Sans MT" w:hAnsi="Gill Sans MT" w:cs="Times New Roman"/>
          <w:sz w:val="24"/>
          <w:szCs w:val="24"/>
          <w:lang w:val="bs-Latn-BA"/>
        </w:rPr>
      </w:pPr>
      <w:r>
        <w:rPr>
          <w:rFonts w:ascii="Gill Sans MT" w:hAnsi="Gill Sans MT" w:cs="Times New Roman"/>
          <w:sz w:val="24"/>
          <w:szCs w:val="24"/>
          <w:lang w:val="bs-Latn-BA"/>
        </w:rPr>
        <w:t xml:space="preserve">Da. </w:t>
      </w:r>
      <w:r w:rsidRPr="00C865AA">
        <w:rPr>
          <w:rFonts w:ascii="Gill Sans MT" w:hAnsi="Gill Sans MT" w:cs="Times New Roman"/>
          <w:sz w:val="24"/>
          <w:szCs w:val="24"/>
          <w:lang w:val="bs-Latn-BA"/>
        </w:rPr>
        <w:t xml:space="preserve">Prema Kodeksu sudijske etike i Kodeksu tužilačke etike, sudija odnosno tužilac može učestvovati u građanskim, dobrotvornim i vjerskim aktivnostima, pod uslovima da izbjegava svaku aktivnost ili vezu koja bi se mogla nepovoljno odraziti na njegovu </w:t>
      </w:r>
      <w:proofErr w:type="spellStart"/>
      <w:r w:rsidRPr="00C865AA">
        <w:rPr>
          <w:rFonts w:ascii="Gill Sans MT" w:hAnsi="Gill Sans MT" w:cs="Times New Roman"/>
          <w:sz w:val="24"/>
          <w:szCs w:val="24"/>
          <w:lang w:val="bs-Latn-BA"/>
        </w:rPr>
        <w:t>nepristrasnost</w:t>
      </w:r>
      <w:proofErr w:type="spellEnd"/>
      <w:r w:rsidRPr="00C865AA">
        <w:rPr>
          <w:rFonts w:ascii="Gill Sans MT" w:hAnsi="Gill Sans MT" w:cs="Times New Roman"/>
          <w:sz w:val="24"/>
          <w:szCs w:val="24"/>
          <w:lang w:val="bs-Latn-BA"/>
        </w:rPr>
        <w:t xml:space="preserve"> ili bi ga mogla </w:t>
      </w:r>
      <w:proofErr w:type="spellStart"/>
      <w:r w:rsidRPr="00C865AA">
        <w:rPr>
          <w:rFonts w:ascii="Gill Sans MT" w:hAnsi="Gill Sans MT" w:cs="Times New Roman"/>
          <w:sz w:val="24"/>
          <w:szCs w:val="24"/>
          <w:lang w:val="bs-Latn-BA"/>
        </w:rPr>
        <w:t>omesti</w:t>
      </w:r>
      <w:proofErr w:type="spellEnd"/>
      <w:r w:rsidRPr="00C865AA">
        <w:rPr>
          <w:rFonts w:ascii="Gill Sans MT" w:hAnsi="Gill Sans MT" w:cs="Times New Roman"/>
          <w:sz w:val="24"/>
          <w:szCs w:val="24"/>
          <w:lang w:val="bs-Latn-BA"/>
        </w:rPr>
        <w:t xml:space="preserve"> u vršenju sudijske odnosno tužilačke funkcije; da ne koristi prestiž svog položaja za prikupljanje sredstava, osim u sudijske odnosno tužilačke ili dobrotvorne svrhe; da ne daje pravne, niti savjete u vezi finansijskih ulaganja. Sudija odnosno tužilac se uzdržava od članstva u grupama i organizacijama, ili učešća u javnim diskusijama kojima se, po mišljenju javnosti, podriva povjerenje u </w:t>
      </w:r>
      <w:proofErr w:type="spellStart"/>
      <w:r w:rsidRPr="00C865AA">
        <w:rPr>
          <w:rFonts w:ascii="Gill Sans MT" w:hAnsi="Gill Sans MT" w:cs="Times New Roman"/>
          <w:sz w:val="24"/>
          <w:szCs w:val="24"/>
          <w:lang w:val="bs-Latn-BA"/>
        </w:rPr>
        <w:t>nepristrasnost</w:t>
      </w:r>
      <w:proofErr w:type="spellEnd"/>
      <w:r w:rsidRPr="00C865AA">
        <w:rPr>
          <w:rFonts w:ascii="Gill Sans MT" w:hAnsi="Gill Sans MT" w:cs="Times New Roman"/>
          <w:sz w:val="24"/>
          <w:szCs w:val="24"/>
          <w:lang w:val="bs-Latn-BA"/>
        </w:rPr>
        <w:t xml:space="preserve"> sudija odnosno tužilaca. Prilikom donošenja odluke o pristupanju organizaciji iz nevladinog sektora, sudija odnosno tužilac treba pažljivo razmotriti ciljeve te organizacije, njene aktivnosti, izvore </w:t>
      </w:r>
      <w:proofErr w:type="spellStart"/>
      <w:r w:rsidRPr="00C865AA">
        <w:rPr>
          <w:rFonts w:ascii="Gill Sans MT" w:hAnsi="Gill Sans MT" w:cs="Times New Roman"/>
          <w:sz w:val="24"/>
          <w:szCs w:val="24"/>
          <w:lang w:val="bs-Latn-BA"/>
        </w:rPr>
        <w:t>finansiranja</w:t>
      </w:r>
      <w:proofErr w:type="spellEnd"/>
      <w:r w:rsidRPr="00C865AA">
        <w:rPr>
          <w:rFonts w:ascii="Gill Sans MT" w:hAnsi="Gill Sans MT" w:cs="Times New Roman"/>
          <w:sz w:val="24"/>
          <w:szCs w:val="24"/>
          <w:lang w:val="bs-Latn-BA"/>
        </w:rPr>
        <w:t xml:space="preserve">, rukovodstvo i raznolikost članstva, njihove </w:t>
      </w:r>
      <w:proofErr w:type="spellStart"/>
      <w:r w:rsidRPr="00C865AA">
        <w:rPr>
          <w:rFonts w:ascii="Gill Sans MT" w:hAnsi="Gill Sans MT" w:cs="Times New Roman"/>
          <w:sz w:val="24"/>
          <w:szCs w:val="24"/>
          <w:lang w:val="bs-Latn-BA"/>
        </w:rPr>
        <w:t>interese</w:t>
      </w:r>
      <w:proofErr w:type="spellEnd"/>
      <w:r w:rsidRPr="00C865AA">
        <w:rPr>
          <w:rFonts w:ascii="Gill Sans MT" w:hAnsi="Gill Sans MT" w:cs="Times New Roman"/>
          <w:sz w:val="24"/>
          <w:szCs w:val="24"/>
          <w:lang w:val="bs-Latn-BA"/>
        </w:rPr>
        <w:t>, veze sa vladinim tijelima, pravosudnim institucijama, političkim organizacijama, te posebno voditi računa da ta organizacija ne vrši diskriminaciju po bilo kom osnovu.</w:t>
      </w:r>
    </w:p>
    <w:p w14:paraId="38149B2E" w14:textId="77777777" w:rsidR="00341BAC" w:rsidRDefault="00341BAC" w:rsidP="00C865AA">
      <w:pPr>
        <w:spacing w:line="276" w:lineRule="auto"/>
        <w:jc w:val="both"/>
        <w:rPr>
          <w:rFonts w:ascii="Gill Sans MT" w:hAnsi="Gill Sans MT" w:cs="Times New Roman"/>
          <w:sz w:val="24"/>
          <w:szCs w:val="24"/>
          <w:lang w:val="bs-Latn-BA"/>
        </w:rPr>
      </w:pPr>
    </w:p>
    <w:p w14:paraId="0991FFB1" w14:textId="77777777" w:rsidR="00341BAC" w:rsidRDefault="00186DF6" w:rsidP="00186DF6">
      <w:pPr>
        <w:pStyle w:val="ListParagraph"/>
        <w:numPr>
          <w:ilvl w:val="0"/>
          <w:numId w:val="3"/>
        </w:numPr>
        <w:spacing w:line="276" w:lineRule="auto"/>
        <w:jc w:val="both"/>
        <w:rPr>
          <w:rFonts w:ascii="Gill Sans MT" w:hAnsi="Gill Sans MT" w:cs="Times New Roman"/>
          <w:b/>
          <w:sz w:val="24"/>
          <w:szCs w:val="24"/>
          <w:lang w:val="bs-Latn-BA"/>
        </w:rPr>
      </w:pPr>
      <w:r w:rsidRPr="00186DF6">
        <w:rPr>
          <w:rFonts w:ascii="Gill Sans MT" w:hAnsi="Gill Sans MT" w:cs="Times New Roman"/>
          <w:b/>
          <w:sz w:val="24"/>
          <w:szCs w:val="24"/>
          <w:lang w:val="bs-Latn-BA"/>
        </w:rPr>
        <w:t>Da li je sudijska odnosno tužilačka funkcija spojiva sa članstvom u nevladinoj organizaciji koja se bavi isključivo ekološkim pitanjima od značaja za širu društvenu zajednicu?</w:t>
      </w:r>
    </w:p>
    <w:p w14:paraId="410AE3D2" w14:textId="77777777" w:rsidR="00186DF6" w:rsidRDefault="00186DF6" w:rsidP="00186DF6">
      <w:pPr>
        <w:spacing w:line="276" w:lineRule="auto"/>
        <w:jc w:val="both"/>
        <w:rPr>
          <w:rFonts w:ascii="Gill Sans MT" w:hAnsi="Gill Sans MT" w:cs="Times New Roman"/>
          <w:sz w:val="24"/>
          <w:szCs w:val="24"/>
          <w:lang w:val="bs-Latn-BA"/>
        </w:rPr>
      </w:pPr>
      <w:r w:rsidRPr="00186DF6">
        <w:rPr>
          <w:rFonts w:ascii="Gill Sans MT" w:hAnsi="Gill Sans MT" w:cs="Times New Roman"/>
          <w:sz w:val="24"/>
          <w:szCs w:val="24"/>
          <w:lang w:val="bs-Latn-BA"/>
        </w:rPr>
        <w:t xml:space="preserve">Da. Prema Kodeksu sudijske etike i Kodeksu tužilačke etike, sudija odnosno tužilac može učestvovati u građanskim, dobrotvornim i vjerskim aktivnostima, pod uslovima da izbjegava </w:t>
      </w:r>
      <w:r w:rsidRPr="00186DF6">
        <w:rPr>
          <w:rFonts w:ascii="Gill Sans MT" w:hAnsi="Gill Sans MT" w:cs="Times New Roman"/>
          <w:sz w:val="24"/>
          <w:szCs w:val="24"/>
          <w:lang w:val="bs-Latn-BA"/>
        </w:rPr>
        <w:lastRenderedPageBreak/>
        <w:t xml:space="preserve">svaku aktivnost ili vezu koja bi se mogla nepovoljno odraziti na njegovu </w:t>
      </w:r>
      <w:proofErr w:type="spellStart"/>
      <w:r w:rsidRPr="00186DF6">
        <w:rPr>
          <w:rFonts w:ascii="Gill Sans MT" w:hAnsi="Gill Sans MT" w:cs="Times New Roman"/>
          <w:sz w:val="24"/>
          <w:szCs w:val="24"/>
          <w:lang w:val="bs-Latn-BA"/>
        </w:rPr>
        <w:t>nepristrasnost</w:t>
      </w:r>
      <w:proofErr w:type="spellEnd"/>
      <w:r w:rsidRPr="00186DF6">
        <w:rPr>
          <w:rFonts w:ascii="Gill Sans MT" w:hAnsi="Gill Sans MT" w:cs="Times New Roman"/>
          <w:sz w:val="24"/>
          <w:szCs w:val="24"/>
          <w:lang w:val="bs-Latn-BA"/>
        </w:rPr>
        <w:t xml:space="preserve"> ili bi ga mogla </w:t>
      </w:r>
      <w:proofErr w:type="spellStart"/>
      <w:r w:rsidRPr="00186DF6">
        <w:rPr>
          <w:rFonts w:ascii="Gill Sans MT" w:hAnsi="Gill Sans MT" w:cs="Times New Roman"/>
          <w:sz w:val="24"/>
          <w:szCs w:val="24"/>
          <w:lang w:val="bs-Latn-BA"/>
        </w:rPr>
        <w:t>omesti</w:t>
      </w:r>
      <w:proofErr w:type="spellEnd"/>
      <w:r w:rsidRPr="00186DF6">
        <w:rPr>
          <w:rFonts w:ascii="Gill Sans MT" w:hAnsi="Gill Sans MT" w:cs="Times New Roman"/>
          <w:sz w:val="24"/>
          <w:szCs w:val="24"/>
          <w:lang w:val="bs-Latn-BA"/>
        </w:rPr>
        <w:t xml:space="preserve"> u vršenju sudijske odnosno tužilačke funkcije; da ne koristi prestiž svog položaja za prikupljanje sredstava, osim u sudijske odnosno tužilačke ili dobrotvorne svrhe; da ne daje pravne, niti savjete u vezi finansijskih ulaganja. Sudija odnosno tužilac se uzdržava od članstva u grupama i organizacijama, ili učešća u javnim diskusijama kojima se, po mišljenju javnosti, podriva povjerenje u </w:t>
      </w:r>
      <w:proofErr w:type="spellStart"/>
      <w:r w:rsidRPr="00186DF6">
        <w:rPr>
          <w:rFonts w:ascii="Gill Sans MT" w:hAnsi="Gill Sans MT" w:cs="Times New Roman"/>
          <w:sz w:val="24"/>
          <w:szCs w:val="24"/>
          <w:lang w:val="bs-Latn-BA"/>
        </w:rPr>
        <w:t>nepristrasnost</w:t>
      </w:r>
      <w:proofErr w:type="spellEnd"/>
      <w:r w:rsidRPr="00186DF6">
        <w:rPr>
          <w:rFonts w:ascii="Gill Sans MT" w:hAnsi="Gill Sans MT" w:cs="Times New Roman"/>
          <w:sz w:val="24"/>
          <w:szCs w:val="24"/>
          <w:lang w:val="bs-Latn-BA"/>
        </w:rPr>
        <w:t xml:space="preserve"> sudija odnosno tužilaca. Prilikom donošenja odluke o pristupanju organizaciji iz nevladinog sektora, sudija odnosno tužilac treba pažljivo razmotriti ciljeve te organizacije, njene aktivnosti, izvore </w:t>
      </w:r>
      <w:proofErr w:type="spellStart"/>
      <w:r w:rsidRPr="00186DF6">
        <w:rPr>
          <w:rFonts w:ascii="Gill Sans MT" w:hAnsi="Gill Sans MT" w:cs="Times New Roman"/>
          <w:sz w:val="24"/>
          <w:szCs w:val="24"/>
          <w:lang w:val="bs-Latn-BA"/>
        </w:rPr>
        <w:t>finansiranja</w:t>
      </w:r>
      <w:proofErr w:type="spellEnd"/>
      <w:r w:rsidRPr="00186DF6">
        <w:rPr>
          <w:rFonts w:ascii="Gill Sans MT" w:hAnsi="Gill Sans MT" w:cs="Times New Roman"/>
          <w:sz w:val="24"/>
          <w:szCs w:val="24"/>
          <w:lang w:val="bs-Latn-BA"/>
        </w:rPr>
        <w:t xml:space="preserve">, rukovodstvo i raznolikost članstva, njihove </w:t>
      </w:r>
      <w:proofErr w:type="spellStart"/>
      <w:r w:rsidRPr="00186DF6">
        <w:rPr>
          <w:rFonts w:ascii="Gill Sans MT" w:hAnsi="Gill Sans MT" w:cs="Times New Roman"/>
          <w:sz w:val="24"/>
          <w:szCs w:val="24"/>
          <w:lang w:val="bs-Latn-BA"/>
        </w:rPr>
        <w:t>interese</w:t>
      </w:r>
      <w:proofErr w:type="spellEnd"/>
      <w:r w:rsidRPr="00186DF6">
        <w:rPr>
          <w:rFonts w:ascii="Gill Sans MT" w:hAnsi="Gill Sans MT" w:cs="Times New Roman"/>
          <w:sz w:val="24"/>
          <w:szCs w:val="24"/>
          <w:lang w:val="bs-Latn-BA"/>
        </w:rPr>
        <w:t>, veze sa vladinim tijelima, pravosudnim institucijama, političkim organizacijama, te posebno voditi računa da ta organizacija ne vrši diskriminaciju po bilo kom osnovu.</w:t>
      </w:r>
    </w:p>
    <w:p w14:paraId="59D2C3CF" w14:textId="77777777" w:rsidR="00186DF6" w:rsidRPr="00186DF6" w:rsidRDefault="00186DF6" w:rsidP="00186DF6">
      <w:pPr>
        <w:spacing w:line="276" w:lineRule="auto"/>
        <w:jc w:val="both"/>
        <w:rPr>
          <w:rFonts w:ascii="Gill Sans MT" w:hAnsi="Gill Sans MT" w:cs="Times New Roman"/>
          <w:sz w:val="24"/>
          <w:szCs w:val="24"/>
          <w:lang w:val="bs-Latn-BA"/>
        </w:rPr>
      </w:pPr>
    </w:p>
    <w:p w14:paraId="05AEB1D9" w14:textId="77777777" w:rsidR="004927DB" w:rsidRPr="003C34B1" w:rsidRDefault="004927DB" w:rsidP="003C34B1">
      <w:pPr>
        <w:pStyle w:val="ListParagraph"/>
        <w:numPr>
          <w:ilvl w:val="0"/>
          <w:numId w:val="3"/>
        </w:numPr>
        <w:spacing w:line="276" w:lineRule="auto"/>
        <w:jc w:val="both"/>
        <w:rPr>
          <w:rFonts w:ascii="Gill Sans MT" w:hAnsi="Gill Sans MT" w:cs="Times New Roman"/>
          <w:b/>
          <w:bCs/>
          <w:sz w:val="24"/>
          <w:szCs w:val="24"/>
          <w:lang w:val="bs-Latn-BA"/>
        </w:rPr>
      </w:pPr>
      <w:r w:rsidRPr="003C34B1">
        <w:rPr>
          <w:rFonts w:ascii="Gill Sans MT" w:hAnsi="Gill Sans MT" w:cs="Times New Roman"/>
          <w:b/>
          <w:bCs/>
          <w:sz w:val="24"/>
          <w:szCs w:val="24"/>
          <w:lang w:val="bs-Latn-BA"/>
        </w:rPr>
        <w:t>Da li sudij</w:t>
      </w:r>
      <w:r w:rsidR="006376E9" w:rsidRPr="003C34B1">
        <w:rPr>
          <w:rFonts w:ascii="Gill Sans MT" w:hAnsi="Gill Sans MT" w:cs="Times New Roman"/>
          <w:b/>
          <w:bCs/>
          <w:sz w:val="24"/>
          <w:szCs w:val="24"/>
          <w:lang w:val="bs-Latn-BA"/>
        </w:rPr>
        <w:t xml:space="preserve">a odnosno tužilac </w:t>
      </w:r>
      <w:r w:rsidR="00C37C28" w:rsidRPr="003C34B1">
        <w:rPr>
          <w:rFonts w:ascii="Gill Sans MT" w:hAnsi="Gill Sans MT" w:cs="Times New Roman"/>
          <w:b/>
          <w:bCs/>
          <w:sz w:val="24"/>
          <w:szCs w:val="24"/>
          <w:lang w:val="bs-Latn-BA"/>
        </w:rPr>
        <w:t>može biti predsjednik lovačkog udruženja</w:t>
      </w:r>
      <w:r w:rsidRPr="003C34B1">
        <w:rPr>
          <w:rFonts w:ascii="Gill Sans MT" w:hAnsi="Gill Sans MT" w:cs="Times New Roman"/>
          <w:b/>
          <w:bCs/>
          <w:sz w:val="24"/>
          <w:szCs w:val="24"/>
          <w:lang w:val="bs-Latn-BA"/>
        </w:rPr>
        <w:t>?</w:t>
      </w:r>
    </w:p>
    <w:p w14:paraId="19E9768D" w14:textId="77777777" w:rsidR="00C37C28" w:rsidRDefault="006376E9" w:rsidP="003C34B1">
      <w:pPr>
        <w:jc w:val="both"/>
        <w:rPr>
          <w:rFonts w:ascii="Gill Sans MT" w:hAnsi="Gill Sans MT" w:cs="Times New Roman"/>
          <w:sz w:val="24"/>
          <w:szCs w:val="24"/>
          <w:lang w:val="bs-Latn-BA"/>
        </w:rPr>
      </w:pPr>
      <w:r w:rsidRPr="003C34B1">
        <w:rPr>
          <w:rFonts w:ascii="Gill Sans MT" w:hAnsi="Gill Sans MT" w:cs="Times New Roman"/>
          <w:sz w:val="24"/>
          <w:szCs w:val="24"/>
          <w:lang w:val="bs-Latn-BA"/>
        </w:rPr>
        <w:t xml:space="preserve">Da. Prema Kodeksu sudijske etike i Kodeksu tužilačke etike, sudija odnosno tužilac može učestvovati u građanskim, dobrotvornim i vjerskim aktivnostima, pod uslovima da izbjegava svaku aktivnost ili vezu koja bi se mogla nepovoljno odraziti na njegovu </w:t>
      </w:r>
      <w:proofErr w:type="spellStart"/>
      <w:r w:rsidRPr="003C34B1">
        <w:rPr>
          <w:rFonts w:ascii="Gill Sans MT" w:hAnsi="Gill Sans MT" w:cs="Times New Roman"/>
          <w:sz w:val="24"/>
          <w:szCs w:val="24"/>
          <w:lang w:val="bs-Latn-BA"/>
        </w:rPr>
        <w:t>nepristrasnost</w:t>
      </w:r>
      <w:proofErr w:type="spellEnd"/>
      <w:r w:rsidRPr="003C34B1">
        <w:rPr>
          <w:rFonts w:ascii="Gill Sans MT" w:hAnsi="Gill Sans MT" w:cs="Times New Roman"/>
          <w:sz w:val="24"/>
          <w:szCs w:val="24"/>
          <w:lang w:val="bs-Latn-BA"/>
        </w:rPr>
        <w:t xml:space="preserve"> ili bi ga mogla </w:t>
      </w:r>
      <w:proofErr w:type="spellStart"/>
      <w:r w:rsidRPr="003C34B1">
        <w:rPr>
          <w:rFonts w:ascii="Gill Sans MT" w:hAnsi="Gill Sans MT" w:cs="Times New Roman"/>
          <w:sz w:val="24"/>
          <w:szCs w:val="24"/>
          <w:lang w:val="bs-Latn-BA"/>
        </w:rPr>
        <w:t>omesti</w:t>
      </w:r>
      <w:proofErr w:type="spellEnd"/>
      <w:r w:rsidRPr="003C34B1">
        <w:rPr>
          <w:rFonts w:ascii="Gill Sans MT" w:hAnsi="Gill Sans MT" w:cs="Times New Roman"/>
          <w:sz w:val="24"/>
          <w:szCs w:val="24"/>
          <w:lang w:val="bs-Latn-BA"/>
        </w:rPr>
        <w:t xml:space="preserve"> u vršenju sudijske odnosno tužilačke funkcije; da ne koristi prestiž svog položaja za prikupljanje sredstava, osim u sudijske odnosno tužilačke ili dobrotvorne svrhe; da ne daje pravne, niti savjete u vezi finansijskih ulaganja. Sudija odnosno tužilac se uzdržava od članstva u grupama i organizacijama, ili učešća u javnim diskusijama kojima se, po mišljenju javnosti, podriva povjerenje u </w:t>
      </w:r>
      <w:proofErr w:type="spellStart"/>
      <w:r w:rsidRPr="003C34B1">
        <w:rPr>
          <w:rFonts w:ascii="Gill Sans MT" w:hAnsi="Gill Sans MT" w:cs="Times New Roman"/>
          <w:sz w:val="24"/>
          <w:szCs w:val="24"/>
          <w:lang w:val="bs-Latn-BA"/>
        </w:rPr>
        <w:t>nepristrasnost</w:t>
      </w:r>
      <w:proofErr w:type="spellEnd"/>
      <w:r w:rsidRPr="003C34B1">
        <w:rPr>
          <w:rFonts w:ascii="Gill Sans MT" w:hAnsi="Gill Sans MT" w:cs="Times New Roman"/>
          <w:sz w:val="24"/>
          <w:szCs w:val="24"/>
          <w:lang w:val="bs-Latn-BA"/>
        </w:rPr>
        <w:t xml:space="preserve"> sudija odnosno tužilaca. Prilikom donošenja odluke o pristupanju organizaciji iz nevladinog sektora, sudija odnosno tužilac treba pažljivo razmotriti ciljeve te organizacije, njene aktivnosti, izvore </w:t>
      </w:r>
      <w:proofErr w:type="spellStart"/>
      <w:r w:rsidRPr="003C34B1">
        <w:rPr>
          <w:rFonts w:ascii="Gill Sans MT" w:hAnsi="Gill Sans MT" w:cs="Times New Roman"/>
          <w:sz w:val="24"/>
          <w:szCs w:val="24"/>
          <w:lang w:val="bs-Latn-BA"/>
        </w:rPr>
        <w:t>finansiranja</w:t>
      </w:r>
      <w:proofErr w:type="spellEnd"/>
      <w:r w:rsidRPr="003C34B1">
        <w:rPr>
          <w:rFonts w:ascii="Gill Sans MT" w:hAnsi="Gill Sans MT" w:cs="Times New Roman"/>
          <w:sz w:val="24"/>
          <w:szCs w:val="24"/>
          <w:lang w:val="bs-Latn-BA"/>
        </w:rPr>
        <w:t xml:space="preserve">, rukovodstvo i raznolikost članstva, njihove </w:t>
      </w:r>
      <w:proofErr w:type="spellStart"/>
      <w:r w:rsidRPr="003C34B1">
        <w:rPr>
          <w:rFonts w:ascii="Gill Sans MT" w:hAnsi="Gill Sans MT" w:cs="Times New Roman"/>
          <w:sz w:val="24"/>
          <w:szCs w:val="24"/>
          <w:lang w:val="bs-Latn-BA"/>
        </w:rPr>
        <w:t>interese</w:t>
      </w:r>
      <w:proofErr w:type="spellEnd"/>
      <w:r w:rsidRPr="003C34B1">
        <w:rPr>
          <w:rFonts w:ascii="Gill Sans MT" w:hAnsi="Gill Sans MT" w:cs="Times New Roman"/>
          <w:sz w:val="24"/>
          <w:szCs w:val="24"/>
          <w:lang w:val="bs-Latn-BA"/>
        </w:rPr>
        <w:t xml:space="preserve">, veze sa vladinim tijelima, pravosudnim institucijama, političkim organizacijama, te posebno voditi računa da ta organizacija ne vrši diskriminaciju po bilo kom osnovu.  U skladu sa ovim, </w:t>
      </w:r>
      <w:r w:rsidR="00C37C28" w:rsidRPr="003C34B1">
        <w:rPr>
          <w:rFonts w:ascii="Gill Sans MT" w:hAnsi="Gill Sans MT" w:cs="Times New Roman"/>
          <w:sz w:val="24"/>
          <w:szCs w:val="24"/>
          <w:lang w:val="bs-Latn-BA"/>
        </w:rPr>
        <w:t xml:space="preserve">angažman na mjestu predsjednika lovačkog udruženja, shodno karakteru i statusu udruženja, spojiv </w:t>
      </w:r>
      <w:r w:rsidRPr="003C34B1">
        <w:rPr>
          <w:rFonts w:ascii="Gill Sans MT" w:hAnsi="Gill Sans MT" w:cs="Times New Roman"/>
          <w:sz w:val="24"/>
          <w:szCs w:val="24"/>
          <w:lang w:val="bs-Latn-BA"/>
        </w:rPr>
        <w:t>je sudijskom odnosno tužilačkom dužnosti.</w:t>
      </w:r>
      <w:r w:rsidR="00C37C28" w:rsidRPr="003C34B1">
        <w:rPr>
          <w:rFonts w:ascii="Gill Sans MT" w:hAnsi="Gill Sans MT" w:cs="Times New Roman"/>
          <w:sz w:val="24"/>
          <w:szCs w:val="24"/>
          <w:lang w:val="bs-Latn-BA"/>
        </w:rPr>
        <w:t xml:space="preserve"> </w:t>
      </w:r>
    </w:p>
    <w:p w14:paraId="2C75B2DA" w14:textId="77777777" w:rsidR="009F1A2D" w:rsidRPr="003C34B1" w:rsidRDefault="009F1A2D" w:rsidP="00C37C28">
      <w:pPr>
        <w:pStyle w:val="ListParagraph"/>
        <w:rPr>
          <w:rFonts w:ascii="Gill Sans MT" w:hAnsi="Gill Sans MT" w:cs="Times New Roman"/>
          <w:sz w:val="24"/>
          <w:szCs w:val="24"/>
          <w:lang w:val="bs-Latn-BA"/>
        </w:rPr>
      </w:pPr>
    </w:p>
    <w:p w14:paraId="3A5B0E71" w14:textId="77777777" w:rsidR="009F1A2D" w:rsidRPr="003C34B1" w:rsidRDefault="009F1A2D" w:rsidP="003C34B1">
      <w:pPr>
        <w:pStyle w:val="ListParagraph"/>
        <w:numPr>
          <w:ilvl w:val="0"/>
          <w:numId w:val="3"/>
        </w:numPr>
        <w:spacing w:line="276" w:lineRule="auto"/>
        <w:jc w:val="both"/>
        <w:rPr>
          <w:rFonts w:ascii="Gill Sans MT" w:hAnsi="Gill Sans MT" w:cs="Times New Roman"/>
          <w:b/>
          <w:bCs/>
          <w:sz w:val="24"/>
          <w:szCs w:val="24"/>
          <w:lang w:val="bs-Latn-BA"/>
        </w:rPr>
      </w:pPr>
      <w:r w:rsidRPr="003C34B1">
        <w:rPr>
          <w:rFonts w:ascii="Gill Sans MT" w:hAnsi="Gill Sans MT" w:cs="Times New Roman"/>
          <w:b/>
          <w:bCs/>
          <w:sz w:val="24"/>
          <w:szCs w:val="24"/>
          <w:lang w:val="bs-Latn-BA"/>
        </w:rPr>
        <w:t>Da li sudija ili tužilac može učestvovati u štrajku sudija ili tužilaca?</w:t>
      </w:r>
    </w:p>
    <w:p w14:paraId="5245D633" w14:textId="77777777" w:rsidR="009F1A2D" w:rsidRPr="003C34B1" w:rsidRDefault="009F1A2D" w:rsidP="005F7891">
      <w:pPr>
        <w:spacing w:line="276" w:lineRule="auto"/>
        <w:jc w:val="both"/>
        <w:rPr>
          <w:rFonts w:ascii="Gill Sans MT" w:hAnsi="Gill Sans MT" w:cs="Times New Roman"/>
          <w:sz w:val="24"/>
          <w:szCs w:val="24"/>
          <w:lang w:val="bs-Latn-BA"/>
        </w:rPr>
      </w:pPr>
      <w:r w:rsidRPr="003C34B1">
        <w:rPr>
          <w:rFonts w:ascii="Gill Sans MT" w:hAnsi="Gill Sans MT" w:cs="Times New Roman"/>
          <w:sz w:val="24"/>
          <w:szCs w:val="24"/>
          <w:lang w:val="bs-Latn-BA"/>
        </w:rPr>
        <w:t xml:space="preserve">Ne, sudije i tužioci nemaju pravo učešća u štrajku. Učešće sudija u štrajku nije </w:t>
      </w:r>
      <w:proofErr w:type="spellStart"/>
      <w:r w:rsidRPr="003C34B1">
        <w:rPr>
          <w:rFonts w:ascii="Gill Sans MT" w:hAnsi="Gill Sans MT" w:cs="Times New Roman"/>
          <w:sz w:val="24"/>
          <w:szCs w:val="24"/>
          <w:lang w:val="bs-Latn-BA"/>
        </w:rPr>
        <w:t>regulisano</w:t>
      </w:r>
      <w:proofErr w:type="spellEnd"/>
      <w:r w:rsidRPr="003C34B1">
        <w:rPr>
          <w:rFonts w:ascii="Gill Sans MT" w:hAnsi="Gill Sans MT" w:cs="Times New Roman"/>
          <w:sz w:val="24"/>
          <w:szCs w:val="24"/>
          <w:lang w:val="bs-Latn-BA"/>
        </w:rPr>
        <w:t xml:space="preserve"> ustavnim i zakonskim odredbama, a organizacija i način provođenja štrajka se, između ostalog, </w:t>
      </w:r>
      <w:proofErr w:type="spellStart"/>
      <w:r w:rsidRPr="003C34B1">
        <w:rPr>
          <w:rFonts w:ascii="Gill Sans MT" w:hAnsi="Gill Sans MT" w:cs="Times New Roman"/>
          <w:sz w:val="24"/>
          <w:szCs w:val="24"/>
          <w:lang w:val="bs-Latn-BA"/>
        </w:rPr>
        <w:t>predviđa</w:t>
      </w:r>
      <w:proofErr w:type="spellEnd"/>
      <w:r w:rsidRPr="003C34B1">
        <w:rPr>
          <w:rFonts w:ascii="Gill Sans MT" w:hAnsi="Gill Sans MT" w:cs="Times New Roman"/>
          <w:sz w:val="24"/>
          <w:szCs w:val="24"/>
          <w:lang w:val="bs-Latn-BA"/>
        </w:rPr>
        <w:t xml:space="preserve"> za zaposlene u javnim službama koje se osnivaju da obavljaju djelatnosti od </w:t>
      </w:r>
      <w:proofErr w:type="spellStart"/>
      <w:r w:rsidRPr="003C34B1">
        <w:rPr>
          <w:rFonts w:ascii="Gill Sans MT" w:hAnsi="Gill Sans MT" w:cs="Times New Roman"/>
          <w:sz w:val="24"/>
          <w:szCs w:val="24"/>
          <w:lang w:val="bs-Latn-BA"/>
        </w:rPr>
        <w:t>opšteg</w:t>
      </w:r>
      <w:proofErr w:type="spellEnd"/>
      <w:r w:rsidRPr="003C34B1">
        <w:rPr>
          <w:rFonts w:ascii="Gill Sans MT" w:hAnsi="Gill Sans MT" w:cs="Times New Roman"/>
          <w:sz w:val="24"/>
          <w:szCs w:val="24"/>
          <w:lang w:val="bs-Latn-BA"/>
        </w:rPr>
        <w:t xml:space="preserve"> </w:t>
      </w:r>
      <w:proofErr w:type="spellStart"/>
      <w:r w:rsidRPr="003C34B1">
        <w:rPr>
          <w:rFonts w:ascii="Gill Sans MT" w:hAnsi="Gill Sans MT" w:cs="Times New Roman"/>
          <w:sz w:val="24"/>
          <w:szCs w:val="24"/>
          <w:lang w:val="bs-Latn-BA"/>
        </w:rPr>
        <w:t>interesa</w:t>
      </w:r>
      <w:proofErr w:type="spellEnd"/>
      <w:r w:rsidRPr="003C34B1">
        <w:rPr>
          <w:rFonts w:ascii="Gill Sans MT" w:hAnsi="Gill Sans MT" w:cs="Times New Roman"/>
          <w:sz w:val="24"/>
          <w:szCs w:val="24"/>
          <w:lang w:val="bs-Latn-BA"/>
        </w:rPr>
        <w:t xml:space="preserve"> u oblastima izričito definisanim zakonom, a koje ne uključuju oblast pravosudne vlasti. Također, </w:t>
      </w:r>
      <w:r w:rsidR="005F7891" w:rsidRPr="003C34B1">
        <w:rPr>
          <w:rFonts w:ascii="Gill Sans MT" w:hAnsi="Gill Sans MT" w:cs="Times New Roman"/>
          <w:sz w:val="24"/>
          <w:szCs w:val="24"/>
          <w:lang w:val="bs-Latn-BA"/>
        </w:rPr>
        <w:t>s</w:t>
      </w:r>
      <w:r w:rsidRPr="003C34B1">
        <w:rPr>
          <w:rFonts w:ascii="Gill Sans MT" w:hAnsi="Gill Sans MT" w:cs="Times New Roman"/>
          <w:sz w:val="24"/>
          <w:szCs w:val="24"/>
          <w:lang w:val="bs-Latn-BA"/>
        </w:rPr>
        <w:t>udiju odnosno tužioca bira i imenuje na pravosudnu funkciju nadležni nezavisni organ, te se stoga sudija odnosno tužilac kao nosilac pravosudne funkcije ne može smatrati zaposlenikom u pravosuđu u smislu odredbi relevantnih za predmetno pitanje.</w:t>
      </w:r>
    </w:p>
    <w:p w14:paraId="5C373180" w14:textId="77777777" w:rsidR="00C668EC" w:rsidRPr="003C34B1" w:rsidRDefault="00C668EC" w:rsidP="00A77E60">
      <w:pPr>
        <w:spacing w:line="276" w:lineRule="auto"/>
        <w:jc w:val="both"/>
        <w:rPr>
          <w:rFonts w:ascii="Gill Sans MT" w:hAnsi="Gill Sans MT" w:cs="Times New Roman"/>
          <w:sz w:val="24"/>
          <w:szCs w:val="24"/>
          <w:lang w:val="bs-Latn-BA"/>
        </w:rPr>
      </w:pPr>
    </w:p>
    <w:p w14:paraId="4C72E692" w14:textId="77777777" w:rsidR="00786C31" w:rsidRDefault="00786C31" w:rsidP="005D545A">
      <w:pPr>
        <w:spacing w:line="276" w:lineRule="auto"/>
        <w:jc w:val="both"/>
        <w:rPr>
          <w:rFonts w:ascii="Gill Sans MT" w:hAnsi="Gill Sans MT" w:cs="Times New Roman"/>
          <w:b/>
          <w:bCs/>
          <w:sz w:val="24"/>
          <w:szCs w:val="24"/>
          <w:lang w:val="bs-Latn-BA"/>
        </w:rPr>
      </w:pPr>
    </w:p>
    <w:p w14:paraId="6F045E88" w14:textId="77777777" w:rsidR="00786C31" w:rsidRDefault="00786C31" w:rsidP="005D545A">
      <w:pPr>
        <w:spacing w:line="276" w:lineRule="auto"/>
        <w:jc w:val="both"/>
        <w:rPr>
          <w:rFonts w:ascii="Gill Sans MT" w:hAnsi="Gill Sans MT" w:cs="Times New Roman"/>
          <w:b/>
          <w:bCs/>
          <w:sz w:val="24"/>
          <w:szCs w:val="24"/>
          <w:lang w:val="bs-Latn-BA"/>
        </w:rPr>
      </w:pPr>
    </w:p>
    <w:p w14:paraId="15AB6C0A" w14:textId="77777777" w:rsidR="004562C6" w:rsidRDefault="004562C6" w:rsidP="005D545A">
      <w:pPr>
        <w:spacing w:line="276" w:lineRule="auto"/>
        <w:jc w:val="both"/>
        <w:rPr>
          <w:rFonts w:ascii="Gill Sans MT" w:hAnsi="Gill Sans MT" w:cs="Times New Roman"/>
          <w:b/>
          <w:bCs/>
          <w:sz w:val="24"/>
          <w:szCs w:val="24"/>
          <w:lang w:val="bs-Latn-BA"/>
        </w:rPr>
      </w:pPr>
    </w:p>
    <w:p w14:paraId="6C5C6D02" w14:textId="77777777" w:rsidR="005D545A" w:rsidRPr="003C34B1" w:rsidRDefault="005D545A" w:rsidP="005D545A">
      <w:pPr>
        <w:spacing w:line="276" w:lineRule="auto"/>
        <w:jc w:val="both"/>
        <w:rPr>
          <w:rFonts w:ascii="Gill Sans MT" w:hAnsi="Gill Sans MT" w:cs="Times New Roman"/>
          <w:b/>
          <w:bCs/>
          <w:sz w:val="24"/>
          <w:szCs w:val="24"/>
          <w:lang w:val="bs-Latn-BA"/>
        </w:rPr>
      </w:pPr>
      <w:r w:rsidRPr="003C34B1">
        <w:rPr>
          <w:rFonts w:ascii="Gill Sans MT" w:hAnsi="Gill Sans MT" w:cs="Times New Roman"/>
          <w:b/>
          <w:bCs/>
          <w:sz w:val="24"/>
          <w:szCs w:val="24"/>
          <w:lang w:val="bs-Latn-BA"/>
        </w:rPr>
        <w:lastRenderedPageBreak/>
        <w:t>POKLONI I DRUGE KORISTI</w:t>
      </w:r>
    </w:p>
    <w:p w14:paraId="30CEDA77" w14:textId="77777777" w:rsidR="005D545A" w:rsidRPr="003C34B1" w:rsidRDefault="005D545A" w:rsidP="005D545A">
      <w:pPr>
        <w:spacing w:line="276" w:lineRule="auto"/>
        <w:jc w:val="both"/>
        <w:rPr>
          <w:rFonts w:ascii="Gill Sans MT" w:hAnsi="Gill Sans MT" w:cs="Times New Roman"/>
          <w:b/>
          <w:bCs/>
          <w:sz w:val="24"/>
          <w:szCs w:val="24"/>
          <w:lang w:val="bs-Latn-BA"/>
        </w:rPr>
      </w:pPr>
    </w:p>
    <w:p w14:paraId="0A9FE113" w14:textId="77777777" w:rsidR="005D545A" w:rsidRPr="003C34B1" w:rsidRDefault="005D545A" w:rsidP="003C34B1">
      <w:pPr>
        <w:pStyle w:val="ListParagraph"/>
        <w:numPr>
          <w:ilvl w:val="0"/>
          <w:numId w:val="3"/>
        </w:numPr>
        <w:spacing w:line="276" w:lineRule="auto"/>
        <w:jc w:val="both"/>
        <w:rPr>
          <w:rFonts w:ascii="Gill Sans MT" w:hAnsi="Gill Sans MT" w:cs="Times New Roman"/>
          <w:b/>
          <w:bCs/>
          <w:sz w:val="24"/>
          <w:szCs w:val="24"/>
          <w:lang w:val="bs-Latn-BA"/>
        </w:rPr>
      </w:pPr>
      <w:r w:rsidRPr="003C34B1">
        <w:rPr>
          <w:rFonts w:ascii="Gill Sans MT" w:hAnsi="Gill Sans MT" w:cs="Times New Roman"/>
          <w:b/>
          <w:bCs/>
          <w:sz w:val="24"/>
          <w:szCs w:val="24"/>
          <w:lang w:val="bs-Latn-BA"/>
        </w:rPr>
        <w:t>Da li sudija odnosno tužilac smije primiti ponuđeni simboličan (promotivni) poklon od strane kompanije koja proizvodi higijenske proizvode, a koji je pod istim uslovima dostupan i drugim građanima?</w:t>
      </w:r>
    </w:p>
    <w:p w14:paraId="328A4136" w14:textId="77777777" w:rsidR="005D545A" w:rsidRDefault="005D545A" w:rsidP="005D545A">
      <w:pPr>
        <w:rPr>
          <w:rFonts w:ascii="Gill Sans MT" w:hAnsi="Gill Sans MT" w:cs="Times New Roman"/>
          <w:sz w:val="24"/>
          <w:szCs w:val="24"/>
          <w:lang w:val="bs-Latn-BA"/>
        </w:rPr>
      </w:pPr>
      <w:r w:rsidRPr="003C34B1">
        <w:rPr>
          <w:rFonts w:ascii="Gill Sans MT" w:hAnsi="Gill Sans MT" w:cs="Times New Roman"/>
          <w:sz w:val="24"/>
          <w:szCs w:val="24"/>
          <w:lang w:val="bs-Latn-BA"/>
        </w:rPr>
        <w:t>Sudija ili tužilac može primiti simboličan poklon ukoliko je isti dostupan i drugim građanima, pod jednakim uslovima u okviru promotivnih aktivnosti.</w:t>
      </w:r>
    </w:p>
    <w:p w14:paraId="62A8A327" w14:textId="77777777" w:rsidR="008E73FF" w:rsidRDefault="008E73FF" w:rsidP="005D545A">
      <w:pPr>
        <w:rPr>
          <w:lang w:val="bs-Latn-BA"/>
        </w:rPr>
      </w:pPr>
    </w:p>
    <w:p w14:paraId="7A87F19F" w14:textId="77777777" w:rsidR="003E524A" w:rsidRDefault="003E524A" w:rsidP="005D545A">
      <w:pPr>
        <w:rPr>
          <w:rFonts w:ascii="Gill Sans MT" w:hAnsi="Gill Sans MT"/>
          <w:b/>
          <w:bCs/>
          <w:sz w:val="24"/>
          <w:szCs w:val="24"/>
          <w:lang w:val="bs-Latn-BA"/>
        </w:rPr>
      </w:pPr>
      <w:r>
        <w:rPr>
          <w:rFonts w:ascii="Gill Sans MT" w:hAnsi="Gill Sans MT"/>
          <w:b/>
          <w:bCs/>
          <w:sz w:val="24"/>
          <w:szCs w:val="24"/>
          <w:lang w:val="bs-Latn-BA"/>
        </w:rPr>
        <w:t>JAVNI ISTUPI</w:t>
      </w:r>
    </w:p>
    <w:p w14:paraId="4C4D5487" w14:textId="77777777" w:rsidR="003E524A" w:rsidRDefault="003E524A" w:rsidP="005D545A">
      <w:pPr>
        <w:rPr>
          <w:rFonts w:ascii="Gill Sans MT" w:hAnsi="Gill Sans MT"/>
          <w:b/>
          <w:bCs/>
          <w:sz w:val="24"/>
          <w:szCs w:val="24"/>
          <w:lang w:val="bs-Latn-BA"/>
        </w:rPr>
      </w:pPr>
    </w:p>
    <w:p w14:paraId="4DB08AF2" w14:textId="77777777" w:rsidR="003E524A" w:rsidRPr="003E524A" w:rsidRDefault="003E524A" w:rsidP="002B27AD">
      <w:pPr>
        <w:pStyle w:val="ListParagraph"/>
        <w:numPr>
          <w:ilvl w:val="0"/>
          <w:numId w:val="3"/>
        </w:numPr>
        <w:jc w:val="both"/>
        <w:rPr>
          <w:rFonts w:ascii="Gill Sans MT" w:hAnsi="Gill Sans MT"/>
          <w:b/>
          <w:bCs/>
          <w:sz w:val="24"/>
          <w:szCs w:val="24"/>
          <w:lang w:val="bs-Latn-BA"/>
        </w:rPr>
      </w:pPr>
      <w:r>
        <w:rPr>
          <w:rFonts w:ascii="Gill Sans MT" w:hAnsi="Gill Sans MT"/>
          <w:b/>
          <w:bCs/>
          <w:sz w:val="24"/>
          <w:szCs w:val="24"/>
          <w:lang w:val="bs-Latn-BA"/>
        </w:rPr>
        <w:t xml:space="preserve"> </w:t>
      </w:r>
      <w:r w:rsidRPr="003E524A">
        <w:rPr>
          <w:rFonts w:ascii="Gill Sans MT" w:hAnsi="Gill Sans MT"/>
          <w:b/>
          <w:bCs/>
          <w:sz w:val="24"/>
          <w:szCs w:val="24"/>
          <w:lang w:val="bs-Latn-BA"/>
        </w:rPr>
        <w:t xml:space="preserve">Da li je funkcija </w:t>
      </w:r>
      <w:r>
        <w:rPr>
          <w:rFonts w:ascii="Gill Sans MT" w:hAnsi="Gill Sans MT"/>
          <w:b/>
          <w:bCs/>
          <w:sz w:val="24"/>
          <w:szCs w:val="24"/>
          <w:lang w:val="bs-Latn-BA"/>
        </w:rPr>
        <w:t xml:space="preserve">sudije odnosno </w:t>
      </w:r>
      <w:r w:rsidRPr="003E524A">
        <w:rPr>
          <w:rFonts w:ascii="Gill Sans MT" w:hAnsi="Gill Sans MT"/>
          <w:b/>
          <w:bCs/>
          <w:sz w:val="24"/>
          <w:szCs w:val="24"/>
          <w:lang w:val="bs-Latn-BA"/>
        </w:rPr>
        <w:t xml:space="preserve">tužioca spojiva sa ličnim intervjuom koji će izaći u dnevnim novinama povodom kampanje "16 dana aktivizma", a u saradnji sa </w:t>
      </w:r>
      <w:r>
        <w:rPr>
          <w:rFonts w:ascii="Gill Sans MT" w:hAnsi="Gill Sans MT"/>
          <w:b/>
          <w:bCs/>
          <w:sz w:val="24"/>
          <w:szCs w:val="24"/>
          <w:lang w:val="bs-Latn-BA"/>
        </w:rPr>
        <w:t>nevladinom organizacijom koja se bavi zaštitom ljudskih prava i žrtava nasilja nad ženama</w:t>
      </w:r>
      <w:r w:rsidRPr="003E524A">
        <w:rPr>
          <w:rFonts w:ascii="Gill Sans MT" w:hAnsi="Gill Sans MT"/>
          <w:b/>
          <w:bCs/>
          <w:sz w:val="24"/>
          <w:szCs w:val="24"/>
          <w:lang w:val="bs-Latn-BA"/>
        </w:rPr>
        <w:t>?</w:t>
      </w:r>
    </w:p>
    <w:p w14:paraId="08CF3FD5" w14:textId="77777777" w:rsidR="00786C31" w:rsidRPr="00C34711" w:rsidRDefault="003E524A" w:rsidP="00786C31">
      <w:pPr>
        <w:jc w:val="both"/>
        <w:rPr>
          <w:rFonts w:ascii="Gill Sans MT" w:hAnsi="Gill Sans MT"/>
          <w:sz w:val="24"/>
          <w:szCs w:val="24"/>
        </w:rPr>
      </w:pPr>
      <w:r>
        <w:rPr>
          <w:rFonts w:ascii="Gill Sans MT" w:hAnsi="Gill Sans MT"/>
          <w:sz w:val="24"/>
          <w:szCs w:val="24"/>
          <w:lang w:val="bs-Latn-BA"/>
        </w:rPr>
        <w:t xml:space="preserve">Da. Davanje ličnog intervjua </w:t>
      </w:r>
      <w:r w:rsidRPr="003E524A">
        <w:rPr>
          <w:rFonts w:ascii="Gill Sans MT" w:hAnsi="Gill Sans MT"/>
          <w:sz w:val="24"/>
          <w:szCs w:val="24"/>
          <w:lang w:val="bs-Latn-BA"/>
        </w:rPr>
        <w:t xml:space="preserve">dnevnim novinama povodom kampanje "16 dana aktivizma", a u saradnji sa nevladinom organizacijom koja se bavi zaštitom ljudskih prava i žrtava nasilja nad ženama </w:t>
      </w:r>
      <w:r>
        <w:rPr>
          <w:rFonts w:ascii="Gill Sans MT" w:hAnsi="Gill Sans MT"/>
          <w:sz w:val="24"/>
          <w:szCs w:val="24"/>
          <w:lang w:val="bs-Latn-BA"/>
        </w:rPr>
        <w:t xml:space="preserve">je spojivo sa funkcijom sudije odnosno tužioca. </w:t>
      </w:r>
      <w:r w:rsidRPr="003E524A">
        <w:rPr>
          <w:rFonts w:ascii="Gill Sans MT" w:hAnsi="Gill Sans MT"/>
          <w:sz w:val="24"/>
          <w:szCs w:val="24"/>
          <w:lang w:val="bs-Latn-BA"/>
        </w:rPr>
        <w:t>uz podsjećanje da</w:t>
      </w:r>
      <w:r>
        <w:rPr>
          <w:rFonts w:ascii="Gill Sans MT" w:hAnsi="Gill Sans MT"/>
          <w:sz w:val="24"/>
          <w:szCs w:val="24"/>
          <w:lang w:val="bs-Latn-BA"/>
        </w:rPr>
        <w:t xml:space="preserve"> </w:t>
      </w:r>
      <w:proofErr w:type="spellStart"/>
      <w:r>
        <w:rPr>
          <w:rFonts w:ascii="Gill Sans MT" w:hAnsi="Gill Sans MT"/>
          <w:sz w:val="24"/>
          <w:szCs w:val="24"/>
          <w:lang w:val="bs-Latn-BA"/>
        </w:rPr>
        <w:t>sudijiske</w:t>
      </w:r>
      <w:proofErr w:type="spellEnd"/>
      <w:r>
        <w:rPr>
          <w:rFonts w:ascii="Gill Sans MT" w:hAnsi="Gill Sans MT"/>
          <w:sz w:val="24"/>
          <w:szCs w:val="24"/>
          <w:lang w:val="bs-Latn-BA"/>
        </w:rPr>
        <w:t xml:space="preserve"> odnosno</w:t>
      </w:r>
      <w:r w:rsidRPr="003E524A">
        <w:rPr>
          <w:rFonts w:ascii="Gill Sans MT" w:hAnsi="Gill Sans MT"/>
          <w:sz w:val="24"/>
          <w:szCs w:val="24"/>
          <w:lang w:val="bs-Latn-BA"/>
        </w:rPr>
        <w:t xml:space="preserve"> tužilačke aktivnosti u javnosti trebaju biti u skladu sa odredbama Kodeksa </w:t>
      </w:r>
      <w:r>
        <w:rPr>
          <w:rFonts w:ascii="Gill Sans MT" w:hAnsi="Gill Sans MT"/>
          <w:sz w:val="24"/>
          <w:szCs w:val="24"/>
          <w:lang w:val="bs-Latn-BA"/>
        </w:rPr>
        <w:t>sudijske/tužilačke</w:t>
      </w:r>
      <w:r w:rsidRPr="003E524A">
        <w:rPr>
          <w:rFonts w:ascii="Gill Sans MT" w:hAnsi="Gill Sans MT"/>
          <w:sz w:val="24"/>
          <w:szCs w:val="24"/>
          <w:lang w:val="bs-Latn-BA"/>
        </w:rPr>
        <w:t xml:space="preserve"> etike</w:t>
      </w:r>
      <w:r>
        <w:rPr>
          <w:rFonts w:ascii="Gill Sans MT" w:hAnsi="Gill Sans MT"/>
          <w:sz w:val="24"/>
          <w:szCs w:val="24"/>
          <w:lang w:val="bs-Latn-BA"/>
        </w:rPr>
        <w:t xml:space="preserve"> da </w:t>
      </w:r>
      <w:r w:rsidR="00786C31">
        <w:rPr>
          <w:rFonts w:ascii="Gill Sans MT" w:hAnsi="Gill Sans MT"/>
          <w:sz w:val="24"/>
          <w:szCs w:val="24"/>
        </w:rPr>
        <w:t>t</w:t>
      </w:r>
      <w:r w:rsidRPr="003E524A">
        <w:rPr>
          <w:rFonts w:ascii="Gill Sans MT" w:hAnsi="Gill Sans MT"/>
          <w:sz w:val="24"/>
          <w:szCs w:val="24"/>
        </w:rPr>
        <w:t>užilac</w:t>
      </w:r>
      <w:r w:rsidR="00786C31">
        <w:rPr>
          <w:rFonts w:ascii="Gill Sans MT" w:hAnsi="Gill Sans MT"/>
          <w:sz w:val="24"/>
          <w:szCs w:val="24"/>
        </w:rPr>
        <w:t xml:space="preserve"> odnosno sudija</w:t>
      </w:r>
      <w:r w:rsidRPr="003E524A">
        <w:rPr>
          <w:rFonts w:ascii="Gill Sans MT" w:hAnsi="Gill Sans MT"/>
          <w:sz w:val="24"/>
          <w:szCs w:val="24"/>
        </w:rPr>
        <w:t xml:space="preserve"> ne daje bilo kakav komentar u javnosti ili privatno, kako u vezi predmeta u kojem postupa ili u kojem bi mogao postupati, tako ni u predmetima drugog tužioca</w:t>
      </w:r>
      <w:r w:rsidR="00786C31">
        <w:rPr>
          <w:rFonts w:ascii="Gill Sans MT" w:hAnsi="Gill Sans MT"/>
          <w:sz w:val="24"/>
          <w:szCs w:val="24"/>
        </w:rPr>
        <w:t xml:space="preserve"> odnosno sudije</w:t>
      </w:r>
      <w:r w:rsidRPr="003E524A">
        <w:rPr>
          <w:rFonts w:ascii="Gill Sans MT" w:hAnsi="Gill Sans MT"/>
          <w:sz w:val="24"/>
          <w:szCs w:val="24"/>
        </w:rPr>
        <w:t>, a koji bi opravdano mogao izazvati sumnju u njegovu nepristrasnost ili bi mogao predstavljati neprimjeren uticaj.</w:t>
      </w:r>
      <w:r w:rsidR="00786C31">
        <w:rPr>
          <w:rFonts w:ascii="Gill Sans MT" w:hAnsi="Gill Sans MT"/>
          <w:sz w:val="24"/>
          <w:szCs w:val="24"/>
        </w:rPr>
        <w:t xml:space="preserve"> </w:t>
      </w:r>
      <w:r w:rsidRPr="003E524A">
        <w:rPr>
          <w:rFonts w:ascii="Gill Sans MT" w:hAnsi="Gill Sans MT"/>
          <w:sz w:val="24"/>
          <w:szCs w:val="24"/>
        </w:rPr>
        <w:t>Tužilac</w:t>
      </w:r>
      <w:r w:rsidR="00786C31">
        <w:rPr>
          <w:rFonts w:ascii="Gill Sans MT" w:hAnsi="Gill Sans MT"/>
          <w:sz w:val="24"/>
          <w:szCs w:val="24"/>
        </w:rPr>
        <w:t xml:space="preserve"> odnosno sudija</w:t>
      </w:r>
      <w:r w:rsidRPr="003E524A">
        <w:rPr>
          <w:rFonts w:ascii="Gill Sans MT" w:hAnsi="Gill Sans MT"/>
          <w:sz w:val="24"/>
          <w:szCs w:val="24"/>
        </w:rPr>
        <w:t xml:space="preserve"> može javno iznositi svoje stavove i mišljenja u svrhu unapređenja prava i pravnog sistema, te komentirati društvene pojave, ali vodeći računa o principima nepristrasnosti i nezavisnosti pravosudne</w:t>
      </w:r>
      <w:r w:rsidRPr="003E524A">
        <w:rPr>
          <w:rFonts w:ascii="Gill Sans MT" w:hAnsi="Gill Sans MT"/>
          <w:sz w:val="24"/>
          <w:szCs w:val="24"/>
          <w:lang w:val="hr-HR"/>
        </w:rPr>
        <w:t xml:space="preserve"> funkcije te, prilikom donošenja odluke da li da nastupa u javnosti, </w:t>
      </w:r>
      <w:proofErr w:type="spellStart"/>
      <w:r w:rsidR="00786C31">
        <w:rPr>
          <w:rFonts w:ascii="Gill Sans MT" w:hAnsi="Gill Sans MT"/>
          <w:sz w:val="24"/>
          <w:szCs w:val="24"/>
          <w:lang w:val="hr-HR"/>
        </w:rPr>
        <w:t>sudija</w:t>
      </w:r>
      <w:proofErr w:type="spellEnd"/>
      <w:r w:rsidR="00786C31">
        <w:rPr>
          <w:rFonts w:ascii="Gill Sans MT" w:hAnsi="Gill Sans MT"/>
          <w:sz w:val="24"/>
          <w:szCs w:val="24"/>
          <w:lang w:val="hr-HR"/>
        </w:rPr>
        <w:t xml:space="preserve"> odnosno tužilac</w:t>
      </w:r>
      <w:r w:rsidRPr="003E524A">
        <w:rPr>
          <w:rFonts w:ascii="Gill Sans MT" w:hAnsi="Gill Sans MT"/>
          <w:sz w:val="24"/>
          <w:szCs w:val="24"/>
          <w:lang w:val="hr-HR"/>
        </w:rPr>
        <w:t xml:space="preserve"> treba uzeti u obzir sljedeće faktore:</w:t>
      </w:r>
      <w:r w:rsidR="00786C31">
        <w:rPr>
          <w:rFonts w:ascii="Gill Sans MT" w:hAnsi="Gill Sans MT"/>
          <w:sz w:val="24"/>
          <w:szCs w:val="24"/>
          <w:lang w:val="hr-HR"/>
        </w:rPr>
        <w:t xml:space="preserve"> </w:t>
      </w:r>
      <w:r w:rsidRPr="003E524A">
        <w:rPr>
          <w:rFonts w:ascii="Gill Sans MT" w:hAnsi="Gill Sans MT"/>
          <w:sz w:val="24"/>
          <w:szCs w:val="24"/>
          <w:lang w:val="hr-HR"/>
        </w:rPr>
        <w:t xml:space="preserve">(a) da li se pitanja o kojima će govoriti tiču prava, pravnog sistema i pravosuđa; </w:t>
      </w:r>
      <w:r w:rsidR="00786C31">
        <w:rPr>
          <w:rFonts w:ascii="Gill Sans MT" w:hAnsi="Gill Sans MT"/>
          <w:sz w:val="24"/>
          <w:szCs w:val="24"/>
          <w:lang w:val="hr-HR"/>
        </w:rPr>
        <w:t xml:space="preserve"> </w:t>
      </w:r>
      <w:r w:rsidRPr="003E524A">
        <w:rPr>
          <w:rFonts w:ascii="Gill Sans MT" w:hAnsi="Gill Sans MT"/>
          <w:sz w:val="24"/>
          <w:szCs w:val="24"/>
          <w:lang w:val="hr-HR"/>
        </w:rPr>
        <w:t xml:space="preserve">(b) da li će javnim nastupom doprinijeti edukaciji ili boljoj </w:t>
      </w:r>
      <w:proofErr w:type="spellStart"/>
      <w:r w:rsidRPr="003E524A">
        <w:rPr>
          <w:rFonts w:ascii="Gill Sans MT" w:hAnsi="Gill Sans MT"/>
          <w:sz w:val="24"/>
          <w:szCs w:val="24"/>
          <w:lang w:val="hr-HR"/>
        </w:rPr>
        <w:t>informisanosti</w:t>
      </w:r>
      <w:proofErr w:type="spellEnd"/>
      <w:r w:rsidRPr="003E524A">
        <w:rPr>
          <w:rFonts w:ascii="Gill Sans MT" w:hAnsi="Gill Sans MT"/>
          <w:sz w:val="24"/>
          <w:szCs w:val="24"/>
          <w:lang w:val="hr-HR"/>
        </w:rPr>
        <w:t xml:space="preserve"> javnosti o ovoj oblasti; (c) da li su to pitanja koja se tiču profesionalne zajednice ili samo njega pojedinačno; i </w:t>
      </w:r>
      <w:r w:rsidR="00786C31">
        <w:rPr>
          <w:rFonts w:ascii="Gill Sans MT" w:hAnsi="Gill Sans MT"/>
          <w:sz w:val="24"/>
          <w:szCs w:val="24"/>
          <w:lang w:val="hr-HR"/>
        </w:rPr>
        <w:t xml:space="preserve"> </w:t>
      </w:r>
      <w:r w:rsidRPr="003E524A">
        <w:rPr>
          <w:rFonts w:ascii="Gill Sans MT" w:hAnsi="Gill Sans MT"/>
          <w:sz w:val="24"/>
          <w:szCs w:val="24"/>
          <w:lang w:val="hr-HR"/>
        </w:rPr>
        <w:t>(d) da li je bolje o tim pitanjima oglasiti se putem strukovnih udruženja.</w:t>
      </w:r>
      <w:r w:rsidR="00786C31" w:rsidRPr="00786C31">
        <w:rPr>
          <w:rFonts w:ascii="Gill Sans MT" w:hAnsi="Gill Sans MT"/>
          <w:sz w:val="24"/>
          <w:szCs w:val="24"/>
        </w:rPr>
        <w:t xml:space="preserve"> </w:t>
      </w:r>
      <w:r w:rsidR="00786C31" w:rsidRPr="00BE18D9">
        <w:rPr>
          <w:rFonts w:ascii="Gill Sans MT" w:hAnsi="Gill Sans MT"/>
          <w:sz w:val="24"/>
          <w:szCs w:val="24"/>
        </w:rPr>
        <w:t xml:space="preserve">Za istupanje u javnim i komercijalnim medijima sudija </w:t>
      </w:r>
      <w:r w:rsidR="00786C31">
        <w:rPr>
          <w:rFonts w:ascii="Gill Sans MT" w:hAnsi="Gill Sans MT"/>
          <w:sz w:val="24"/>
          <w:szCs w:val="24"/>
        </w:rPr>
        <w:t xml:space="preserve">odnosno tužilac </w:t>
      </w:r>
      <w:r w:rsidR="00786C31" w:rsidRPr="00BE18D9">
        <w:rPr>
          <w:rFonts w:ascii="Gill Sans MT" w:hAnsi="Gill Sans MT"/>
          <w:sz w:val="24"/>
          <w:szCs w:val="24"/>
        </w:rPr>
        <w:t>ne može primiti naknadu</w:t>
      </w:r>
      <w:r w:rsidR="006209F7">
        <w:rPr>
          <w:rFonts w:ascii="Gill Sans MT" w:hAnsi="Gill Sans MT"/>
          <w:sz w:val="24"/>
          <w:szCs w:val="24"/>
        </w:rPr>
        <w:t xml:space="preserve"> (tačke 2.4., 2.4.a. i 2.4.b. </w:t>
      </w:r>
      <w:r w:rsidR="006209F7" w:rsidRPr="006209F7">
        <w:rPr>
          <w:rFonts w:ascii="Gill Sans MT" w:hAnsi="Gill Sans MT"/>
          <w:sz w:val="24"/>
          <w:szCs w:val="24"/>
        </w:rPr>
        <w:t>4.7.b Kodeksa sudijske etike odnosno Kodeksa tužilačke etike</w:t>
      </w:r>
      <w:r w:rsidR="007411D8">
        <w:rPr>
          <w:rFonts w:ascii="Gill Sans MT" w:hAnsi="Gill Sans MT"/>
          <w:sz w:val="24"/>
          <w:szCs w:val="24"/>
        </w:rPr>
        <w:t>)</w:t>
      </w:r>
      <w:r w:rsidR="00786C31" w:rsidRPr="00BE18D9">
        <w:rPr>
          <w:rFonts w:ascii="Gill Sans MT" w:hAnsi="Gill Sans MT"/>
          <w:sz w:val="24"/>
          <w:szCs w:val="24"/>
        </w:rPr>
        <w:t>.</w:t>
      </w:r>
    </w:p>
    <w:p w14:paraId="07679294" w14:textId="77777777" w:rsidR="003E524A" w:rsidRDefault="003E524A" w:rsidP="005D545A">
      <w:pPr>
        <w:rPr>
          <w:rFonts w:ascii="Gill Sans MT" w:hAnsi="Gill Sans MT"/>
          <w:b/>
          <w:bCs/>
          <w:sz w:val="24"/>
          <w:szCs w:val="24"/>
          <w:lang w:val="bs-Latn-BA"/>
        </w:rPr>
      </w:pPr>
    </w:p>
    <w:p w14:paraId="3E3F1A79" w14:textId="77777777" w:rsidR="00EE0117" w:rsidRDefault="00EE0117" w:rsidP="005D545A">
      <w:pPr>
        <w:rPr>
          <w:rFonts w:ascii="Gill Sans MT" w:hAnsi="Gill Sans MT"/>
          <w:b/>
          <w:bCs/>
          <w:sz w:val="24"/>
          <w:szCs w:val="24"/>
          <w:lang w:val="bs-Latn-BA"/>
        </w:rPr>
      </w:pPr>
    </w:p>
    <w:p w14:paraId="6835B642" w14:textId="77777777" w:rsidR="00EE0117" w:rsidRDefault="00EE0117" w:rsidP="005D545A">
      <w:pPr>
        <w:rPr>
          <w:rFonts w:ascii="Gill Sans MT" w:hAnsi="Gill Sans MT"/>
          <w:b/>
          <w:bCs/>
          <w:sz w:val="24"/>
          <w:szCs w:val="24"/>
          <w:lang w:val="bs-Latn-BA"/>
        </w:rPr>
      </w:pPr>
    </w:p>
    <w:p w14:paraId="16E408A4" w14:textId="77777777" w:rsidR="00EE0117" w:rsidRDefault="00EE0117" w:rsidP="005D545A">
      <w:pPr>
        <w:rPr>
          <w:rFonts w:ascii="Gill Sans MT" w:hAnsi="Gill Sans MT"/>
          <w:b/>
          <w:bCs/>
          <w:sz w:val="24"/>
          <w:szCs w:val="24"/>
          <w:lang w:val="bs-Latn-BA"/>
        </w:rPr>
      </w:pPr>
    </w:p>
    <w:p w14:paraId="4F37CE2A" w14:textId="77777777" w:rsidR="00EE0117" w:rsidRDefault="00EE0117" w:rsidP="005D545A">
      <w:pPr>
        <w:rPr>
          <w:rFonts w:ascii="Gill Sans MT" w:hAnsi="Gill Sans MT"/>
          <w:b/>
          <w:bCs/>
          <w:sz w:val="24"/>
          <w:szCs w:val="24"/>
          <w:lang w:val="bs-Latn-BA"/>
        </w:rPr>
      </w:pPr>
    </w:p>
    <w:p w14:paraId="630A617D" w14:textId="77777777" w:rsidR="00EE0117" w:rsidRDefault="00EE0117" w:rsidP="005D545A">
      <w:pPr>
        <w:rPr>
          <w:rFonts w:ascii="Gill Sans MT" w:hAnsi="Gill Sans MT"/>
          <w:b/>
          <w:bCs/>
          <w:sz w:val="24"/>
          <w:szCs w:val="24"/>
          <w:lang w:val="bs-Latn-BA"/>
        </w:rPr>
      </w:pPr>
    </w:p>
    <w:p w14:paraId="7655FA88" w14:textId="77777777" w:rsidR="00EE0117" w:rsidRDefault="00EE0117" w:rsidP="005D545A">
      <w:pPr>
        <w:rPr>
          <w:rFonts w:ascii="Gill Sans MT" w:hAnsi="Gill Sans MT"/>
          <w:b/>
          <w:bCs/>
          <w:sz w:val="24"/>
          <w:szCs w:val="24"/>
          <w:lang w:val="bs-Latn-BA"/>
        </w:rPr>
      </w:pPr>
    </w:p>
    <w:p w14:paraId="2B6ED9A3" w14:textId="204AF2EC" w:rsidR="008E73FF" w:rsidRDefault="008E73FF" w:rsidP="005D545A">
      <w:pPr>
        <w:rPr>
          <w:rFonts w:ascii="Gill Sans MT" w:hAnsi="Gill Sans MT"/>
          <w:b/>
          <w:bCs/>
          <w:sz w:val="24"/>
          <w:szCs w:val="24"/>
          <w:lang w:val="bs-Latn-BA"/>
        </w:rPr>
      </w:pPr>
      <w:r w:rsidRPr="008E73FF">
        <w:rPr>
          <w:rFonts w:ascii="Gill Sans MT" w:hAnsi="Gill Sans MT"/>
          <w:b/>
          <w:bCs/>
          <w:sz w:val="24"/>
          <w:szCs w:val="24"/>
          <w:lang w:val="bs-Latn-BA"/>
        </w:rPr>
        <w:lastRenderedPageBreak/>
        <w:t>RAZNO</w:t>
      </w:r>
    </w:p>
    <w:p w14:paraId="569FF996" w14:textId="77777777" w:rsidR="008E73FF" w:rsidRDefault="008E73FF" w:rsidP="005D545A">
      <w:pPr>
        <w:rPr>
          <w:rFonts w:ascii="Gill Sans MT" w:hAnsi="Gill Sans MT"/>
          <w:b/>
          <w:bCs/>
          <w:sz w:val="24"/>
          <w:szCs w:val="24"/>
          <w:lang w:val="bs-Latn-BA"/>
        </w:rPr>
      </w:pPr>
    </w:p>
    <w:p w14:paraId="5236D23F" w14:textId="77777777" w:rsidR="008E73FF" w:rsidRDefault="008E73FF" w:rsidP="008E73FF">
      <w:pPr>
        <w:pStyle w:val="ListParagraph"/>
        <w:numPr>
          <w:ilvl w:val="0"/>
          <w:numId w:val="3"/>
        </w:numPr>
        <w:rPr>
          <w:rFonts w:ascii="Gill Sans MT" w:hAnsi="Gill Sans MT"/>
          <w:b/>
          <w:bCs/>
          <w:sz w:val="24"/>
          <w:szCs w:val="24"/>
          <w:lang w:val="bs-Latn-BA"/>
        </w:rPr>
      </w:pPr>
      <w:r>
        <w:rPr>
          <w:rFonts w:ascii="Gill Sans MT" w:hAnsi="Gill Sans MT"/>
          <w:b/>
          <w:bCs/>
          <w:sz w:val="24"/>
          <w:szCs w:val="24"/>
          <w:lang w:val="bs-Latn-BA"/>
        </w:rPr>
        <w:t>Da li sudija odnosno tužilac, ili predsjednik suda odnosno glavni tužilac, može dati preporuku pripravniku ili drugom uposleniku suda odnosno tužilaštva za obavljeni pripravnički staž?</w:t>
      </w:r>
    </w:p>
    <w:p w14:paraId="1C2CA42A" w14:textId="77777777" w:rsidR="008E73FF" w:rsidRDefault="00C865AA" w:rsidP="008E73FF">
      <w:pPr>
        <w:shd w:val="clear" w:color="auto" w:fill="FFFFFF" w:themeFill="background1"/>
        <w:spacing w:line="276" w:lineRule="auto"/>
        <w:jc w:val="both"/>
        <w:rPr>
          <w:rFonts w:ascii="Gill Sans MT" w:hAnsi="Gill Sans MT" w:cs="Times New Roman"/>
          <w:sz w:val="24"/>
          <w:szCs w:val="24"/>
          <w:lang w:val="bs-Latn-BA"/>
        </w:rPr>
      </w:pPr>
      <w:r>
        <w:rPr>
          <w:rFonts w:ascii="Gill Sans MT" w:hAnsi="Gill Sans MT" w:cs="Times New Roman"/>
          <w:sz w:val="24"/>
          <w:szCs w:val="24"/>
          <w:lang w:val="bs-Latn-BA"/>
        </w:rPr>
        <w:t xml:space="preserve">Da. </w:t>
      </w:r>
      <w:r w:rsidR="008E73FF" w:rsidRPr="008E73FF">
        <w:rPr>
          <w:rFonts w:ascii="Gill Sans MT" w:hAnsi="Gill Sans MT" w:cs="Times New Roman"/>
          <w:sz w:val="24"/>
          <w:szCs w:val="24"/>
          <w:lang w:val="bs-Latn-BA"/>
        </w:rPr>
        <w:t xml:space="preserve">Imajući u </w:t>
      </w:r>
      <w:r w:rsidR="008E73FF" w:rsidRPr="008E73FF">
        <w:rPr>
          <w:rFonts w:ascii="Gill Sans MT" w:hAnsi="Gill Sans MT"/>
          <w:sz w:val="24"/>
          <w:szCs w:val="24"/>
          <w:lang w:val="bs-Latn-BA"/>
        </w:rPr>
        <w:t xml:space="preserve">tačku </w:t>
      </w:r>
      <w:r w:rsidR="008E73FF" w:rsidRPr="008E73FF">
        <w:rPr>
          <w:rFonts w:ascii="Gill Sans MT" w:hAnsi="Gill Sans MT" w:cs="Times New Roman"/>
          <w:sz w:val="24"/>
          <w:szCs w:val="24"/>
          <w:lang w:val="bs-Latn-BA"/>
        </w:rPr>
        <w:t xml:space="preserve">vidu tačku 4.7.b Kodeksa sudijske etike odnosno Kodeksa tužilačke etike: „Sudija </w:t>
      </w:r>
      <w:r w:rsidR="008E73FF" w:rsidRPr="006D3861">
        <w:rPr>
          <w:rFonts w:ascii="Gill Sans MT" w:hAnsi="Gill Sans MT" w:cs="Times New Roman"/>
          <w:sz w:val="24"/>
          <w:szCs w:val="24"/>
          <w:lang w:val="bs-Latn-BA"/>
        </w:rPr>
        <w:t>[</w:t>
      </w:r>
      <w:r w:rsidR="008E73FF" w:rsidRPr="008E73FF">
        <w:rPr>
          <w:rFonts w:ascii="Gill Sans MT" w:hAnsi="Gill Sans MT" w:cs="Times New Roman"/>
          <w:sz w:val="24"/>
          <w:szCs w:val="24"/>
          <w:lang w:val="hr-HR"/>
        </w:rPr>
        <w:t>Tužilac</w:t>
      </w:r>
      <w:r w:rsidR="008E73FF" w:rsidRPr="002E3BE0">
        <w:rPr>
          <w:rFonts w:ascii="Gill Sans MT" w:hAnsi="Gill Sans MT" w:cs="Times New Roman"/>
          <w:sz w:val="24"/>
          <w:szCs w:val="24"/>
          <w:lang w:val="bs-Latn-BA"/>
        </w:rPr>
        <w:t>]</w:t>
      </w:r>
      <w:r w:rsidR="008E73FF" w:rsidRPr="008E73FF">
        <w:rPr>
          <w:rFonts w:ascii="Gill Sans MT" w:hAnsi="Gill Sans MT" w:cs="Times New Roman"/>
          <w:sz w:val="24"/>
          <w:szCs w:val="24"/>
          <w:lang w:val="bs-Latn-BA"/>
        </w:rPr>
        <w:t xml:space="preserve"> ne smije koristiti svoj uticaj medu kolegama i u društvu da bi osigurao zaposlenje člana svoje porodice kod bilo kojeg pravnog ili fizičkog lica, a posebno u drugoj pravosudnoj instituciji, što podrazumijeva i davanje preporuka“, nema smetnji da pravosudna institucija, kao poslodavac, odnosno njen rukovodilac, može dati preporuku o radu uposlenika odnosno pripravnika za obavljeni pripravnički staž u sudu</w:t>
      </w:r>
      <w:r w:rsidR="0015488B">
        <w:rPr>
          <w:rFonts w:ascii="Gill Sans MT" w:hAnsi="Gill Sans MT" w:cs="Times New Roman"/>
          <w:sz w:val="24"/>
          <w:szCs w:val="24"/>
          <w:lang w:val="bs-Latn-BA"/>
        </w:rPr>
        <w:t>/tužilaštvu</w:t>
      </w:r>
      <w:r w:rsidR="008E73FF" w:rsidRPr="008E73FF">
        <w:rPr>
          <w:rFonts w:ascii="Gill Sans MT" w:hAnsi="Gill Sans MT" w:cs="Times New Roman"/>
          <w:sz w:val="24"/>
          <w:szCs w:val="24"/>
          <w:lang w:val="bs-Latn-BA"/>
        </w:rPr>
        <w:t>, na prijedlog sudije</w:t>
      </w:r>
      <w:r w:rsidR="0015488B">
        <w:rPr>
          <w:rFonts w:ascii="Gill Sans MT" w:hAnsi="Gill Sans MT" w:cs="Times New Roman"/>
          <w:sz w:val="24"/>
          <w:szCs w:val="24"/>
          <w:lang w:val="bs-Latn-BA"/>
        </w:rPr>
        <w:t>/tužioca</w:t>
      </w:r>
      <w:r w:rsidR="008E73FF" w:rsidRPr="008E73FF">
        <w:rPr>
          <w:rFonts w:ascii="Gill Sans MT" w:hAnsi="Gill Sans MT" w:cs="Times New Roman"/>
          <w:sz w:val="24"/>
          <w:szCs w:val="24"/>
          <w:lang w:val="bs-Latn-BA"/>
        </w:rPr>
        <w:t xml:space="preserve"> mentora koji je detaljnije upoznat s uspješnošću i kvalitetom rada uposlenika odnosno pripravnika.</w:t>
      </w:r>
    </w:p>
    <w:p w14:paraId="77A29A99" w14:textId="77777777" w:rsidR="00736EB3" w:rsidRDefault="00736EB3" w:rsidP="008E73FF">
      <w:pPr>
        <w:shd w:val="clear" w:color="auto" w:fill="FFFFFF" w:themeFill="background1"/>
        <w:spacing w:line="276" w:lineRule="auto"/>
        <w:jc w:val="both"/>
        <w:rPr>
          <w:rFonts w:ascii="Gill Sans MT" w:hAnsi="Gill Sans MT" w:cs="Times New Roman"/>
          <w:sz w:val="24"/>
          <w:szCs w:val="24"/>
          <w:lang w:val="bs-Latn-BA"/>
        </w:rPr>
      </w:pPr>
    </w:p>
    <w:p w14:paraId="3411DA64" w14:textId="5E6B2C9A" w:rsidR="00736EB3" w:rsidRPr="00E102E7" w:rsidRDefault="00C35B7A" w:rsidP="00736EB3">
      <w:pPr>
        <w:pStyle w:val="ListParagraph"/>
        <w:numPr>
          <w:ilvl w:val="0"/>
          <w:numId w:val="3"/>
        </w:numPr>
        <w:shd w:val="clear" w:color="auto" w:fill="FFFFFF" w:themeFill="background1"/>
        <w:spacing w:line="276" w:lineRule="auto"/>
        <w:jc w:val="both"/>
        <w:rPr>
          <w:rFonts w:ascii="Gill Sans MT" w:hAnsi="Gill Sans MT" w:cs="Times New Roman"/>
          <w:b/>
          <w:sz w:val="24"/>
          <w:szCs w:val="24"/>
          <w:lang w:val="bs-Latn-BA"/>
        </w:rPr>
      </w:pPr>
      <w:r w:rsidRPr="00C35B7A">
        <w:rPr>
          <w:rFonts w:ascii="Gill Sans MT" w:hAnsi="Gill Sans MT" w:cs="Times New Roman"/>
          <w:b/>
          <w:sz w:val="24"/>
          <w:szCs w:val="24"/>
          <w:lang w:val="bs-Latn-BA"/>
        </w:rPr>
        <w:t>Da li je prisustvovanje na pripremnom ročištu i saslušanju u svojstvu svjedoka u disciplinskom postupku koji je pokrenut protiv advokata nakon prijave od strane sudije protiv ovog advokata za neobavljanje svoje dužnosti u skladu sa Zakonom o advokaturi Regionalnoj advokatskoj komori spojivo sa sudijskom funkcijom koju obavlja</w:t>
      </w:r>
      <w:r w:rsidR="00736EB3" w:rsidRPr="00E102E7">
        <w:rPr>
          <w:rFonts w:ascii="Gill Sans MT" w:hAnsi="Gill Sans MT" w:cs="Times New Roman"/>
          <w:b/>
          <w:sz w:val="24"/>
          <w:szCs w:val="24"/>
          <w:lang w:val="bs-Latn-BA"/>
        </w:rPr>
        <w:t xml:space="preserve">? </w:t>
      </w:r>
    </w:p>
    <w:p w14:paraId="2BF3FD14" w14:textId="77777777" w:rsidR="00736EB3" w:rsidRPr="00E102E7" w:rsidRDefault="00E102E7" w:rsidP="00E102E7">
      <w:pPr>
        <w:shd w:val="clear" w:color="auto" w:fill="FFFFFF" w:themeFill="background1"/>
        <w:spacing w:line="276" w:lineRule="auto"/>
        <w:jc w:val="both"/>
        <w:rPr>
          <w:rFonts w:ascii="Gill Sans MT" w:hAnsi="Gill Sans MT" w:cs="Times New Roman"/>
          <w:sz w:val="24"/>
          <w:szCs w:val="24"/>
          <w:lang w:val="bs-Latn-BA"/>
        </w:rPr>
      </w:pPr>
      <w:r w:rsidRPr="00E102E7">
        <w:rPr>
          <w:rFonts w:ascii="Gill Sans MT" w:hAnsi="Gill Sans MT" w:cs="Times New Roman"/>
          <w:sz w:val="24"/>
          <w:szCs w:val="24"/>
          <w:lang w:val="bs-Latn-BA"/>
        </w:rPr>
        <w:t>Da,</w:t>
      </w:r>
      <w:r w:rsidR="00736EB3" w:rsidRPr="00E102E7">
        <w:rPr>
          <w:rFonts w:ascii="Gill Sans MT" w:hAnsi="Gill Sans MT" w:cs="Times New Roman"/>
          <w:sz w:val="24"/>
          <w:szCs w:val="24"/>
          <w:lang w:val="bs-Latn-BA"/>
        </w:rPr>
        <w:t xml:space="preserve"> prisustvo sudije</w:t>
      </w:r>
      <w:r w:rsidRPr="00E102E7">
        <w:rPr>
          <w:rFonts w:ascii="Gill Sans MT" w:hAnsi="Gill Sans MT" w:cs="Times New Roman"/>
          <w:sz w:val="24"/>
          <w:szCs w:val="24"/>
          <w:lang w:val="bs-Latn-BA"/>
        </w:rPr>
        <w:t xml:space="preserve"> odnosno tužioca</w:t>
      </w:r>
      <w:r w:rsidR="00736EB3" w:rsidRPr="00E102E7">
        <w:rPr>
          <w:rFonts w:ascii="Gill Sans MT" w:hAnsi="Gill Sans MT" w:cs="Times New Roman"/>
          <w:sz w:val="24"/>
          <w:szCs w:val="24"/>
          <w:lang w:val="bs-Latn-BA"/>
        </w:rPr>
        <w:t xml:space="preserve"> na pripremnom ročištu i saslušanju u svojstvu svjedoka u disciplinskom postupku koji se vodi protiv advokata spojiv</w:t>
      </w:r>
      <w:r w:rsidRPr="00E102E7">
        <w:rPr>
          <w:rFonts w:ascii="Gill Sans MT" w:hAnsi="Gill Sans MT" w:cs="Times New Roman"/>
          <w:sz w:val="24"/>
          <w:szCs w:val="24"/>
          <w:lang w:val="bs-Latn-BA"/>
        </w:rPr>
        <w:t>o je</w:t>
      </w:r>
      <w:r w:rsidR="00736EB3" w:rsidRPr="00E102E7">
        <w:rPr>
          <w:rFonts w:ascii="Gill Sans MT" w:hAnsi="Gill Sans MT" w:cs="Times New Roman"/>
          <w:sz w:val="24"/>
          <w:szCs w:val="24"/>
          <w:lang w:val="bs-Latn-BA"/>
        </w:rPr>
        <w:t xml:space="preserve"> sa sudijskom</w:t>
      </w:r>
      <w:r w:rsidRPr="00E102E7">
        <w:rPr>
          <w:rFonts w:ascii="Gill Sans MT" w:hAnsi="Gill Sans MT" w:cs="Times New Roman"/>
          <w:sz w:val="24"/>
          <w:szCs w:val="24"/>
          <w:lang w:val="bs-Latn-BA"/>
        </w:rPr>
        <w:t xml:space="preserve"> odnosno tužilačkom</w:t>
      </w:r>
      <w:r w:rsidR="00736EB3" w:rsidRPr="00E102E7">
        <w:rPr>
          <w:rFonts w:ascii="Gill Sans MT" w:hAnsi="Gill Sans MT" w:cs="Times New Roman"/>
          <w:sz w:val="24"/>
          <w:szCs w:val="24"/>
          <w:lang w:val="bs-Latn-BA"/>
        </w:rPr>
        <w:t xml:space="preserve"> funkcijom.</w:t>
      </w:r>
    </w:p>
    <w:p w14:paraId="4A40BE6F" w14:textId="77777777" w:rsidR="00736EB3" w:rsidRPr="00E102E7" w:rsidRDefault="00736EB3" w:rsidP="00E102E7">
      <w:pPr>
        <w:pStyle w:val="ListParagraph"/>
        <w:shd w:val="clear" w:color="auto" w:fill="FFFFFF" w:themeFill="background1"/>
        <w:spacing w:line="276" w:lineRule="auto"/>
        <w:ind w:left="360"/>
        <w:jc w:val="both"/>
        <w:rPr>
          <w:rFonts w:ascii="Gill Sans MT" w:hAnsi="Gill Sans MT" w:cs="Times New Roman"/>
          <w:sz w:val="24"/>
          <w:szCs w:val="24"/>
          <w:lang w:val="bs-Latn-BA"/>
        </w:rPr>
      </w:pPr>
    </w:p>
    <w:p w14:paraId="30D67DD2" w14:textId="77777777" w:rsidR="00A77E60" w:rsidRPr="004D482D" w:rsidRDefault="00A77E60" w:rsidP="00A77E60">
      <w:pPr>
        <w:spacing w:line="276" w:lineRule="auto"/>
        <w:jc w:val="both"/>
        <w:rPr>
          <w:rFonts w:ascii="Gill Sans MT" w:hAnsi="Gill Sans MT" w:cs="Times New Roman"/>
          <w:sz w:val="24"/>
          <w:szCs w:val="24"/>
          <w:lang w:val="bs-Latn-BA"/>
        </w:rPr>
      </w:pPr>
    </w:p>
    <w:p w14:paraId="2FA59E6F" w14:textId="77777777" w:rsidR="00A77E60" w:rsidRPr="005F7891" w:rsidRDefault="00A77E60" w:rsidP="005F7891">
      <w:pPr>
        <w:spacing w:line="276" w:lineRule="auto"/>
        <w:jc w:val="both"/>
        <w:rPr>
          <w:rFonts w:ascii="Gill Sans MT" w:hAnsi="Gill Sans MT" w:cs="Times New Roman"/>
          <w:sz w:val="24"/>
          <w:szCs w:val="24"/>
          <w:lang w:val="bs-Latn-BA"/>
        </w:rPr>
      </w:pPr>
    </w:p>
    <w:sectPr w:rsidR="00A77E60" w:rsidRPr="005F7891" w:rsidSect="00DF602E">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D81539" w14:textId="77777777" w:rsidR="00E569ED" w:rsidRDefault="00E569ED" w:rsidP="00FC30F2">
      <w:pPr>
        <w:spacing w:after="0" w:line="240" w:lineRule="auto"/>
      </w:pPr>
      <w:r>
        <w:separator/>
      </w:r>
    </w:p>
  </w:endnote>
  <w:endnote w:type="continuationSeparator" w:id="0">
    <w:p w14:paraId="2CFCE823" w14:textId="77777777" w:rsidR="00E569ED" w:rsidRDefault="00E569ED" w:rsidP="00FC3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C594C2" w14:textId="77777777" w:rsidR="00294F9A" w:rsidRDefault="00294F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7885CD" w14:textId="77777777" w:rsidR="00294F9A" w:rsidRDefault="00294F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FBEB5B" w14:textId="77777777" w:rsidR="00294F9A" w:rsidRDefault="00294F9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8B413E" w14:textId="77777777" w:rsidR="004D482D" w:rsidRDefault="004D482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7807039"/>
      <w:docPartObj>
        <w:docPartGallery w:val="Page Numbers (Bottom of Page)"/>
        <w:docPartUnique/>
      </w:docPartObj>
    </w:sdtPr>
    <w:sdtEndPr>
      <w:rPr>
        <w:noProof/>
      </w:rPr>
    </w:sdtEndPr>
    <w:sdtContent>
      <w:p w14:paraId="23D0DE76" w14:textId="4F354D87" w:rsidR="004D482D" w:rsidRDefault="004D482D">
        <w:pPr>
          <w:pStyle w:val="Footer"/>
          <w:jc w:val="center"/>
        </w:pPr>
        <w:r>
          <w:fldChar w:fldCharType="begin"/>
        </w:r>
        <w:r>
          <w:instrText xml:space="preserve"> PAGE   \* MERGEFORMAT </w:instrText>
        </w:r>
        <w:r>
          <w:fldChar w:fldCharType="separate"/>
        </w:r>
        <w:r w:rsidR="007D3F8E">
          <w:rPr>
            <w:noProof/>
          </w:rPr>
          <w:t>9</w:t>
        </w:r>
        <w:r>
          <w:rPr>
            <w:noProof/>
          </w:rPr>
          <w:fldChar w:fldCharType="end"/>
        </w:r>
      </w:p>
    </w:sdtContent>
  </w:sdt>
  <w:p w14:paraId="1EF307E5" w14:textId="77777777" w:rsidR="004D482D" w:rsidRDefault="004D482D">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575A45" w14:textId="77777777" w:rsidR="004D482D" w:rsidRDefault="004D48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982126" w14:textId="77777777" w:rsidR="00E569ED" w:rsidRDefault="00E569ED" w:rsidP="00FC30F2">
      <w:pPr>
        <w:spacing w:after="0" w:line="240" w:lineRule="auto"/>
      </w:pPr>
      <w:r>
        <w:separator/>
      </w:r>
    </w:p>
  </w:footnote>
  <w:footnote w:type="continuationSeparator" w:id="0">
    <w:p w14:paraId="55CAD4C8" w14:textId="77777777" w:rsidR="00E569ED" w:rsidRDefault="00E569ED" w:rsidP="00FC30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975128" w14:textId="77777777" w:rsidR="00294F9A" w:rsidRDefault="00294F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87722E" w14:textId="77777777" w:rsidR="00294F9A" w:rsidRDefault="00294F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EC641" w14:textId="77777777" w:rsidR="00294F9A" w:rsidRDefault="00294F9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C11A71" w14:textId="77777777" w:rsidR="004D482D" w:rsidRDefault="004D482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748F04" w14:textId="77777777" w:rsidR="004D482D" w:rsidRDefault="004D482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D0969F" w14:textId="77777777" w:rsidR="004D482D" w:rsidRDefault="004D48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93AC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7E6713"/>
    <w:multiLevelType w:val="hybridMultilevel"/>
    <w:tmpl w:val="C8E45B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962C9E"/>
    <w:multiLevelType w:val="hybridMultilevel"/>
    <w:tmpl w:val="0C706B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95020F"/>
    <w:multiLevelType w:val="hybridMultilevel"/>
    <w:tmpl w:val="644E5A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752ADA"/>
    <w:multiLevelType w:val="hybridMultilevel"/>
    <w:tmpl w:val="D67CFAD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A403239"/>
    <w:multiLevelType w:val="hybridMultilevel"/>
    <w:tmpl w:val="02F26594"/>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F517F9"/>
    <w:multiLevelType w:val="hybridMultilevel"/>
    <w:tmpl w:val="0428F6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6002C9E"/>
    <w:multiLevelType w:val="hybridMultilevel"/>
    <w:tmpl w:val="235E15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BD977BD"/>
    <w:multiLevelType w:val="hybridMultilevel"/>
    <w:tmpl w:val="7EAC29F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DA2058E"/>
    <w:multiLevelType w:val="hybridMultilevel"/>
    <w:tmpl w:val="134EE8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234562E"/>
    <w:multiLevelType w:val="hybridMultilevel"/>
    <w:tmpl w:val="97DA0AE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8DC328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B97469E"/>
    <w:multiLevelType w:val="hybridMultilevel"/>
    <w:tmpl w:val="4B14AF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134076"/>
    <w:multiLevelType w:val="hybridMultilevel"/>
    <w:tmpl w:val="5C324540"/>
    <w:lvl w:ilvl="0" w:tplc="B9FCA28E">
      <w:numFmt w:val="bullet"/>
      <w:lvlText w:val="-"/>
      <w:lvlJc w:val="left"/>
      <w:pPr>
        <w:ind w:left="405" w:hanging="360"/>
      </w:pPr>
      <w:rPr>
        <w:rFonts w:ascii="Calibri" w:eastAsiaTheme="minorHAnsi" w:hAnsi="Calibri" w:cs="Calibri" w:hint="default"/>
      </w:rPr>
    </w:lvl>
    <w:lvl w:ilvl="1" w:tplc="1C1A0003" w:tentative="1">
      <w:start w:val="1"/>
      <w:numFmt w:val="bullet"/>
      <w:lvlText w:val="o"/>
      <w:lvlJc w:val="left"/>
      <w:pPr>
        <w:ind w:left="1125" w:hanging="360"/>
      </w:pPr>
      <w:rPr>
        <w:rFonts w:ascii="Courier New" w:hAnsi="Courier New" w:cs="Courier New" w:hint="default"/>
      </w:rPr>
    </w:lvl>
    <w:lvl w:ilvl="2" w:tplc="1C1A0005" w:tentative="1">
      <w:start w:val="1"/>
      <w:numFmt w:val="bullet"/>
      <w:lvlText w:val=""/>
      <w:lvlJc w:val="left"/>
      <w:pPr>
        <w:ind w:left="1845" w:hanging="360"/>
      </w:pPr>
      <w:rPr>
        <w:rFonts w:ascii="Wingdings" w:hAnsi="Wingdings" w:hint="default"/>
      </w:rPr>
    </w:lvl>
    <w:lvl w:ilvl="3" w:tplc="1C1A0001" w:tentative="1">
      <w:start w:val="1"/>
      <w:numFmt w:val="bullet"/>
      <w:lvlText w:val=""/>
      <w:lvlJc w:val="left"/>
      <w:pPr>
        <w:ind w:left="2565" w:hanging="360"/>
      </w:pPr>
      <w:rPr>
        <w:rFonts w:ascii="Symbol" w:hAnsi="Symbol" w:hint="default"/>
      </w:rPr>
    </w:lvl>
    <w:lvl w:ilvl="4" w:tplc="1C1A0003" w:tentative="1">
      <w:start w:val="1"/>
      <w:numFmt w:val="bullet"/>
      <w:lvlText w:val="o"/>
      <w:lvlJc w:val="left"/>
      <w:pPr>
        <w:ind w:left="3285" w:hanging="360"/>
      </w:pPr>
      <w:rPr>
        <w:rFonts w:ascii="Courier New" w:hAnsi="Courier New" w:cs="Courier New" w:hint="default"/>
      </w:rPr>
    </w:lvl>
    <w:lvl w:ilvl="5" w:tplc="1C1A0005" w:tentative="1">
      <w:start w:val="1"/>
      <w:numFmt w:val="bullet"/>
      <w:lvlText w:val=""/>
      <w:lvlJc w:val="left"/>
      <w:pPr>
        <w:ind w:left="4005" w:hanging="360"/>
      </w:pPr>
      <w:rPr>
        <w:rFonts w:ascii="Wingdings" w:hAnsi="Wingdings" w:hint="default"/>
      </w:rPr>
    </w:lvl>
    <w:lvl w:ilvl="6" w:tplc="1C1A0001" w:tentative="1">
      <w:start w:val="1"/>
      <w:numFmt w:val="bullet"/>
      <w:lvlText w:val=""/>
      <w:lvlJc w:val="left"/>
      <w:pPr>
        <w:ind w:left="4725" w:hanging="360"/>
      </w:pPr>
      <w:rPr>
        <w:rFonts w:ascii="Symbol" w:hAnsi="Symbol" w:hint="default"/>
      </w:rPr>
    </w:lvl>
    <w:lvl w:ilvl="7" w:tplc="1C1A0003" w:tentative="1">
      <w:start w:val="1"/>
      <w:numFmt w:val="bullet"/>
      <w:lvlText w:val="o"/>
      <w:lvlJc w:val="left"/>
      <w:pPr>
        <w:ind w:left="5445" w:hanging="360"/>
      </w:pPr>
      <w:rPr>
        <w:rFonts w:ascii="Courier New" w:hAnsi="Courier New" w:cs="Courier New" w:hint="default"/>
      </w:rPr>
    </w:lvl>
    <w:lvl w:ilvl="8" w:tplc="1C1A0005" w:tentative="1">
      <w:start w:val="1"/>
      <w:numFmt w:val="bullet"/>
      <w:lvlText w:val=""/>
      <w:lvlJc w:val="left"/>
      <w:pPr>
        <w:ind w:left="6165" w:hanging="360"/>
      </w:pPr>
      <w:rPr>
        <w:rFonts w:ascii="Wingdings" w:hAnsi="Wingdings" w:hint="default"/>
      </w:rPr>
    </w:lvl>
  </w:abstractNum>
  <w:abstractNum w:abstractNumId="14" w15:restartNumberingAfterBreak="0">
    <w:nsid w:val="790E6301"/>
    <w:multiLevelType w:val="hybridMultilevel"/>
    <w:tmpl w:val="C99CE988"/>
    <w:lvl w:ilvl="0" w:tplc="B9FCA28E">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4"/>
  </w:num>
  <w:num w:numId="3">
    <w:abstractNumId w:val="5"/>
  </w:num>
  <w:num w:numId="4">
    <w:abstractNumId w:val="11"/>
  </w:num>
  <w:num w:numId="5">
    <w:abstractNumId w:val="0"/>
  </w:num>
  <w:num w:numId="6">
    <w:abstractNumId w:val="10"/>
  </w:num>
  <w:num w:numId="7">
    <w:abstractNumId w:val="3"/>
  </w:num>
  <w:num w:numId="8">
    <w:abstractNumId w:val="1"/>
  </w:num>
  <w:num w:numId="9">
    <w:abstractNumId w:val="2"/>
  </w:num>
  <w:num w:numId="10">
    <w:abstractNumId w:val="4"/>
  </w:num>
  <w:num w:numId="11">
    <w:abstractNumId w:val="12"/>
  </w:num>
  <w:num w:numId="12">
    <w:abstractNumId w:val="8"/>
  </w:num>
  <w:num w:numId="13">
    <w:abstractNumId w:val="7"/>
  </w:num>
  <w:num w:numId="14">
    <w:abstractNumId w:val="9"/>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0tTQ2NzYyNDY0NjVX0lEKTi0uzszPAykwrAUAz/cbMywAAAA="/>
  </w:docVars>
  <w:rsids>
    <w:rsidRoot w:val="008A24B0"/>
    <w:rsid w:val="00023075"/>
    <w:rsid w:val="00053777"/>
    <w:rsid w:val="00062127"/>
    <w:rsid w:val="00077539"/>
    <w:rsid w:val="000A345E"/>
    <w:rsid w:val="000B2C7D"/>
    <w:rsid w:val="000D30B0"/>
    <w:rsid w:val="000E1985"/>
    <w:rsid w:val="000E3FA6"/>
    <w:rsid w:val="0015488B"/>
    <w:rsid w:val="00163230"/>
    <w:rsid w:val="00172D49"/>
    <w:rsid w:val="00186DF6"/>
    <w:rsid w:val="00190942"/>
    <w:rsid w:val="00190C7A"/>
    <w:rsid w:val="001C5EEB"/>
    <w:rsid w:val="001D2F31"/>
    <w:rsid w:val="001F2326"/>
    <w:rsid w:val="00211CEC"/>
    <w:rsid w:val="00224DCB"/>
    <w:rsid w:val="0022604F"/>
    <w:rsid w:val="0024057A"/>
    <w:rsid w:val="002445BC"/>
    <w:rsid w:val="00251FDC"/>
    <w:rsid w:val="00267AD3"/>
    <w:rsid w:val="00270F7F"/>
    <w:rsid w:val="0027734C"/>
    <w:rsid w:val="00294F9A"/>
    <w:rsid w:val="00295A92"/>
    <w:rsid w:val="002B27AD"/>
    <w:rsid w:val="002D4794"/>
    <w:rsid w:val="002E3BE0"/>
    <w:rsid w:val="003164CC"/>
    <w:rsid w:val="00340FC0"/>
    <w:rsid w:val="00341BAC"/>
    <w:rsid w:val="003609E3"/>
    <w:rsid w:val="003814F1"/>
    <w:rsid w:val="00386243"/>
    <w:rsid w:val="003A298A"/>
    <w:rsid w:val="003C34B1"/>
    <w:rsid w:val="003E524A"/>
    <w:rsid w:val="003F49D4"/>
    <w:rsid w:val="00412828"/>
    <w:rsid w:val="00420C5E"/>
    <w:rsid w:val="004539E4"/>
    <w:rsid w:val="00453EA8"/>
    <w:rsid w:val="004562C6"/>
    <w:rsid w:val="00477559"/>
    <w:rsid w:val="004927DB"/>
    <w:rsid w:val="004947FF"/>
    <w:rsid w:val="004B1CA6"/>
    <w:rsid w:val="004B63AD"/>
    <w:rsid w:val="004C695A"/>
    <w:rsid w:val="004D482D"/>
    <w:rsid w:val="004E5693"/>
    <w:rsid w:val="00531DDC"/>
    <w:rsid w:val="00542F33"/>
    <w:rsid w:val="00567293"/>
    <w:rsid w:val="0057240F"/>
    <w:rsid w:val="005D545A"/>
    <w:rsid w:val="005F7891"/>
    <w:rsid w:val="006209F7"/>
    <w:rsid w:val="00620E0C"/>
    <w:rsid w:val="006376E9"/>
    <w:rsid w:val="00641902"/>
    <w:rsid w:val="00653598"/>
    <w:rsid w:val="00666C98"/>
    <w:rsid w:val="0067113F"/>
    <w:rsid w:val="00672CAC"/>
    <w:rsid w:val="006945D3"/>
    <w:rsid w:val="006C52EB"/>
    <w:rsid w:val="006D3861"/>
    <w:rsid w:val="007145AE"/>
    <w:rsid w:val="00721326"/>
    <w:rsid w:val="00736EB3"/>
    <w:rsid w:val="007411D8"/>
    <w:rsid w:val="0074745C"/>
    <w:rsid w:val="00755507"/>
    <w:rsid w:val="00786C31"/>
    <w:rsid w:val="007B62AA"/>
    <w:rsid w:val="007B76B3"/>
    <w:rsid w:val="007D3F8E"/>
    <w:rsid w:val="007E0CCD"/>
    <w:rsid w:val="00847235"/>
    <w:rsid w:val="0084749C"/>
    <w:rsid w:val="0087795C"/>
    <w:rsid w:val="00881951"/>
    <w:rsid w:val="00882C39"/>
    <w:rsid w:val="008975A9"/>
    <w:rsid w:val="008A24B0"/>
    <w:rsid w:val="008E73FF"/>
    <w:rsid w:val="008F08E0"/>
    <w:rsid w:val="008F166F"/>
    <w:rsid w:val="00902AD9"/>
    <w:rsid w:val="00915C25"/>
    <w:rsid w:val="00940126"/>
    <w:rsid w:val="00947DC1"/>
    <w:rsid w:val="0095707D"/>
    <w:rsid w:val="00983050"/>
    <w:rsid w:val="009B6694"/>
    <w:rsid w:val="009D7704"/>
    <w:rsid w:val="009E57C1"/>
    <w:rsid w:val="009F078D"/>
    <w:rsid w:val="009F1A2D"/>
    <w:rsid w:val="009F1BBD"/>
    <w:rsid w:val="009F56B5"/>
    <w:rsid w:val="00A04296"/>
    <w:rsid w:val="00A16E2E"/>
    <w:rsid w:val="00A4220F"/>
    <w:rsid w:val="00A50ACB"/>
    <w:rsid w:val="00A57726"/>
    <w:rsid w:val="00A66927"/>
    <w:rsid w:val="00A718A3"/>
    <w:rsid w:val="00A73F72"/>
    <w:rsid w:val="00A77E60"/>
    <w:rsid w:val="00A818A2"/>
    <w:rsid w:val="00AB47D1"/>
    <w:rsid w:val="00AC593E"/>
    <w:rsid w:val="00AD2ADE"/>
    <w:rsid w:val="00AE60A2"/>
    <w:rsid w:val="00AF2EE9"/>
    <w:rsid w:val="00AF789A"/>
    <w:rsid w:val="00B07103"/>
    <w:rsid w:val="00B15330"/>
    <w:rsid w:val="00B43922"/>
    <w:rsid w:val="00B55E76"/>
    <w:rsid w:val="00B8483A"/>
    <w:rsid w:val="00BA5632"/>
    <w:rsid w:val="00BC0CB3"/>
    <w:rsid w:val="00BE18D9"/>
    <w:rsid w:val="00C1493F"/>
    <w:rsid w:val="00C27666"/>
    <w:rsid w:val="00C341B9"/>
    <w:rsid w:val="00C35B7A"/>
    <w:rsid w:val="00C37C28"/>
    <w:rsid w:val="00C46FD2"/>
    <w:rsid w:val="00C611B6"/>
    <w:rsid w:val="00C668EC"/>
    <w:rsid w:val="00C73CAA"/>
    <w:rsid w:val="00C865AA"/>
    <w:rsid w:val="00CB2DC4"/>
    <w:rsid w:val="00D018D9"/>
    <w:rsid w:val="00D07389"/>
    <w:rsid w:val="00D24CAC"/>
    <w:rsid w:val="00D74E6B"/>
    <w:rsid w:val="00D9126C"/>
    <w:rsid w:val="00DE2AE0"/>
    <w:rsid w:val="00DF0502"/>
    <w:rsid w:val="00DF602E"/>
    <w:rsid w:val="00E0426A"/>
    <w:rsid w:val="00E102E7"/>
    <w:rsid w:val="00E1535B"/>
    <w:rsid w:val="00E41118"/>
    <w:rsid w:val="00E569ED"/>
    <w:rsid w:val="00EC3DA8"/>
    <w:rsid w:val="00EE0117"/>
    <w:rsid w:val="00F1005D"/>
    <w:rsid w:val="00F21731"/>
    <w:rsid w:val="00F43992"/>
    <w:rsid w:val="00F502A7"/>
    <w:rsid w:val="00F6749D"/>
    <w:rsid w:val="00F85104"/>
    <w:rsid w:val="00FA56A5"/>
    <w:rsid w:val="00FB078B"/>
    <w:rsid w:val="00FB5186"/>
    <w:rsid w:val="00FC30F2"/>
    <w:rsid w:val="00FC7375"/>
    <w:rsid w:val="00FF32C7"/>
    <w:rsid w:val="00FF38D4"/>
    <w:rsid w:val="00FF7AEB"/>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EBCF0A"/>
  <w15:chartTrackingRefBased/>
  <w15:docId w15:val="{D5359C0D-578E-4E55-BF77-BE396B2A5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r-Cyrl-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7DC1"/>
    <w:pPr>
      <w:ind w:left="720"/>
      <w:contextualSpacing/>
    </w:pPr>
  </w:style>
  <w:style w:type="paragraph" w:customStyle="1" w:styleId="FootnoteText1">
    <w:name w:val="Footnote Text1"/>
    <w:basedOn w:val="Normal"/>
    <w:next w:val="FootnoteText"/>
    <w:link w:val="FootnoteTextChar"/>
    <w:uiPriority w:val="99"/>
    <w:semiHidden/>
    <w:unhideWhenUsed/>
    <w:rsid w:val="00FC30F2"/>
    <w:pPr>
      <w:spacing w:after="0" w:line="240" w:lineRule="auto"/>
    </w:pPr>
    <w:rPr>
      <w:sz w:val="20"/>
      <w:szCs w:val="20"/>
      <w:lang w:val="bs-Latn-BA"/>
    </w:rPr>
  </w:style>
  <w:style w:type="character" w:customStyle="1" w:styleId="FootnoteTextChar">
    <w:name w:val="Footnote Text Char"/>
    <w:basedOn w:val="DefaultParagraphFont"/>
    <w:link w:val="FootnoteText1"/>
    <w:uiPriority w:val="99"/>
    <w:semiHidden/>
    <w:rsid w:val="00FC30F2"/>
    <w:rPr>
      <w:sz w:val="20"/>
      <w:szCs w:val="20"/>
      <w:lang w:val="bs-Latn-BA"/>
    </w:rPr>
  </w:style>
  <w:style w:type="character" w:styleId="FootnoteReference">
    <w:name w:val="footnote reference"/>
    <w:basedOn w:val="DefaultParagraphFont"/>
    <w:uiPriority w:val="99"/>
    <w:semiHidden/>
    <w:unhideWhenUsed/>
    <w:rsid w:val="00FC30F2"/>
    <w:rPr>
      <w:vertAlign w:val="superscript"/>
    </w:rPr>
  </w:style>
  <w:style w:type="paragraph" w:customStyle="1" w:styleId="CommentText1">
    <w:name w:val="Comment Text1"/>
    <w:basedOn w:val="Normal"/>
    <w:next w:val="CommentText"/>
    <w:link w:val="CommentTextChar"/>
    <w:uiPriority w:val="99"/>
    <w:semiHidden/>
    <w:unhideWhenUsed/>
    <w:rsid w:val="00FC30F2"/>
    <w:pPr>
      <w:spacing w:line="240" w:lineRule="auto"/>
    </w:pPr>
    <w:rPr>
      <w:sz w:val="20"/>
      <w:szCs w:val="20"/>
      <w:lang w:val="en-US"/>
    </w:rPr>
  </w:style>
  <w:style w:type="character" w:customStyle="1" w:styleId="CommentTextChar">
    <w:name w:val="Comment Text Char"/>
    <w:basedOn w:val="DefaultParagraphFont"/>
    <w:link w:val="CommentText1"/>
    <w:uiPriority w:val="99"/>
    <w:semiHidden/>
    <w:rsid w:val="00FC30F2"/>
    <w:rPr>
      <w:sz w:val="20"/>
      <w:szCs w:val="20"/>
      <w:lang w:val="en-US"/>
    </w:rPr>
  </w:style>
  <w:style w:type="character" w:styleId="CommentReference">
    <w:name w:val="annotation reference"/>
    <w:basedOn w:val="DefaultParagraphFont"/>
    <w:uiPriority w:val="99"/>
    <w:semiHidden/>
    <w:unhideWhenUsed/>
    <w:rsid w:val="00FC30F2"/>
    <w:rPr>
      <w:sz w:val="16"/>
      <w:szCs w:val="16"/>
    </w:rPr>
  </w:style>
  <w:style w:type="paragraph" w:styleId="FootnoteText">
    <w:name w:val="footnote text"/>
    <w:basedOn w:val="Normal"/>
    <w:link w:val="FootnoteTextChar1"/>
    <w:uiPriority w:val="99"/>
    <w:semiHidden/>
    <w:unhideWhenUsed/>
    <w:rsid w:val="00FC30F2"/>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FC30F2"/>
    <w:rPr>
      <w:sz w:val="20"/>
      <w:szCs w:val="20"/>
    </w:rPr>
  </w:style>
  <w:style w:type="paragraph" w:styleId="CommentText">
    <w:name w:val="annotation text"/>
    <w:basedOn w:val="Normal"/>
    <w:link w:val="CommentTextChar1"/>
    <w:uiPriority w:val="99"/>
    <w:semiHidden/>
    <w:unhideWhenUsed/>
    <w:rsid w:val="00FC30F2"/>
    <w:pPr>
      <w:spacing w:line="240" w:lineRule="auto"/>
    </w:pPr>
    <w:rPr>
      <w:sz w:val="20"/>
      <w:szCs w:val="20"/>
    </w:rPr>
  </w:style>
  <w:style w:type="character" w:customStyle="1" w:styleId="CommentTextChar1">
    <w:name w:val="Comment Text Char1"/>
    <w:basedOn w:val="DefaultParagraphFont"/>
    <w:link w:val="CommentText"/>
    <w:uiPriority w:val="99"/>
    <w:semiHidden/>
    <w:rsid w:val="00FC30F2"/>
    <w:rPr>
      <w:sz w:val="20"/>
      <w:szCs w:val="20"/>
    </w:rPr>
  </w:style>
  <w:style w:type="paragraph" w:styleId="BalloonText">
    <w:name w:val="Balloon Text"/>
    <w:basedOn w:val="Normal"/>
    <w:link w:val="BalloonTextChar"/>
    <w:uiPriority w:val="99"/>
    <w:semiHidden/>
    <w:unhideWhenUsed/>
    <w:rsid w:val="00FC30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30F2"/>
    <w:rPr>
      <w:rFonts w:ascii="Segoe UI" w:hAnsi="Segoe UI" w:cs="Segoe UI"/>
      <w:sz w:val="18"/>
      <w:szCs w:val="18"/>
    </w:rPr>
  </w:style>
  <w:style w:type="paragraph" w:styleId="Header">
    <w:name w:val="header"/>
    <w:aliases w:val=" Char2, Char1 Char"/>
    <w:basedOn w:val="Normal"/>
    <w:link w:val="HeaderChar"/>
    <w:uiPriority w:val="99"/>
    <w:unhideWhenUsed/>
    <w:rsid w:val="004D482D"/>
    <w:pPr>
      <w:tabs>
        <w:tab w:val="center" w:pos="4513"/>
        <w:tab w:val="right" w:pos="9026"/>
      </w:tabs>
      <w:spacing w:after="0" w:line="240" w:lineRule="auto"/>
    </w:pPr>
  </w:style>
  <w:style w:type="character" w:customStyle="1" w:styleId="HeaderChar">
    <w:name w:val="Header Char"/>
    <w:aliases w:val=" Char2 Char, Char1 Char Char"/>
    <w:basedOn w:val="DefaultParagraphFont"/>
    <w:link w:val="Header"/>
    <w:uiPriority w:val="99"/>
    <w:rsid w:val="004D482D"/>
  </w:style>
  <w:style w:type="paragraph" w:styleId="Footer">
    <w:name w:val="footer"/>
    <w:basedOn w:val="Normal"/>
    <w:link w:val="FooterChar"/>
    <w:uiPriority w:val="99"/>
    <w:unhideWhenUsed/>
    <w:rsid w:val="004D48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482D"/>
  </w:style>
  <w:style w:type="paragraph" w:styleId="CommentSubject">
    <w:name w:val="annotation subject"/>
    <w:basedOn w:val="CommentText"/>
    <w:next w:val="CommentText"/>
    <w:link w:val="CommentSubjectChar"/>
    <w:uiPriority w:val="99"/>
    <w:semiHidden/>
    <w:unhideWhenUsed/>
    <w:rsid w:val="00847235"/>
    <w:rPr>
      <w:b/>
      <w:bCs/>
    </w:rPr>
  </w:style>
  <w:style w:type="character" w:customStyle="1" w:styleId="CommentSubjectChar">
    <w:name w:val="Comment Subject Char"/>
    <w:basedOn w:val="CommentTextChar1"/>
    <w:link w:val="CommentSubject"/>
    <w:uiPriority w:val="99"/>
    <w:semiHidden/>
    <w:rsid w:val="00847235"/>
    <w:rPr>
      <w:b/>
      <w:bCs/>
      <w:sz w:val="20"/>
      <w:szCs w:val="20"/>
    </w:rPr>
  </w:style>
  <w:style w:type="paragraph" w:styleId="Revision">
    <w:name w:val="Revision"/>
    <w:hidden/>
    <w:uiPriority w:val="99"/>
    <w:semiHidden/>
    <w:rsid w:val="00C27666"/>
    <w:pPr>
      <w:spacing w:after="0" w:line="240" w:lineRule="auto"/>
    </w:pPr>
  </w:style>
  <w:style w:type="paragraph" w:styleId="NormalWeb">
    <w:name w:val="Normal (Web)"/>
    <w:basedOn w:val="Normal"/>
    <w:rsid w:val="0074745C"/>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4745690">
      <w:bodyDiv w:val="1"/>
      <w:marLeft w:val="0"/>
      <w:marRight w:val="0"/>
      <w:marTop w:val="0"/>
      <w:marBottom w:val="0"/>
      <w:divBdr>
        <w:top w:val="none" w:sz="0" w:space="0" w:color="auto"/>
        <w:left w:val="none" w:sz="0" w:space="0" w:color="auto"/>
        <w:bottom w:val="none" w:sz="0" w:space="0" w:color="auto"/>
        <w:right w:val="none" w:sz="0" w:space="0" w:color="auto"/>
      </w:divBdr>
    </w:div>
    <w:div w:id="670722245">
      <w:bodyDiv w:val="1"/>
      <w:marLeft w:val="0"/>
      <w:marRight w:val="0"/>
      <w:marTop w:val="0"/>
      <w:marBottom w:val="0"/>
      <w:divBdr>
        <w:top w:val="none" w:sz="0" w:space="0" w:color="auto"/>
        <w:left w:val="none" w:sz="0" w:space="0" w:color="auto"/>
        <w:bottom w:val="none" w:sz="0" w:space="0" w:color="auto"/>
        <w:right w:val="none" w:sz="0" w:space="0" w:color="auto"/>
      </w:divBdr>
    </w:div>
    <w:div w:id="775908270">
      <w:bodyDiv w:val="1"/>
      <w:marLeft w:val="0"/>
      <w:marRight w:val="0"/>
      <w:marTop w:val="0"/>
      <w:marBottom w:val="0"/>
      <w:divBdr>
        <w:top w:val="none" w:sz="0" w:space="0" w:color="auto"/>
        <w:left w:val="none" w:sz="0" w:space="0" w:color="auto"/>
        <w:bottom w:val="none" w:sz="0" w:space="0" w:color="auto"/>
        <w:right w:val="none" w:sz="0" w:space="0" w:color="auto"/>
      </w:divBdr>
    </w:div>
    <w:div w:id="1290817892">
      <w:bodyDiv w:val="1"/>
      <w:marLeft w:val="0"/>
      <w:marRight w:val="0"/>
      <w:marTop w:val="0"/>
      <w:marBottom w:val="0"/>
      <w:divBdr>
        <w:top w:val="none" w:sz="0" w:space="0" w:color="auto"/>
        <w:left w:val="none" w:sz="0" w:space="0" w:color="auto"/>
        <w:bottom w:val="none" w:sz="0" w:space="0" w:color="auto"/>
        <w:right w:val="none" w:sz="0" w:space="0" w:color="auto"/>
      </w:divBdr>
    </w:div>
    <w:div w:id="1612778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3529</Words>
  <Characters>20119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Kadribasic</dc:creator>
  <cp:keywords/>
  <dc:description/>
  <cp:lastModifiedBy>nina_k@bih.net.ba</cp:lastModifiedBy>
  <cp:revision>2</cp:revision>
  <dcterms:created xsi:type="dcterms:W3CDTF">2024-04-29T08:46:00Z</dcterms:created>
  <dcterms:modified xsi:type="dcterms:W3CDTF">2024-04-29T08:46:00Z</dcterms:modified>
</cp:coreProperties>
</file>