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E35DE4" w14:textId="77777777" w:rsidR="009B1C50" w:rsidRDefault="009B1C50" w:rsidP="009B1C50">
      <w:pPr>
        <w:rPr>
          <w:lang w:val="sr-Latn-BA"/>
        </w:rPr>
      </w:pPr>
      <w:r>
        <w:rPr>
          <w:lang w:val="sr-Latn-BA"/>
        </w:rPr>
        <w:t xml:space="preserve">BOSNA I HERCEGOVINA </w:t>
      </w:r>
    </w:p>
    <w:p w14:paraId="0795B9F7" w14:textId="77777777" w:rsidR="009B1C50" w:rsidRDefault="009B1C50" w:rsidP="009B1C50">
      <w:pPr>
        <w:rPr>
          <w:lang w:val="sr-Latn-BA"/>
        </w:rPr>
      </w:pPr>
      <w:r>
        <w:rPr>
          <w:lang w:val="sr-Latn-BA"/>
        </w:rPr>
        <w:t xml:space="preserve">REPUBLIKA SRPSKA </w:t>
      </w:r>
    </w:p>
    <w:p w14:paraId="160BECCF" w14:textId="77777777" w:rsidR="009B1C50" w:rsidRDefault="009B1C50" w:rsidP="009B1C50">
      <w:pPr>
        <w:rPr>
          <w:lang w:val="sr-Latn-BA"/>
        </w:rPr>
      </w:pPr>
      <w:r>
        <w:rPr>
          <w:lang w:val="sr-Latn-BA"/>
        </w:rPr>
        <w:t xml:space="preserve">OKRUŽNI PRIVREDNI SUD </w:t>
      </w:r>
    </w:p>
    <w:p w14:paraId="62887DE4" w14:textId="77777777" w:rsidR="009B1C50" w:rsidRDefault="009B1C50" w:rsidP="009B1C50">
      <w:pPr>
        <w:rPr>
          <w:lang w:val="sr-Latn-BA"/>
        </w:rPr>
      </w:pPr>
      <w:r>
        <w:rPr>
          <w:lang w:val="sr-Latn-BA"/>
        </w:rPr>
        <w:t xml:space="preserve">U ISTOČNOM SARAJEVU </w:t>
      </w:r>
    </w:p>
    <w:p w14:paraId="2952729D" w14:textId="77777777" w:rsidR="009B1C50" w:rsidRDefault="009B1C50" w:rsidP="009B1C50">
      <w:pPr>
        <w:rPr>
          <w:lang w:val="sr-Latn-BA"/>
        </w:rPr>
      </w:pPr>
      <w:r>
        <w:rPr>
          <w:lang w:val="sr-Latn-BA"/>
        </w:rPr>
        <w:t xml:space="preserve">Broj: 61 0 L 017315 25 L </w:t>
      </w:r>
    </w:p>
    <w:p w14:paraId="5B03C242" w14:textId="77777777" w:rsidR="009B1C50" w:rsidRDefault="009B1C50" w:rsidP="009B1C50">
      <w:pPr>
        <w:rPr>
          <w:lang w:val="sr-Latn-BA"/>
        </w:rPr>
      </w:pPr>
      <w:r>
        <w:rPr>
          <w:lang w:val="sr-Latn-BA"/>
        </w:rPr>
        <w:t xml:space="preserve">Istočno Sarajevo, 30.09.2025. godine </w:t>
      </w:r>
    </w:p>
    <w:p w14:paraId="3A4033EC" w14:textId="77777777" w:rsidR="009B1C50" w:rsidRDefault="009B1C50" w:rsidP="009B1C50">
      <w:pPr>
        <w:ind w:firstLine="720"/>
        <w:jc w:val="both"/>
        <w:rPr>
          <w:lang w:val="sr-Latn-BA"/>
        </w:rPr>
      </w:pPr>
    </w:p>
    <w:p w14:paraId="4C14A552" w14:textId="77777777" w:rsidR="009B1C50" w:rsidRDefault="009B1C50" w:rsidP="009B1C50">
      <w:pPr>
        <w:ind w:firstLine="720"/>
        <w:jc w:val="both"/>
        <w:rPr>
          <w:lang w:val="sr-Latn-BA"/>
        </w:rPr>
      </w:pPr>
      <w:r>
        <w:rPr>
          <w:lang w:val="sr-Latn-BA"/>
        </w:rPr>
        <w:t xml:space="preserve">Okružni privredni sud u Istočnom Sarajevu, likvidacioni sudija </w:t>
      </w:r>
      <w:r>
        <w:rPr>
          <w:bCs/>
          <w:lang w:val="sr-Latn-BA"/>
        </w:rPr>
        <w:t>Lila Mioković,</w:t>
      </w:r>
      <w:r>
        <w:rPr>
          <w:lang w:val="sr-Latn-BA"/>
        </w:rPr>
        <w:t xml:space="preserve"> u pravnoj stvari predlagača Veletić Marka, da se pokrene likvidacioni postupak nad imovinom pravnog lica  D.O.O. „PROTEKO“ </w:t>
      </w:r>
      <w:r w:rsidRPr="002D3950">
        <w:rPr>
          <w:lang w:val="sr-Latn-BA"/>
        </w:rPr>
        <w:t>Istočno Sarajevo</w:t>
      </w:r>
      <w:r>
        <w:rPr>
          <w:lang w:val="sr-Latn-BA"/>
        </w:rPr>
        <w:t xml:space="preserve">, Trg Ilidžanske brigade bb, Istočna Ilidža, </w:t>
      </w:r>
      <w:r w:rsidRPr="002D3950">
        <w:rPr>
          <w:lang w:val="sr-Latn-BA"/>
        </w:rPr>
        <w:t>Istočno Sarajevo</w:t>
      </w:r>
      <w:r>
        <w:rPr>
          <w:lang w:val="sr-Latn-BA"/>
        </w:rPr>
        <w:t xml:space="preserve">, odlučujući o prijedlogu, dana 30.09.2025. godine, donio je sljedeće: </w:t>
      </w:r>
    </w:p>
    <w:p w14:paraId="4F172AA8" w14:textId="77777777" w:rsidR="009B1C50" w:rsidRDefault="009B1C50" w:rsidP="009B1C50">
      <w:pPr>
        <w:jc w:val="both"/>
        <w:rPr>
          <w:lang w:val="sr-Latn-BA"/>
        </w:rPr>
      </w:pPr>
    </w:p>
    <w:p w14:paraId="46CC5023" w14:textId="77777777" w:rsidR="009B1C50" w:rsidRDefault="009B1C50" w:rsidP="009B1C50">
      <w:pPr>
        <w:jc w:val="center"/>
        <w:rPr>
          <w:lang w:val="sr-Latn-BA"/>
        </w:rPr>
      </w:pPr>
      <w:r>
        <w:rPr>
          <w:lang w:val="sr-Latn-BA"/>
        </w:rPr>
        <w:t>R J E Š E NJ E</w:t>
      </w:r>
    </w:p>
    <w:p w14:paraId="272B3824" w14:textId="77777777" w:rsidR="009B1C50" w:rsidRDefault="009B1C50" w:rsidP="009B1C50">
      <w:pPr>
        <w:ind w:firstLine="708"/>
        <w:jc w:val="both"/>
        <w:rPr>
          <w:lang w:val="sr-Latn-BA"/>
        </w:rPr>
      </w:pPr>
      <w:r>
        <w:rPr>
          <w:lang w:val="sr-Latn-BA"/>
        </w:rPr>
        <w:tab/>
        <w:t xml:space="preserve"> </w:t>
      </w:r>
    </w:p>
    <w:p w14:paraId="4015865C" w14:textId="77777777" w:rsidR="009B1C50" w:rsidRDefault="009B1C50" w:rsidP="009B1C50">
      <w:pPr>
        <w:ind w:firstLine="708"/>
        <w:jc w:val="both"/>
        <w:rPr>
          <w:lang w:val="sr-Latn-BA"/>
        </w:rPr>
      </w:pPr>
      <w:r>
        <w:rPr>
          <w:lang w:val="sr-Latn-BA"/>
        </w:rPr>
        <w:t xml:space="preserve"> Otvara se i istovremeno zaključuje skraćeni dobrovoljni likvidacioni postupak nad poslovnim subjektom D.O.O. „PROTEKO“ </w:t>
      </w:r>
      <w:r w:rsidRPr="002D3950">
        <w:rPr>
          <w:lang w:val="sr-Latn-BA"/>
        </w:rPr>
        <w:t>Istočno Sarajevo</w:t>
      </w:r>
      <w:r>
        <w:rPr>
          <w:lang w:val="sr-Latn-BA"/>
        </w:rPr>
        <w:t xml:space="preserve">, Trg Ilidžanske brigade bb, Istočna Ilidža, </w:t>
      </w:r>
      <w:r w:rsidRPr="002D3950">
        <w:rPr>
          <w:lang w:val="sr-Latn-BA"/>
        </w:rPr>
        <w:t>Istočno Sarajevo</w:t>
      </w:r>
      <w:r>
        <w:rPr>
          <w:lang w:val="sr-Latn-BA"/>
        </w:rPr>
        <w:t>.</w:t>
      </w:r>
    </w:p>
    <w:p w14:paraId="14D043A0" w14:textId="77777777" w:rsidR="009B1C50" w:rsidRDefault="009B1C50" w:rsidP="009B1C50">
      <w:pPr>
        <w:ind w:firstLine="708"/>
        <w:jc w:val="both"/>
        <w:rPr>
          <w:lang w:val="sr-Latn-BA"/>
        </w:rPr>
      </w:pPr>
    </w:p>
    <w:p w14:paraId="14BF208D" w14:textId="77777777" w:rsidR="009B1C50" w:rsidRDefault="009B1C50" w:rsidP="009B1C50">
      <w:pPr>
        <w:ind w:firstLine="708"/>
        <w:jc w:val="both"/>
        <w:rPr>
          <w:lang w:val="sr-Latn-BA"/>
        </w:rPr>
      </w:pPr>
      <w:r>
        <w:rPr>
          <w:lang w:val="sr-Latn-BA"/>
        </w:rPr>
        <w:t>Skraćeni dobrovoljni likvidacioni postupak otvara se i istovremeno zaključuje 30.09.2025. godine, od kada nastupaju pravne posljedice ovog postupka.</w:t>
      </w:r>
    </w:p>
    <w:p w14:paraId="03508962" w14:textId="77777777" w:rsidR="009B1C50" w:rsidRDefault="009B1C50" w:rsidP="009B1C50">
      <w:pPr>
        <w:ind w:firstLine="708"/>
        <w:jc w:val="both"/>
        <w:rPr>
          <w:lang w:val="sr-Latn-BA"/>
        </w:rPr>
      </w:pPr>
    </w:p>
    <w:p w14:paraId="43B32501" w14:textId="77777777" w:rsidR="009B1C50" w:rsidRDefault="009B1C50" w:rsidP="009B1C50">
      <w:pPr>
        <w:ind w:firstLine="708"/>
        <w:jc w:val="both"/>
        <w:rPr>
          <w:lang w:val="sr-Latn-BA"/>
        </w:rPr>
      </w:pPr>
      <w:r>
        <w:rPr>
          <w:lang w:val="sr-Latn-BA"/>
        </w:rPr>
        <w:t>Nalaže se Registru ovog suda da izvrši upis rješenja o otvaranju i istovremenom zaključenju skraćenog dobrovoljnog likvidacionog postupka.</w:t>
      </w:r>
    </w:p>
    <w:p w14:paraId="4A9F7E3E" w14:textId="77777777" w:rsidR="009B1C50" w:rsidRDefault="009B1C50" w:rsidP="009B1C50">
      <w:pPr>
        <w:ind w:firstLine="708"/>
        <w:jc w:val="both"/>
        <w:rPr>
          <w:lang w:val="sr-Latn-BA"/>
        </w:rPr>
      </w:pPr>
    </w:p>
    <w:p w14:paraId="63BAEA10" w14:textId="77777777" w:rsidR="009B1C50" w:rsidRDefault="009B1C50" w:rsidP="009B1C50">
      <w:pPr>
        <w:ind w:firstLine="708"/>
        <w:jc w:val="both"/>
        <w:rPr>
          <w:lang w:val="sr-Latn-BA"/>
        </w:rPr>
      </w:pPr>
      <w:r>
        <w:rPr>
          <w:lang w:val="sr-Latn-BA"/>
        </w:rPr>
        <w:t>Po pravosnažnosti rješenja isto će se dostaviti Registru ovog suda radi brisanja poslovnog subjekta iz Registra i istovremenog upisa u Registar imena, jedinstvenog matičnog broja i adrese osnivača Veletić Marka, uz upis neograničene solidarne odgovornosti za obaveze brisanog poslovnog subjekta u roku od tri godine, računajući od dana brisanja poslovnog subjekta iz Registra.</w:t>
      </w:r>
    </w:p>
    <w:p w14:paraId="14B243FA" w14:textId="77777777" w:rsidR="009B1C50" w:rsidRDefault="009B1C50" w:rsidP="009B1C50">
      <w:pPr>
        <w:ind w:firstLine="708"/>
        <w:jc w:val="both"/>
        <w:rPr>
          <w:lang w:val="sr-Latn-BA"/>
        </w:rPr>
      </w:pPr>
    </w:p>
    <w:p w14:paraId="15E69155" w14:textId="77777777" w:rsidR="009B1C50" w:rsidRDefault="009B1C50" w:rsidP="009B1C50">
      <w:pPr>
        <w:ind w:right="-1" w:firstLine="708"/>
        <w:jc w:val="both"/>
        <w:rPr>
          <w:lang w:val="sr-Latn-BA"/>
        </w:rPr>
      </w:pPr>
      <w:r>
        <w:rPr>
          <w:lang w:val="sr-Latn-BA"/>
        </w:rPr>
        <w:t>Ovo rješenje će se objaviti na oglasnoj tabli suda i internet stranici Agencije za posredničke, informatičke i finansijske usluge Banja Luka (APIF), a izreka rješenja objaviće se u Službenom glasniku Republike Srpske uz napomenu da je rješenje u cjelosti objavljeno na oglasnoj ploči suda i internet stranici APIF-a u neprekidnom trajanju od 30 dana.</w:t>
      </w:r>
    </w:p>
    <w:p w14:paraId="4962369B" w14:textId="77777777" w:rsidR="009B1C50" w:rsidRDefault="009B1C50" w:rsidP="009B1C50">
      <w:pPr>
        <w:ind w:right="-1" w:firstLine="708"/>
        <w:jc w:val="both"/>
        <w:rPr>
          <w:lang w:val="sr-Latn-BA"/>
        </w:rPr>
      </w:pPr>
    </w:p>
    <w:p w14:paraId="57D5B226" w14:textId="77777777" w:rsidR="009B1C50" w:rsidRDefault="009B1C50" w:rsidP="009B1C50">
      <w:pPr>
        <w:ind w:right="-1" w:firstLine="708"/>
        <w:jc w:val="both"/>
        <w:rPr>
          <w:lang w:val="sr-Latn-BA"/>
        </w:rPr>
      </w:pPr>
      <w:r>
        <w:rPr>
          <w:lang w:val="sr-Latn-BA"/>
        </w:rPr>
        <w:t xml:space="preserve">Likvidaciona masa se po pravosnažnosti ovog rješenja raspoređuje vlasniku kapitala poslovnog subjekta prema učešću u vlasništvu, odnosno u skladu sa odlukom o raspodjeli likvidacione mase. </w:t>
      </w:r>
    </w:p>
    <w:p w14:paraId="2D5D3933" w14:textId="77777777" w:rsidR="00BE07D3" w:rsidRDefault="00BE07D3" w:rsidP="00B7795F">
      <w:pPr>
        <w:jc w:val="both"/>
        <w:rPr>
          <w:lang w:val="sr-Latn-BA"/>
        </w:rPr>
      </w:pPr>
    </w:p>
    <w:p w14:paraId="1CF1189F" w14:textId="5BECFAC5" w:rsidR="00144750" w:rsidRPr="00E2080E" w:rsidRDefault="000D5041" w:rsidP="00B7795F">
      <w:pPr>
        <w:jc w:val="both"/>
        <w:rPr>
          <w:lang w:val="sr-Latn-BA"/>
        </w:rPr>
      </w:pPr>
      <w:r w:rsidRPr="00E2080E">
        <w:rPr>
          <w:lang w:val="sr-Latn-BA"/>
        </w:rPr>
        <w:t xml:space="preserve"> </w:t>
      </w:r>
      <w:r w:rsidR="009425CE" w:rsidRPr="00E2080E">
        <w:rPr>
          <w:lang w:val="sr-Latn-BA"/>
        </w:rPr>
        <w:tab/>
      </w:r>
      <w:r w:rsidR="009425CE" w:rsidRPr="00E2080E">
        <w:rPr>
          <w:lang w:val="sr-Latn-BA"/>
        </w:rPr>
        <w:tab/>
      </w:r>
      <w:r w:rsidR="009425CE" w:rsidRPr="00E2080E">
        <w:rPr>
          <w:lang w:val="sr-Latn-BA"/>
        </w:rPr>
        <w:tab/>
      </w:r>
      <w:r w:rsidR="009425CE" w:rsidRPr="00E2080E">
        <w:rPr>
          <w:lang w:val="sr-Latn-BA"/>
        </w:rPr>
        <w:tab/>
      </w:r>
      <w:r w:rsidR="009425CE" w:rsidRPr="00E2080E">
        <w:rPr>
          <w:lang w:val="sr-Latn-BA"/>
        </w:rPr>
        <w:tab/>
      </w:r>
      <w:r w:rsidR="009425CE" w:rsidRPr="00E2080E">
        <w:rPr>
          <w:lang w:val="sr-Latn-BA"/>
        </w:rPr>
        <w:tab/>
      </w:r>
      <w:r w:rsidR="009425CE" w:rsidRPr="00E2080E">
        <w:rPr>
          <w:lang w:val="sr-Latn-BA"/>
        </w:rPr>
        <w:tab/>
      </w:r>
      <w:r w:rsidR="009425CE" w:rsidRPr="00E2080E">
        <w:rPr>
          <w:lang w:val="sr-Latn-BA"/>
        </w:rPr>
        <w:tab/>
      </w:r>
      <w:r w:rsidR="009425CE" w:rsidRPr="00E2080E">
        <w:rPr>
          <w:lang w:val="sr-Latn-BA"/>
        </w:rPr>
        <w:tab/>
        <w:t xml:space="preserve">     Likvidacioni </w:t>
      </w:r>
      <w:r w:rsidR="00803480">
        <w:rPr>
          <w:lang w:val="sr-Latn-BA"/>
        </w:rPr>
        <w:t>s</w:t>
      </w:r>
      <w:r w:rsidR="009425CE" w:rsidRPr="00E2080E">
        <w:rPr>
          <w:lang w:val="sr-Latn-BA"/>
        </w:rPr>
        <w:t>udija</w:t>
      </w:r>
    </w:p>
    <w:p w14:paraId="5804164B" w14:textId="67BB1528" w:rsidR="00CE3F95" w:rsidRPr="00E2080E" w:rsidRDefault="00F720E2" w:rsidP="00B7795F">
      <w:pPr>
        <w:jc w:val="both"/>
        <w:rPr>
          <w:lang w:val="sr-Latn-BA"/>
        </w:rPr>
      </w:pPr>
      <w:r w:rsidRPr="00E2080E">
        <w:rPr>
          <w:lang w:val="sr-Latn-BA"/>
        </w:rPr>
        <w:tab/>
      </w:r>
      <w:r w:rsidRPr="00E2080E">
        <w:rPr>
          <w:lang w:val="sr-Latn-BA"/>
        </w:rPr>
        <w:tab/>
      </w:r>
      <w:r w:rsidRPr="00E2080E">
        <w:rPr>
          <w:lang w:val="sr-Latn-BA"/>
        </w:rPr>
        <w:tab/>
      </w:r>
      <w:r w:rsidRPr="00E2080E">
        <w:rPr>
          <w:lang w:val="sr-Latn-BA"/>
        </w:rPr>
        <w:tab/>
      </w:r>
      <w:r w:rsidRPr="00E2080E">
        <w:rPr>
          <w:lang w:val="sr-Latn-BA"/>
        </w:rPr>
        <w:tab/>
      </w:r>
      <w:r w:rsidRPr="00E2080E">
        <w:rPr>
          <w:lang w:val="sr-Latn-BA"/>
        </w:rPr>
        <w:tab/>
      </w:r>
      <w:r w:rsidR="009425CE" w:rsidRPr="00E2080E">
        <w:rPr>
          <w:lang w:val="sr-Latn-BA"/>
        </w:rPr>
        <w:tab/>
      </w:r>
      <w:r w:rsidR="009425CE" w:rsidRPr="00E2080E">
        <w:rPr>
          <w:lang w:val="sr-Latn-BA"/>
        </w:rPr>
        <w:tab/>
      </w:r>
      <w:r w:rsidR="009425CE" w:rsidRPr="00E2080E">
        <w:rPr>
          <w:lang w:val="sr-Latn-BA"/>
        </w:rPr>
        <w:tab/>
      </w:r>
      <w:r w:rsidR="009425CE" w:rsidRPr="00E2080E">
        <w:rPr>
          <w:lang w:val="sr-Latn-BA"/>
        </w:rPr>
        <w:tab/>
      </w:r>
      <w:r w:rsidR="007B659A" w:rsidRPr="007B659A">
        <w:rPr>
          <w:lang w:val="bs-Latn-BA"/>
        </w:rPr>
        <w:t>Lila Mioković</w:t>
      </w:r>
    </w:p>
    <w:p w14:paraId="2FD82C04" w14:textId="77777777" w:rsidR="00144750" w:rsidRPr="00E2080E" w:rsidRDefault="00144750" w:rsidP="00144750">
      <w:pPr>
        <w:jc w:val="both"/>
        <w:rPr>
          <w:lang w:val="sr-Latn-BA"/>
        </w:rPr>
      </w:pPr>
      <w:r w:rsidRPr="00E2080E">
        <w:rPr>
          <w:lang w:val="sr-Latn-BA"/>
        </w:rPr>
        <w:t>POUKA O PRAVNOM LIJEKU:</w:t>
      </w:r>
    </w:p>
    <w:p w14:paraId="046DBC2B" w14:textId="4DE07C4C" w:rsidR="004E57E3" w:rsidRPr="00E2080E" w:rsidRDefault="00144750" w:rsidP="004E57E3">
      <w:pPr>
        <w:ind w:right="-1"/>
        <w:jc w:val="both"/>
        <w:rPr>
          <w:lang w:val="sr-Latn-BA"/>
        </w:rPr>
      </w:pPr>
      <w:r w:rsidRPr="00E2080E">
        <w:rPr>
          <w:lang w:val="sr-Latn-BA"/>
        </w:rPr>
        <w:t xml:space="preserve">Protiv ovog rješenja fizička i pravna lica koje imaju pravni interes mogu izjaviti žalbu Višem privrednom sudu </w:t>
      </w:r>
      <w:r w:rsidR="00C9544C">
        <w:rPr>
          <w:lang w:val="sr-Latn-BA"/>
        </w:rPr>
        <w:t>Republike Srpske</w:t>
      </w:r>
      <w:r w:rsidRPr="00E2080E">
        <w:rPr>
          <w:lang w:val="sr-Latn-BA"/>
        </w:rPr>
        <w:t xml:space="preserve"> u roku od 30 dana, računajući od dana dostavljanja rješenja. Žalba se podnosi putem ovog suda u dovoljnom broju prim</w:t>
      </w:r>
      <w:r w:rsidR="00767DAF" w:rsidRPr="00E2080E">
        <w:rPr>
          <w:lang w:val="sr-Latn-BA"/>
        </w:rPr>
        <w:t>jeraka za sud i suprotnu stranu</w:t>
      </w:r>
      <w:r w:rsidRPr="00E2080E">
        <w:rPr>
          <w:lang w:val="sr-Latn-BA"/>
        </w:rPr>
        <w:t xml:space="preserve"> (član 52</w:t>
      </w:r>
      <w:r w:rsidR="00767DAF" w:rsidRPr="00E2080E">
        <w:rPr>
          <w:lang w:val="sr-Latn-BA"/>
        </w:rPr>
        <w:t>.</w:t>
      </w:r>
      <w:r w:rsidRPr="00E2080E">
        <w:rPr>
          <w:lang w:val="sr-Latn-BA"/>
        </w:rPr>
        <w:t xml:space="preserve"> stav 4</w:t>
      </w:r>
      <w:r w:rsidR="00767DAF" w:rsidRPr="00E2080E">
        <w:rPr>
          <w:lang w:val="sr-Latn-BA"/>
        </w:rPr>
        <w:t>.</w:t>
      </w:r>
      <w:r w:rsidRPr="00E2080E">
        <w:rPr>
          <w:lang w:val="sr-Latn-BA"/>
        </w:rPr>
        <w:t xml:space="preserve"> i 5</w:t>
      </w:r>
      <w:r w:rsidR="00767DAF" w:rsidRPr="00E2080E">
        <w:rPr>
          <w:lang w:val="sr-Latn-BA"/>
        </w:rPr>
        <w:t>.</w:t>
      </w:r>
      <w:r w:rsidRPr="00E2080E">
        <w:rPr>
          <w:lang w:val="sr-Latn-BA"/>
        </w:rPr>
        <w:t xml:space="preserve"> Zakona o likvidacionom postupku)</w:t>
      </w:r>
      <w:r w:rsidR="004E57E3">
        <w:rPr>
          <w:lang w:val="sr-Latn-BA"/>
        </w:rPr>
        <w:t>.</w:t>
      </w:r>
    </w:p>
    <w:sectPr w:rsidR="004E57E3" w:rsidRPr="00E2080E" w:rsidSect="00073AD9">
      <w:pgSz w:w="11907" w:h="16840" w:code="9"/>
      <w:pgMar w:top="567" w:right="1418" w:bottom="42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188195" w14:textId="77777777" w:rsidR="00B136FC" w:rsidRDefault="00B136FC" w:rsidP="00BF4246">
      <w:r>
        <w:separator/>
      </w:r>
    </w:p>
  </w:endnote>
  <w:endnote w:type="continuationSeparator" w:id="0">
    <w:p w14:paraId="2166C62D" w14:textId="77777777" w:rsidR="00B136FC" w:rsidRDefault="00B136FC" w:rsidP="00BF4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8A064A" w14:textId="77777777" w:rsidR="00B136FC" w:rsidRDefault="00B136FC" w:rsidP="00BF4246">
      <w:r>
        <w:separator/>
      </w:r>
    </w:p>
  </w:footnote>
  <w:footnote w:type="continuationSeparator" w:id="0">
    <w:p w14:paraId="7917411D" w14:textId="77777777" w:rsidR="00B136FC" w:rsidRDefault="00B136FC" w:rsidP="00BF42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51578"/>
    <w:multiLevelType w:val="hybridMultilevel"/>
    <w:tmpl w:val="7C10FCEC"/>
    <w:lvl w:ilvl="0" w:tplc="06A65EE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931" w:hanging="360"/>
      </w:pPr>
    </w:lvl>
    <w:lvl w:ilvl="2" w:tplc="141A001B" w:tentative="1">
      <w:start w:val="1"/>
      <w:numFmt w:val="lowerRoman"/>
      <w:lvlText w:val="%3."/>
      <w:lvlJc w:val="right"/>
      <w:pPr>
        <w:ind w:left="2651" w:hanging="180"/>
      </w:pPr>
    </w:lvl>
    <w:lvl w:ilvl="3" w:tplc="141A000F" w:tentative="1">
      <w:start w:val="1"/>
      <w:numFmt w:val="decimal"/>
      <w:lvlText w:val="%4."/>
      <w:lvlJc w:val="left"/>
      <w:pPr>
        <w:ind w:left="3371" w:hanging="360"/>
      </w:pPr>
    </w:lvl>
    <w:lvl w:ilvl="4" w:tplc="141A0019" w:tentative="1">
      <w:start w:val="1"/>
      <w:numFmt w:val="lowerLetter"/>
      <w:lvlText w:val="%5."/>
      <w:lvlJc w:val="left"/>
      <w:pPr>
        <w:ind w:left="4091" w:hanging="360"/>
      </w:pPr>
    </w:lvl>
    <w:lvl w:ilvl="5" w:tplc="141A001B" w:tentative="1">
      <w:start w:val="1"/>
      <w:numFmt w:val="lowerRoman"/>
      <w:lvlText w:val="%6."/>
      <w:lvlJc w:val="right"/>
      <w:pPr>
        <w:ind w:left="4811" w:hanging="180"/>
      </w:pPr>
    </w:lvl>
    <w:lvl w:ilvl="6" w:tplc="141A000F" w:tentative="1">
      <w:start w:val="1"/>
      <w:numFmt w:val="decimal"/>
      <w:lvlText w:val="%7."/>
      <w:lvlJc w:val="left"/>
      <w:pPr>
        <w:ind w:left="5531" w:hanging="360"/>
      </w:pPr>
    </w:lvl>
    <w:lvl w:ilvl="7" w:tplc="141A0019" w:tentative="1">
      <w:start w:val="1"/>
      <w:numFmt w:val="lowerLetter"/>
      <w:lvlText w:val="%8."/>
      <w:lvlJc w:val="left"/>
      <w:pPr>
        <w:ind w:left="6251" w:hanging="360"/>
      </w:pPr>
    </w:lvl>
    <w:lvl w:ilvl="8" w:tplc="141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A871742"/>
    <w:multiLevelType w:val="hybridMultilevel"/>
    <w:tmpl w:val="CF523B70"/>
    <w:lvl w:ilvl="0" w:tplc="54ACA0EE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A521A1"/>
    <w:multiLevelType w:val="hybridMultilevel"/>
    <w:tmpl w:val="A0C0848C"/>
    <w:lvl w:ilvl="0" w:tplc="06A65EE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2711BC"/>
    <w:multiLevelType w:val="hybridMultilevel"/>
    <w:tmpl w:val="FF9EF58C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F26A92"/>
    <w:multiLevelType w:val="hybridMultilevel"/>
    <w:tmpl w:val="45D6AD94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1211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6F0109"/>
    <w:multiLevelType w:val="hybridMultilevel"/>
    <w:tmpl w:val="D3564314"/>
    <w:lvl w:ilvl="0" w:tplc="7B7EEE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F93498"/>
    <w:multiLevelType w:val="hybridMultilevel"/>
    <w:tmpl w:val="F4CE3E6C"/>
    <w:lvl w:ilvl="0" w:tplc="7B7EEE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E2259FA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8A1142"/>
    <w:multiLevelType w:val="hybridMultilevel"/>
    <w:tmpl w:val="A26C8DC0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4031A1"/>
    <w:multiLevelType w:val="hybridMultilevel"/>
    <w:tmpl w:val="2FFA18B8"/>
    <w:lvl w:ilvl="0" w:tplc="141A0011">
      <w:start w:val="1"/>
      <w:numFmt w:val="decimal"/>
      <w:lvlText w:val="%1)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0573EA"/>
    <w:multiLevelType w:val="hybridMultilevel"/>
    <w:tmpl w:val="3D16BE2A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9A3B29"/>
    <w:multiLevelType w:val="hybridMultilevel"/>
    <w:tmpl w:val="B5F03C82"/>
    <w:lvl w:ilvl="0" w:tplc="C58AE0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CB254E"/>
    <w:multiLevelType w:val="hybridMultilevel"/>
    <w:tmpl w:val="B602E6F4"/>
    <w:lvl w:ilvl="0" w:tplc="4D0A01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EB7978"/>
    <w:multiLevelType w:val="hybridMultilevel"/>
    <w:tmpl w:val="84E00AEA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3210825">
    <w:abstractNumId w:val="11"/>
  </w:num>
  <w:num w:numId="2" w16cid:durableId="711727974">
    <w:abstractNumId w:val="1"/>
  </w:num>
  <w:num w:numId="3" w16cid:durableId="1826970463">
    <w:abstractNumId w:val="12"/>
  </w:num>
  <w:num w:numId="4" w16cid:durableId="680739881">
    <w:abstractNumId w:val="5"/>
  </w:num>
  <w:num w:numId="5" w16cid:durableId="1243027146">
    <w:abstractNumId w:val="7"/>
  </w:num>
  <w:num w:numId="6" w16cid:durableId="2098861902">
    <w:abstractNumId w:val="3"/>
  </w:num>
  <w:num w:numId="7" w16cid:durableId="1288585451">
    <w:abstractNumId w:val="4"/>
  </w:num>
  <w:num w:numId="8" w16cid:durableId="1725331444">
    <w:abstractNumId w:val="0"/>
  </w:num>
  <w:num w:numId="9" w16cid:durableId="720835135">
    <w:abstractNumId w:val="2"/>
  </w:num>
  <w:num w:numId="10" w16cid:durableId="1506440108">
    <w:abstractNumId w:val="8"/>
  </w:num>
  <w:num w:numId="11" w16cid:durableId="1115831036">
    <w:abstractNumId w:val="9"/>
  </w:num>
  <w:num w:numId="12" w16cid:durableId="1184712829">
    <w:abstractNumId w:val="6"/>
  </w:num>
  <w:num w:numId="13" w16cid:durableId="79961065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6626"/>
    <w:rsid w:val="00006C04"/>
    <w:rsid w:val="00013966"/>
    <w:rsid w:val="00027DA1"/>
    <w:rsid w:val="0005203D"/>
    <w:rsid w:val="00073AD9"/>
    <w:rsid w:val="000A68A7"/>
    <w:rsid w:val="000D1245"/>
    <w:rsid w:val="000D5041"/>
    <w:rsid w:val="000F0708"/>
    <w:rsid w:val="00136626"/>
    <w:rsid w:val="00144750"/>
    <w:rsid w:val="001552D8"/>
    <w:rsid w:val="0017763C"/>
    <w:rsid w:val="001F5BAF"/>
    <w:rsid w:val="00201352"/>
    <w:rsid w:val="00211205"/>
    <w:rsid w:val="00231923"/>
    <w:rsid w:val="002552F2"/>
    <w:rsid w:val="002A0C8C"/>
    <w:rsid w:val="00315196"/>
    <w:rsid w:val="00341454"/>
    <w:rsid w:val="00367F5C"/>
    <w:rsid w:val="003817DC"/>
    <w:rsid w:val="00394B44"/>
    <w:rsid w:val="003B29DE"/>
    <w:rsid w:val="003B5598"/>
    <w:rsid w:val="003C626E"/>
    <w:rsid w:val="004079B9"/>
    <w:rsid w:val="00426F0E"/>
    <w:rsid w:val="00426F90"/>
    <w:rsid w:val="004E57E3"/>
    <w:rsid w:val="00531107"/>
    <w:rsid w:val="005448DA"/>
    <w:rsid w:val="0054651E"/>
    <w:rsid w:val="005473A4"/>
    <w:rsid w:val="00600C4F"/>
    <w:rsid w:val="006312AE"/>
    <w:rsid w:val="00645A7E"/>
    <w:rsid w:val="00677117"/>
    <w:rsid w:val="006774BA"/>
    <w:rsid w:val="006921E9"/>
    <w:rsid w:val="00696CE6"/>
    <w:rsid w:val="006B1499"/>
    <w:rsid w:val="006B316E"/>
    <w:rsid w:val="006F73DE"/>
    <w:rsid w:val="00725925"/>
    <w:rsid w:val="007409A2"/>
    <w:rsid w:val="00767DAF"/>
    <w:rsid w:val="0078187D"/>
    <w:rsid w:val="00790A9A"/>
    <w:rsid w:val="007B2BE0"/>
    <w:rsid w:val="007B659A"/>
    <w:rsid w:val="008017CA"/>
    <w:rsid w:val="00803480"/>
    <w:rsid w:val="00857D5B"/>
    <w:rsid w:val="008E7A07"/>
    <w:rsid w:val="009070EE"/>
    <w:rsid w:val="009425CE"/>
    <w:rsid w:val="00951834"/>
    <w:rsid w:val="00951981"/>
    <w:rsid w:val="009A543C"/>
    <w:rsid w:val="009B1C50"/>
    <w:rsid w:val="009D6A8C"/>
    <w:rsid w:val="009E0E39"/>
    <w:rsid w:val="009F2032"/>
    <w:rsid w:val="00A55702"/>
    <w:rsid w:val="00AB622D"/>
    <w:rsid w:val="00B02C3B"/>
    <w:rsid w:val="00B136FC"/>
    <w:rsid w:val="00B146B1"/>
    <w:rsid w:val="00B2300E"/>
    <w:rsid w:val="00B7795F"/>
    <w:rsid w:val="00B9461A"/>
    <w:rsid w:val="00BD7559"/>
    <w:rsid w:val="00BE07D3"/>
    <w:rsid w:val="00BE19FC"/>
    <w:rsid w:val="00BF4246"/>
    <w:rsid w:val="00BF6567"/>
    <w:rsid w:val="00C24EC9"/>
    <w:rsid w:val="00C502F6"/>
    <w:rsid w:val="00C9544C"/>
    <w:rsid w:val="00CA77EF"/>
    <w:rsid w:val="00CC0B11"/>
    <w:rsid w:val="00CD6EA7"/>
    <w:rsid w:val="00CE3F95"/>
    <w:rsid w:val="00DE0585"/>
    <w:rsid w:val="00DE10BD"/>
    <w:rsid w:val="00DF0C61"/>
    <w:rsid w:val="00DF195C"/>
    <w:rsid w:val="00E07606"/>
    <w:rsid w:val="00E13BC4"/>
    <w:rsid w:val="00E13F8D"/>
    <w:rsid w:val="00E2080E"/>
    <w:rsid w:val="00E4473F"/>
    <w:rsid w:val="00E4588C"/>
    <w:rsid w:val="00E4700D"/>
    <w:rsid w:val="00E60E0D"/>
    <w:rsid w:val="00E72DFD"/>
    <w:rsid w:val="00F033FD"/>
    <w:rsid w:val="00F341D3"/>
    <w:rsid w:val="00F36F36"/>
    <w:rsid w:val="00F42ACC"/>
    <w:rsid w:val="00F6170A"/>
    <w:rsid w:val="00F720E2"/>
    <w:rsid w:val="00F9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6B3B6"/>
  <w15:chartTrackingRefBased/>
  <w15:docId w15:val="{FCDAF338-0FD3-44F9-8F2F-52A327E50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65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656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588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588C"/>
    <w:rPr>
      <w:rFonts w:ascii="Segoe UI" w:eastAsia="Times New Roman" w:hAnsi="Segoe UI" w:cs="Segoe U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F42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424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BF42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4246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540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02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 Dursun</dc:creator>
  <cp:keywords/>
  <dc:description/>
  <cp:lastModifiedBy>Dijana Mojevic</cp:lastModifiedBy>
  <cp:revision>3</cp:revision>
  <cp:lastPrinted>2024-04-17T12:31:00Z</cp:lastPrinted>
  <dcterms:created xsi:type="dcterms:W3CDTF">2025-09-29T13:11:00Z</dcterms:created>
  <dcterms:modified xsi:type="dcterms:W3CDTF">2025-09-29T13:12:00Z</dcterms:modified>
</cp:coreProperties>
</file>