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9C76A" w14:textId="77777777" w:rsidR="005E4F7E" w:rsidRPr="000F06D2" w:rsidRDefault="005E4F7E" w:rsidP="005E4F7E">
      <w:pPr>
        <w:rPr>
          <w:rFonts w:ascii="Times New Roman" w:hAnsi="Times New Roman" w:cs="Times New Roman"/>
        </w:rPr>
      </w:pPr>
      <w:r w:rsidRPr="000F06D2">
        <w:rPr>
          <w:rFonts w:ascii="Times New Roman" w:hAnsi="Times New Roman" w:cs="Times New Roman"/>
        </w:rPr>
        <w:t>BOSNA I HERCEGOVINA</w:t>
      </w:r>
    </w:p>
    <w:p w14:paraId="792408EB" w14:textId="77777777" w:rsidR="005E4F7E" w:rsidRPr="000F06D2" w:rsidRDefault="005E4F7E" w:rsidP="005E4F7E">
      <w:pPr>
        <w:rPr>
          <w:rFonts w:ascii="Times New Roman" w:hAnsi="Times New Roman" w:cs="Times New Roman"/>
        </w:rPr>
      </w:pPr>
      <w:r>
        <w:rPr>
          <w:rFonts w:ascii="Times New Roman" w:hAnsi="Times New Roman" w:cs="Times New Roman"/>
        </w:rPr>
        <w:t>REPUBLIKA SRPSKA</w:t>
      </w:r>
      <w:r w:rsidRPr="000F06D2">
        <w:rPr>
          <w:rFonts w:ascii="Times New Roman" w:hAnsi="Times New Roman" w:cs="Times New Roman"/>
        </w:rPr>
        <w:t xml:space="preserve"> </w:t>
      </w:r>
    </w:p>
    <w:p w14:paraId="76771049" w14:textId="77777777" w:rsidR="005E4F7E" w:rsidRPr="000F06D2" w:rsidRDefault="005E4F7E" w:rsidP="005E4F7E">
      <w:pPr>
        <w:rPr>
          <w:rFonts w:ascii="Times New Roman" w:hAnsi="Times New Roman" w:cs="Times New Roman"/>
        </w:rPr>
      </w:pPr>
      <w:r>
        <w:rPr>
          <w:rFonts w:ascii="Times New Roman" w:hAnsi="Times New Roman" w:cs="Times New Roman"/>
        </w:rPr>
        <w:t>OSNOVNI SUD U BIJELJINI ODJELJENJE U LOPARAMA</w:t>
      </w:r>
      <w:r w:rsidRPr="000F06D2">
        <w:rPr>
          <w:rFonts w:ascii="Times New Roman" w:hAnsi="Times New Roman" w:cs="Times New Roman"/>
        </w:rPr>
        <w:t xml:space="preserve"> </w:t>
      </w:r>
    </w:p>
    <w:p w14:paraId="50B8B688" w14:textId="546A4B1D" w:rsidR="005E4F7E" w:rsidRPr="000F06D2" w:rsidRDefault="005E4F7E" w:rsidP="005E4F7E">
      <w:pPr>
        <w:rPr>
          <w:rFonts w:ascii="Times New Roman" w:hAnsi="Times New Roman" w:cs="Times New Roman"/>
        </w:rPr>
      </w:pPr>
      <w:r w:rsidRPr="000F06D2">
        <w:rPr>
          <w:rFonts w:ascii="Times New Roman" w:hAnsi="Times New Roman" w:cs="Times New Roman"/>
        </w:rPr>
        <w:t xml:space="preserve">Broj: </w:t>
      </w:r>
      <w:r>
        <w:rPr>
          <w:rFonts w:ascii="Times New Roman" w:hAnsi="Times New Roman" w:cs="Times New Roman"/>
        </w:rPr>
        <w:t>80 2 I 00</w:t>
      </w:r>
      <w:r w:rsidR="004633C1">
        <w:rPr>
          <w:rFonts w:ascii="Times New Roman" w:hAnsi="Times New Roman" w:cs="Times New Roman"/>
        </w:rPr>
        <w:t>4329</w:t>
      </w:r>
      <w:r>
        <w:rPr>
          <w:rFonts w:ascii="Times New Roman" w:hAnsi="Times New Roman" w:cs="Times New Roman"/>
        </w:rPr>
        <w:t xml:space="preserve"> 2</w:t>
      </w:r>
      <w:r w:rsidR="004633C1">
        <w:rPr>
          <w:rFonts w:ascii="Times New Roman" w:hAnsi="Times New Roman" w:cs="Times New Roman"/>
        </w:rPr>
        <w:t>4</w:t>
      </w:r>
      <w:r>
        <w:rPr>
          <w:rFonts w:ascii="Times New Roman" w:hAnsi="Times New Roman" w:cs="Times New Roman"/>
        </w:rPr>
        <w:t xml:space="preserve"> I</w:t>
      </w:r>
      <w:r w:rsidRPr="000F06D2">
        <w:rPr>
          <w:rFonts w:ascii="Times New Roman" w:hAnsi="Times New Roman" w:cs="Times New Roman"/>
        </w:rPr>
        <w:t xml:space="preserve"> </w:t>
      </w:r>
    </w:p>
    <w:p w14:paraId="593F5C8A" w14:textId="3C09CB7A" w:rsidR="005E4F7E" w:rsidRDefault="005E4F7E" w:rsidP="005E4F7E">
      <w:pPr>
        <w:rPr>
          <w:rFonts w:ascii="Times New Roman" w:hAnsi="Times New Roman" w:cs="Times New Roman"/>
        </w:rPr>
      </w:pPr>
      <w:r>
        <w:rPr>
          <w:rFonts w:ascii="Times New Roman" w:hAnsi="Times New Roman" w:cs="Times New Roman"/>
        </w:rPr>
        <w:t>Lopare</w:t>
      </w:r>
      <w:r w:rsidRPr="000F06D2">
        <w:rPr>
          <w:rFonts w:ascii="Times New Roman" w:hAnsi="Times New Roman" w:cs="Times New Roman"/>
        </w:rPr>
        <w:t xml:space="preserve">, </w:t>
      </w:r>
      <w:r w:rsidR="005A415F">
        <w:rPr>
          <w:rFonts w:ascii="Times New Roman" w:hAnsi="Times New Roman" w:cs="Times New Roman"/>
        </w:rPr>
        <w:t>07</w:t>
      </w:r>
      <w:r>
        <w:rPr>
          <w:rFonts w:ascii="Times New Roman" w:hAnsi="Times New Roman" w:cs="Times New Roman"/>
        </w:rPr>
        <w:t>.0</w:t>
      </w:r>
      <w:r w:rsidR="005A415F">
        <w:rPr>
          <w:rFonts w:ascii="Times New Roman" w:hAnsi="Times New Roman" w:cs="Times New Roman"/>
        </w:rPr>
        <w:t>7</w:t>
      </w:r>
      <w:r>
        <w:rPr>
          <w:rFonts w:ascii="Times New Roman" w:hAnsi="Times New Roman" w:cs="Times New Roman"/>
        </w:rPr>
        <w:t>.2025.</w:t>
      </w:r>
      <w:r w:rsidRPr="000F06D2">
        <w:rPr>
          <w:rFonts w:ascii="Times New Roman" w:hAnsi="Times New Roman" w:cs="Times New Roman"/>
        </w:rPr>
        <w:t>godine</w:t>
      </w:r>
    </w:p>
    <w:p w14:paraId="6ECE11DE" w14:textId="77777777" w:rsidR="005E4F7E" w:rsidRDefault="005E4F7E" w:rsidP="005E4F7E">
      <w:pPr>
        <w:rPr>
          <w:rFonts w:ascii="Times New Roman" w:hAnsi="Times New Roman" w:cs="Times New Roman"/>
        </w:rPr>
      </w:pPr>
    </w:p>
    <w:p w14:paraId="72905586" w14:textId="77777777" w:rsidR="005E4F7E" w:rsidRDefault="005E4F7E" w:rsidP="005E4F7E">
      <w:pPr>
        <w:rPr>
          <w:rFonts w:ascii="Times New Roman" w:hAnsi="Times New Roman" w:cs="Times New Roman"/>
        </w:rPr>
      </w:pPr>
    </w:p>
    <w:p w14:paraId="2840E71F" w14:textId="7B7FB8EB" w:rsidR="004633C1" w:rsidRPr="004633C1" w:rsidRDefault="004633C1" w:rsidP="004633C1">
      <w:pPr>
        <w:spacing w:after="5" w:line="260" w:lineRule="auto"/>
        <w:ind w:right="-51"/>
        <w:jc w:val="both"/>
        <w:rPr>
          <w:rFonts w:ascii="Times New Roman" w:hAnsi="Times New Roman" w:cs="Times New Roman"/>
        </w:rPr>
      </w:pPr>
      <w:r w:rsidRPr="004633C1">
        <w:rPr>
          <w:rFonts w:ascii="Times New Roman" w:hAnsi="Times New Roman" w:cs="Times New Roman"/>
        </w:rPr>
        <w:t xml:space="preserve">Osnovni sud u Bijeljini, sudija Semir Mehanović, u izvršnom postupku tražioca izvršenja „NAŠA BANKA” a.d. Banja Luka, Ul. Ivana Franje Jukića broj l, 78 000 Banja Luka, zastupana po punomoćniku Vesni Stevanović, advokatu iz Bijeljine, protiv izvršenika Jovane Mitrović, Ul. cara Lazara br. 5, </w:t>
      </w:r>
      <w:r w:rsidR="00580678">
        <w:rPr>
          <w:rFonts w:ascii="Times New Roman" w:hAnsi="Times New Roman" w:cs="Times New Roman"/>
        </w:rPr>
        <w:t>75 240 Lopare JMB: ...........</w:t>
      </w:r>
      <w:r w:rsidRPr="004633C1">
        <w:rPr>
          <w:rFonts w:ascii="Times New Roman" w:hAnsi="Times New Roman" w:cs="Times New Roman"/>
        </w:rPr>
        <w:t xml:space="preserve">; Zorana Mitrovića, Ul. Cara Lazara br. 5, </w:t>
      </w:r>
      <w:r w:rsidR="00580678">
        <w:rPr>
          <w:rFonts w:ascii="Times New Roman" w:hAnsi="Times New Roman" w:cs="Times New Roman"/>
        </w:rPr>
        <w:t>75 240 Lopare JMB:.....................</w:t>
      </w:r>
      <w:r w:rsidRPr="004633C1">
        <w:rPr>
          <w:rFonts w:ascii="Times New Roman" w:hAnsi="Times New Roman" w:cs="Times New Roman"/>
        </w:rPr>
        <w:t>; Stojanke Mitrović, Ul. Cara Lazara br. 5,</w:t>
      </w:r>
      <w:r w:rsidR="00580678">
        <w:rPr>
          <w:rFonts w:ascii="Times New Roman" w:hAnsi="Times New Roman" w:cs="Times New Roman"/>
        </w:rPr>
        <w:t xml:space="preserve"> 75240 Lopare JMB:................</w:t>
      </w:r>
      <w:bookmarkStart w:id="0" w:name="_GoBack"/>
      <w:bookmarkEnd w:id="0"/>
      <w:r w:rsidRPr="004633C1">
        <w:rPr>
          <w:rFonts w:ascii="Times New Roman" w:hAnsi="Times New Roman" w:cs="Times New Roman"/>
        </w:rPr>
        <w:t xml:space="preserve">; radi naplate novčanog potraživanja, vrijednost predmeta spora 18.688,10 KM, </w:t>
      </w:r>
      <w:r w:rsidR="00D82241">
        <w:rPr>
          <w:rFonts w:ascii="Times New Roman" w:hAnsi="Times New Roman" w:cs="Times New Roman"/>
        </w:rPr>
        <w:t>izvršenje na</w:t>
      </w:r>
      <w:r w:rsidRPr="004633C1">
        <w:rPr>
          <w:rFonts w:ascii="Times New Roman" w:hAnsi="Times New Roman" w:cs="Times New Roman"/>
        </w:rPr>
        <w:t xml:space="preserve"> osnovu vjerodostojne isprave mjenice, </w:t>
      </w:r>
      <w:r w:rsidR="00D82241">
        <w:rPr>
          <w:rFonts w:ascii="Times New Roman" w:hAnsi="Times New Roman" w:cs="Times New Roman"/>
        </w:rPr>
        <w:t xml:space="preserve">van ročišta </w:t>
      </w:r>
      <w:r w:rsidRPr="004633C1">
        <w:rPr>
          <w:rFonts w:ascii="Times New Roman" w:hAnsi="Times New Roman" w:cs="Times New Roman"/>
        </w:rPr>
        <w:t>donio je sljedeći:</w:t>
      </w:r>
    </w:p>
    <w:p w14:paraId="29CC8C5B" w14:textId="77777777" w:rsidR="00A562FD" w:rsidRPr="005D3B6A" w:rsidRDefault="00A562FD" w:rsidP="005F6FB4">
      <w:pPr>
        <w:rPr>
          <w:rFonts w:ascii="Times New Roman" w:hAnsi="Times New Roman" w:cs="Times New Roman"/>
        </w:rPr>
      </w:pPr>
    </w:p>
    <w:p w14:paraId="273155E7" w14:textId="77777777" w:rsidR="00A562FD" w:rsidRPr="005D3B6A" w:rsidRDefault="00A562FD" w:rsidP="00A562FD">
      <w:pPr>
        <w:jc w:val="center"/>
        <w:rPr>
          <w:rFonts w:ascii="Times New Roman" w:hAnsi="Times New Roman" w:cs="Times New Roman"/>
          <w:lang w:val="bs-Latn-BA"/>
        </w:rPr>
      </w:pPr>
    </w:p>
    <w:p w14:paraId="2AB94667" w14:textId="77777777" w:rsidR="00A562FD" w:rsidRPr="005D3B6A" w:rsidRDefault="00A562FD" w:rsidP="00A562FD">
      <w:pPr>
        <w:jc w:val="center"/>
        <w:rPr>
          <w:rFonts w:ascii="Times New Roman" w:hAnsi="Times New Roman" w:cs="Times New Roman"/>
        </w:rPr>
      </w:pPr>
      <w:r w:rsidRPr="005D3B6A">
        <w:rPr>
          <w:rFonts w:ascii="Times New Roman" w:hAnsi="Times New Roman" w:cs="Times New Roman"/>
          <w:b/>
        </w:rPr>
        <w:t>Z A K LJ U ČAK</w:t>
      </w:r>
      <w:r w:rsidRPr="005D3B6A">
        <w:rPr>
          <w:rFonts w:ascii="Times New Roman" w:hAnsi="Times New Roman" w:cs="Times New Roman"/>
          <w:b/>
        </w:rPr>
        <w:br/>
      </w:r>
      <w:r w:rsidRPr="005D3B6A">
        <w:rPr>
          <w:rFonts w:ascii="Times New Roman" w:hAnsi="Times New Roman" w:cs="Times New Roman"/>
        </w:rPr>
        <w:t>o prvoj prodaji nepokretnosti</w:t>
      </w:r>
    </w:p>
    <w:p w14:paraId="20CE9BD6" w14:textId="77777777" w:rsidR="00A562FD" w:rsidRPr="00597FC7" w:rsidRDefault="00A562FD" w:rsidP="00A562FD">
      <w:pPr>
        <w:jc w:val="center"/>
        <w:rPr>
          <w:rFonts w:ascii="Times New Roman" w:hAnsi="Times New Roman" w:cs="Times New Roman"/>
          <w:lang w:val="sr-Latn-BA"/>
        </w:rPr>
      </w:pPr>
    </w:p>
    <w:p w14:paraId="6974392D" w14:textId="59D3E9DE" w:rsidR="0054042E" w:rsidRPr="005067AF" w:rsidRDefault="00A562FD" w:rsidP="00864082">
      <w:pPr>
        <w:pStyle w:val="ListParagraph"/>
        <w:numPr>
          <w:ilvl w:val="0"/>
          <w:numId w:val="2"/>
        </w:numPr>
        <w:jc w:val="both"/>
        <w:rPr>
          <w:rFonts w:ascii="Times New Roman" w:hAnsi="Times New Roman" w:cs="Times New Roman"/>
          <w:bCs/>
          <w:lang w:val="sr-Latn-BA"/>
        </w:rPr>
      </w:pPr>
      <w:r w:rsidRPr="005067AF">
        <w:rPr>
          <w:rFonts w:ascii="Times New Roman" w:hAnsi="Times New Roman" w:cs="Times New Roman"/>
          <w:bCs/>
          <w:lang w:val="sr-Latn-BA"/>
        </w:rPr>
        <w:t xml:space="preserve">Određuje se </w:t>
      </w:r>
      <w:r w:rsidR="00904BA9">
        <w:rPr>
          <w:rFonts w:ascii="Times New Roman" w:hAnsi="Times New Roman" w:cs="Times New Roman"/>
          <w:bCs/>
          <w:lang w:val="sr-Latn-BA"/>
        </w:rPr>
        <w:t>prvo</w:t>
      </w:r>
      <w:r w:rsidR="00944003" w:rsidRPr="005067AF">
        <w:rPr>
          <w:rFonts w:ascii="Times New Roman" w:hAnsi="Times New Roman" w:cs="Times New Roman"/>
          <w:bCs/>
          <w:lang w:val="sr-Latn-BA"/>
        </w:rPr>
        <w:t xml:space="preserve"> </w:t>
      </w:r>
      <w:r w:rsidR="0043466B" w:rsidRPr="005067AF">
        <w:rPr>
          <w:rFonts w:ascii="Times New Roman" w:hAnsi="Times New Roman" w:cs="Times New Roman"/>
          <w:bCs/>
          <w:lang w:val="sr-Latn-BA"/>
        </w:rPr>
        <w:t xml:space="preserve">ročište za javnu prodaju </w:t>
      </w:r>
      <w:r w:rsidR="007D1357" w:rsidRPr="005067AF">
        <w:rPr>
          <w:rFonts w:ascii="Times New Roman" w:hAnsi="Times New Roman" w:cs="Times New Roman"/>
          <w:bCs/>
          <w:lang w:val="sr-Latn-BA"/>
        </w:rPr>
        <w:t xml:space="preserve">nekretnina </w:t>
      </w:r>
      <w:r w:rsidR="00944003" w:rsidRPr="005067AF">
        <w:rPr>
          <w:rFonts w:ascii="Times New Roman" w:hAnsi="Times New Roman" w:cs="Times New Roman"/>
          <w:bCs/>
          <w:lang w:val="sr-Latn-BA"/>
        </w:rPr>
        <w:t>usmenim javnim nadmetanjem</w:t>
      </w:r>
      <w:r w:rsidR="005067AF">
        <w:rPr>
          <w:rFonts w:ascii="Times New Roman" w:hAnsi="Times New Roman" w:cs="Times New Roman"/>
          <w:bCs/>
          <w:szCs w:val="22"/>
        </w:rPr>
        <w:t>:</w:t>
      </w:r>
      <w:r w:rsidR="0054042E" w:rsidRPr="005067AF">
        <w:rPr>
          <w:rFonts w:ascii="Times New Roman" w:hAnsi="Times New Roman" w:cs="Times New Roman"/>
          <w:bCs/>
          <w:szCs w:val="22"/>
        </w:rPr>
        <w:t xml:space="preserve"> </w:t>
      </w:r>
    </w:p>
    <w:p w14:paraId="78747673" w14:textId="77777777" w:rsidR="005067AF" w:rsidRPr="00EF42E9" w:rsidRDefault="005067AF" w:rsidP="005067AF">
      <w:pPr>
        <w:pStyle w:val="ListParagraph"/>
        <w:ind w:left="360"/>
        <w:jc w:val="both"/>
        <w:rPr>
          <w:rFonts w:ascii="Times New Roman" w:hAnsi="Times New Roman" w:cs="Times New Roman"/>
          <w:b/>
          <w:lang w:val="sr-Latn-BA"/>
        </w:rPr>
      </w:pPr>
    </w:p>
    <w:p w14:paraId="30D6AF54" w14:textId="4EBFC28F" w:rsidR="00267F29" w:rsidRPr="005B6AE7" w:rsidRDefault="005B6AE7" w:rsidP="00FF4B52">
      <w:pPr>
        <w:pStyle w:val="ListParagraph"/>
        <w:numPr>
          <w:ilvl w:val="0"/>
          <w:numId w:val="9"/>
        </w:numPr>
        <w:tabs>
          <w:tab w:val="left" w:pos="180"/>
          <w:tab w:val="left" w:pos="360"/>
        </w:tabs>
        <w:jc w:val="both"/>
        <w:rPr>
          <w:rFonts w:ascii="Times New Roman" w:hAnsi="Times New Roman" w:cs="Times New Roman"/>
        </w:rPr>
      </w:pPr>
      <w:r w:rsidRPr="005B6AE7">
        <w:rPr>
          <w:rFonts w:ascii="Times New Roman" w:hAnsi="Times New Roman" w:cs="Times New Roman"/>
        </w:rPr>
        <w:t>upisan</w:t>
      </w:r>
      <w:r>
        <w:rPr>
          <w:rFonts w:ascii="Times New Roman" w:hAnsi="Times New Roman" w:cs="Times New Roman"/>
        </w:rPr>
        <w:t>ih</w:t>
      </w:r>
      <w:r w:rsidRPr="005B6AE7">
        <w:rPr>
          <w:rFonts w:ascii="Times New Roman" w:hAnsi="Times New Roman" w:cs="Times New Roman"/>
        </w:rPr>
        <w:t xml:space="preserve"> u posjedovni list br. 785/2, </w:t>
      </w:r>
      <w:r w:rsidRPr="00580678">
        <w:rPr>
          <w:rFonts w:ascii="Times New Roman" w:hAnsi="Times New Roman" w:cs="Times New Roman"/>
          <w:b/>
          <w:bCs/>
          <w:lang w:val="sr-Latn-BA"/>
        </w:rPr>
        <w:t xml:space="preserve">bliže </w:t>
      </w:r>
      <w:r w:rsidRPr="005B6AE7">
        <w:rPr>
          <w:rFonts w:ascii="Times New Roman" w:hAnsi="Times New Roman" w:cs="Times New Roman"/>
        </w:rPr>
        <w:t>označenih kao parcela broj 352/3 SP K.O. Kozjak, u naravi dvorište, površine 336 m2 i stambeno poslovna zgrada površine 114 m2 upisan u z.k. uložal br. 283, sa upisanim pravom svojine u korist izvršenika Jovane Mitrović sa djelom od 1/1, kao i parcela broj 352/3 SP El K.O. Kozjak, u naravi stambeno poslovna zgrada površine 114 m2 upisan</w:t>
      </w:r>
      <w:r w:rsidR="00A656B3">
        <w:rPr>
          <w:rFonts w:ascii="Times New Roman" w:hAnsi="Times New Roman" w:cs="Times New Roman"/>
        </w:rPr>
        <w:t>a</w:t>
      </w:r>
      <w:r w:rsidRPr="005B6AE7">
        <w:rPr>
          <w:rFonts w:ascii="Times New Roman" w:hAnsi="Times New Roman" w:cs="Times New Roman"/>
        </w:rPr>
        <w:t xml:space="preserve"> u zk. uložal br. 467, sa upisanim pravom svojine u korist izvršenika Jovane Mitrović sa djelom od 1/1, a koje parcele prema identifikaciji parcela starog i novog premjera predstavljaju parcelu označenu kao k.č. br. 380/3 K.O. Lopare Grad, </w:t>
      </w:r>
    </w:p>
    <w:p w14:paraId="15F72EFB" w14:textId="77777777" w:rsidR="00DB0555" w:rsidRPr="0074547E" w:rsidRDefault="00DB0555" w:rsidP="00DB0555">
      <w:pPr>
        <w:pStyle w:val="ListParagraph"/>
        <w:tabs>
          <w:tab w:val="left" w:pos="180"/>
          <w:tab w:val="left" w:pos="360"/>
        </w:tabs>
        <w:jc w:val="both"/>
        <w:rPr>
          <w:rFonts w:ascii="Times New Roman" w:hAnsi="Times New Roman" w:cs="Times New Roman"/>
        </w:rPr>
      </w:pPr>
    </w:p>
    <w:p w14:paraId="65ADB5AD" w14:textId="44080921" w:rsidR="00A562FD" w:rsidRPr="005D3B6A" w:rsidRDefault="00A562FD" w:rsidP="00A562FD">
      <w:pPr>
        <w:numPr>
          <w:ilvl w:val="0"/>
          <w:numId w:val="1"/>
        </w:numPr>
        <w:tabs>
          <w:tab w:val="left" w:pos="180"/>
          <w:tab w:val="left" w:pos="360"/>
        </w:tabs>
        <w:ind w:left="360"/>
        <w:jc w:val="both"/>
        <w:rPr>
          <w:rFonts w:ascii="Times New Roman" w:hAnsi="Times New Roman" w:cs="Times New Roman"/>
          <w:b/>
        </w:rPr>
      </w:pPr>
      <w:r w:rsidRPr="005D3B6A">
        <w:rPr>
          <w:rFonts w:ascii="Times New Roman" w:hAnsi="Times New Roman" w:cs="Times New Roman"/>
          <w:b/>
        </w:rPr>
        <w:t xml:space="preserve">   Ročište za prodaju nepokretnosti iz tačke 1. ov</w:t>
      </w:r>
      <w:r w:rsidR="00256FD7">
        <w:rPr>
          <w:rFonts w:ascii="Times New Roman" w:hAnsi="Times New Roman" w:cs="Times New Roman"/>
          <w:b/>
        </w:rPr>
        <w:t>og za</w:t>
      </w:r>
      <w:r w:rsidR="00E809EE">
        <w:rPr>
          <w:rFonts w:ascii="Times New Roman" w:hAnsi="Times New Roman" w:cs="Times New Roman"/>
          <w:b/>
        </w:rPr>
        <w:t>ključka održa</w:t>
      </w:r>
      <w:r w:rsidR="003700A4">
        <w:rPr>
          <w:rFonts w:ascii="Times New Roman" w:hAnsi="Times New Roman" w:cs="Times New Roman"/>
          <w:b/>
        </w:rPr>
        <w:t xml:space="preserve">t </w:t>
      </w:r>
      <w:r w:rsidR="00E809EE">
        <w:rPr>
          <w:rFonts w:ascii="Times New Roman" w:hAnsi="Times New Roman" w:cs="Times New Roman"/>
          <w:b/>
        </w:rPr>
        <w:t xml:space="preserve">će se </w:t>
      </w:r>
      <w:r w:rsidR="00E809EE" w:rsidRPr="00457D0B">
        <w:rPr>
          <w:rFonts w:ascii="Times New Roman" w:hAnsi="Times New Roman" w:cs="Times New Roman"/>
          <w:b/>
          <w:u w:val="single"/>
        </w:rPr>
        <w:t xml:space="preserve">u </w:t>
      </w:r>
      <w:r w:rsidR="007E5ACB">
        <w:rPr>
          <w:rFonts w:ascii="Times New Roman" w:hAnsi="Times New Roman" w:cs="Times New Roman"/>
          <w:b/>
          <w:u w:val="single"/>
        </w:rPr>
        <w:t>petak</w:t>
      </w:r>
      <w:r w:rsidR="0094425E" w:rsidRPr="00457D0B">
        <w:rPr>
          <w:rFonts w:ascii="Times New Roman" w:hAnsi="Times New Roman" w:cs="Times New Roman"/>
          <w:b/>
          <w:u w:val="single"/>
        </w:rPr>
        <w:t xml:space="preserve"> </w:t>
      </w:r>
      <w:r w:rsidR="00087742">
        <w:rPr>
          <w:rFonts w:ascii="Times New Roman" w:hAnsi="Times New Roman" w:cs="Times New Roman"/>
          <w:b/>
          <w:u w:val="single"/>
        </w:rPr>
        <w:t>2</w:t>
      </w:r>
      <w:r w:rsidR="007E5ACB">
        <w:rPr>
          <w:rFonts w:ascii="Times New Roman" w:hAnsi="Times New Roman" w:cs="Times New Roman"/>
          <w:b/>
          <w:u w:val="single"/>
        </w:rPr>
        <w:t>9</w:t>
      </w:r>
      <w:r w:rsidR="0094425E" w:rsidRPr="00457D0B">
        <w:rPr>
          <w:rFonts w:ascii="Times New Roman" w:hAnsi="Times New Roman" w:cs="Times New Roman"/>
          <w:b/>
          <w:u w:val="single"/>
        </w:rPr>
        <w:t>.</w:t>
      </w:r>
      <w:r w:rsidR="00273D29">
        <w:rPr>
          <w:rFonts w:ascii="Times New Roman" w:hAnsi="Times New Roman" w:cs="Times New Roman"/>
          <w:b/>
          <w:u w:val="single"/>
        </w:rPr>
        <w:t>0</w:t>
      </w:r>
      <w:r w:rsidR="007E5ACB">
        <w:rPr>
          <w:rFonts w:ascii="Times New Roman" w:hAnsi="Times New Roman" w:cs="Times New Roman"/>
          <w:b/>
          <w:u w:val="single"/>
        </w:rPr>
        <w:t>8</w:t>
      </w:r>
      <w:r w:rsidR="0094425E" w:rsidRPr="00457D0B">
        <w:rPr>
          <w:rFonts w:ascii="Times New Roman" w:hAnsi="Times New Roman" w:cs="Times New Roman"/>
          <w:b/>
          <w:u w:val="single"/>
        </w:rPr>
        <w:t>.202</w:t>
      </w:r>
      <w:r w:rsidR="00273D29">
        <w:rPr>
          <w:rFonts w:ascii="Times New Roman" w:hAnsi="Times New Roman" w:cs="Times New Roman"/>
          <w:b/>
          <w:u w:val="single"/>
        </w:rPr>
        <w:t>5</w:t>
      </w:r>
      <w:r w:rsidR="0094425E" w:rsidRPr="00457D0B">
        <w:rPr>
          <w:rFonts w:ascii="Times New Roman" w:hAnsi="Times New Roman" w:cs="Times New Roman"/>
          <w:b/>
          <w:u w:val="single"/>
        </w:rPr>
        <w:t xml:space="preserve">.godine  u  </w:t>
      </w:r>
      <w:r w:rsidR="00087742">
        <w:rPr>
          <w:rFonts w:ascii="Times New Roman" w:hAnsi="Times New Roman" w:cs="Times New Roman"/>
          <w:b/>
          <w:u w:val="single"/>
        </w:rPr>
        <w:t>1</w:t>
      </w:r>
      <w:r w:rsidR="00CA5F9F">
        <w:rPr>
          <w:rFonts w:ascii="Times New Roman" w:hAnsi="Times New Roman" w:cs="Times New Roman"/>
          <w:b/>
          <w:u w:val="single"/>
        </w:rPr>
        <w:t>3</w:t>
      </w:r>
      <w:r w:rsidR="0094425E" w:rsidRPr="00457D0B">
        <w:rPr>
          <w:rFonts w:ascii="Times New Roman" w:hAnsi="Times New Roman" w:cs="Times New Roman"/>
          <w:b/>
          <w:u w:val="single"/>
        </w:rPr>
        <w:t>,0</w:t>
      </w:r>
      <w:r w:rsidRPr="00457D0B">
        <w:rPr>
          <w:rFonts w:ascii="Times New Roman" w:hAnsi="Times New Roman" w:cs="Times New Roman"/>
          <w:b/>
          <w:u w:val="single"/>
        </w:rPr>
        <w:t>0 čas</w:t>
      </w:r>
      <w:r w:rsidR="00700214" w:rsidRPr="00457D0B">
        <w:rPr>
          <w:rFonts w:ascii="Times New Roman" w:hAnsi="Times New Roman" w:cs="Times New Roman"/>
          <w:b/>
          <w:u w:val="single"/>
        </w:rPr>
        <w:t>ova</w:t>
      </w:r>
      <w:r w:rsidR="00700214">
        <w:rPr>
          <w:rFonts w:ascii="Times New Roman" w:hAnsi="Times New Roman" w:cs="Times New Roman"/>
          <w:b/>
        </w:rPr>
        <w:t xml:space="preserve">, u zgradi </w:t>
      </w:r>
      <w:r w:rsidR="00624C74">
        <w:rPr>
          <w:rFonts w:ascii="Times New Roman" w:hAnsi="Times New Roman" w:cs="Times New Roman"/>
          <w:b/>
        </w:rPr>
        <w:t>Osnovnog suda Odjeljenje u Loparama</w:t>
      </w:r>
      <w:r w:rsidR="00700214">
        <w:rPr>
          <w:rFonts w:ascii="Times New Roman" w:hAnsi="Times New Roman" w:cs="Times New Roman"/>
          <w:b/>
        </w:rPr>
        <w:t xml:space="preserve">, soba broj </w:t>
      </w:r>
      <w:r w:rsidR="008E15B0">
        <w:rPr>
          <w:rFonts w:ascii="Times New Roman" w:hAnsi="Times New Roman" w:cs="Times New Roman"/>
          <w:b/>
        </w:rPr>
        <w:t>5</w:t>
      </w:r>
      <w:r w:rsidRPr="005D3B6A">
        <w:rPr>
          <w:rFonts w:ascii="Times New Roman" w:hAnsi="Times New Roman" w:cs="Times New Roman"/>
          <w:b/>
        </w:rPr>
        <w:t>, na koje se pozivaju tražilac izvršenja, izvršenik i zain</w:t>
      </w:r>
      <w:r w:rsidR="009D7312">
        <w:rPr>
          <w:rFonts w:ascii="Times New Roman" w:hAnsi="Times New Roman" w:cs="Times New Roman"/>
          <w:b/>
        </w:rPr>
        <w:t>teresov</w:t>
      </w:r>
      <w:r w:rsidRPr="005D3B6A">
        <w:rPr>
          <w:rFonts w:ascii="Times New Roman" w:hAnsi="Times New Roman" w:cs="Times New Roman"/>
          <w:b/>
        </w:rPr>
        <w:t>ana lica kao kupci.</w:t>
      </w:r>
    </w:p>
    <w:p w14:paraId="541F9087" w14:textId="77777777" w:rsidR="00A562FD" w:rsidRPr="005D3B6A" w:rsidRDefault="00A562FD" w:rsidP="00A562FD">
      <w:pPr>
        <w:tabs>
          <w:tab w:val="left" w:pos="180"/>
          <w:tab w:val="left" w:pos="360"/>
        </w:tabs>
        <w:ind w:left="360" w:hanging="720"/>
        <w:jc w:val="both"/>
        <w:rPr>
          <w:rFonts w:ascii="Times New Roman" w:hAnsi="Times New Roman" w:cs="Times New Roman"/>
        </w:rPr>
      </w:pPr>
    </w:p>
    <w:p w14:paraId="22ABC060" w14:textId="101AFC9B" w:rsidR="00BC3768" w:rsidRPr="00787FD3" w:rsidRDefault="00A562FD" w:rsidP="00BC3768">
      <w:pPr>
        <w:numPr>
          <w:ilvl w:val="0"/>
          <w:numId w:val="1"/>
        </w:numPr>
        <w:tabs>
          <w:tab w:val="left" w:pos="180"/>
          <w:tab w:val="left" w:pos="360"/>
        </w:tabs>
        <w:ind w:left="360"/>
        <w:jc w:val="both"/>
        <w:rPr>
          <w:rFonts w:ascii="Times New Roman" w:hAnsi="Times New Roman" w:cs="Times New Roman"/>
          <w:u w:val="single"/>
        </w:rPr>
      </w:pPr>
      <w:r w:rsidRPr="005067AF">
        <w:rPr>
          <w:rFonts w:ascii="Times New Roman" w:hAnsi="Times New Roman" w:cs="Times New Roman"/>
        </w:rPr>
        <w:t xml:space="preserve">  </w:t>
      </w:r>
      <w:r w:rsidR="00CC46B5" w:rsidRPr="00787FD3">
        <w:rPr>
          <w:rFonts w:ascii="Times New Roman" w:hAnsi="Times New Roman" w:cs="Times New Roman"/>
          <w:bCs/>
        </w:rPr>
        <w:t xml:space="preserve"> </w:t>
      </w:r>
      <w:r w:rsidR="005A371B" w:rsidRPr="00787FD3">
        <w:rPr>
          <w:rFonts w:ascii="Times New Roman" w:hAnsi="Times New Roman" w:cs="Times New Roman"/>
          <w:bCs/>
        </w:rPr>
        <w:t xml:space="preserve">Vrijednost </w:t>
      </w:r>
      <w:r w:rsidR="005067AF" w:rsidRPr="00787FD3">
        <w:rPr>
          <w:rFonts w:ascii="Times New Roman" w:hAnsi="Times New Roman" w:cs="Times New Roman"/>
          <w:bCs/>
        </w:rPr>
        <w:t>nekretnina</w:t>
      </w:r>
      <w:r w:rsidR="00BC3768" w:rsidRPr="00787FD3">
        <w:rPr>
          <w:rFonts w:ascii="Times New Roman" w:hAnsi="Times New Roman" w:cs="Times New Roman"/>
          <w:bCs/>
        </w:rPr>
        <w:t xml:space="preserve"> </w:t>
      </w:r>
      <w:r w:rsidR="005067AF" w:rsidRPr="00787FD3">
        <w:rPr>
          <w:rFonts w:ascii="Times New Roman" w:hAnsi="Times New Roman" w:cs="Times New Roman"/>
          <w:bCs/>
        </w:rPr>
        <w:t>koje su predmet prodaje</w:t>
      </w:r>
      <w:r w:rsidR="00BC3768" w:rsidRPr="00787FD3">
        <w:rPr>
          <w:rFonts w:ascii="Times New Roman" w:hAnsi="Times New Roman" w:cs="Times New Roman"/>
          <w:bCs/>
        </w:rPr>
        <w:t xml:space="preserve"> </w:t>
      </w:r>
      <w:r w:rsidR="00107801">
        <w:rPr>
          <w:rFonts w:ascii="Times New Roman" w:hAnsi="Times New Roman" w:cs="Times New Roman"/>
          <w:bCs/>
        </w:rPr>
        <w:t>a</w:t>
      </w:r>
      <w:r w:rsidR="00BC3768" w:rsidRPr="00787FD3">
        <w:rPr>
          <w:rFonts w:ascii="Times New Roman" w:hAnsi="Times New Roman" w:cs="Times New Roman"/>
          <w:bCs/>
        </w:rPr>
        <w:t xml:space="preserve"> koje su </w:t>
      </w:r>
      <w:r w:rsidR="005067AF">
        <w:rPr>
          <w:rFonts w:ascii="Times New Roman" w:hAnsi="Times New Roman" w:cs="Times New Roman"/>
          <w:b/>
        </w:rPr>
        <w:t xml:space="preserve"> </w:t>
      </w:r>
      <w:r w:rsidR="00DC42F8">
        <w:rPr>
          <w:rFonts w:ascii="Times New Roman" w:hAnsi="Times New Roman" w:cs="Times New Roman"/>
          <w:bCs/>
        </w:rPr>
        <w:t>o</w:t>
      </w:r>
      <w:r w:rsidR="00BC3768" w:rsidRPr="00787FD3">
        <w:rPr>
          <w:rFonts w:ascii="Times New Roman" w:hAnsi="Times New Roman" w:cs="Times New Roman"/>
          <w:bCs/>
        </w:rPr>
        <w:t xml:space="preserve">pisane u </w:t>
      </w:r>
      <w:r w:rsidR="00DC42F8" w:rsidRPr="00580678">
        <w:rPr>
          <w:rFonts w:ascii="Times New Roman" w:hAnsi="Times New Roman" w:cs="Times New Roman"/>
          <w:b/>
          <w:bCs/>
        </w:rPr>
        <w:t xml:space="preserve">tačci 1. ovog zaključka </w:t>
      </w:r>
      <w:r w:rsidR="00EF42E9">
        <w:rPr>
          <w:rFonts w:ascii="Times New Roman" w:hAnsi="Times New Roman" w:cs="Times New Roman"/>
        </w:rPr>
        <w:t>uku</w:t>
      </w:r>
      <w:r w:rsidR="00DC42F8">
        <w:rPr>
          <w:rFonts w:ascii="Times New Roman" w:hAnsi="Times New Roman" w:cs="Times New Roman"/>
        </w:rPr>
        <w:t>p</w:t>
      </w:r>
      <w:r w:rsidR="00EF42E9">
        <w:rPr>
          <w:rFonts w:ascii="Times New Roman" w:hAnsi="Times New Roman" w:cs="Times New Roman"/>
        </w:rPr>
        <w:t xml:space="preserve">no </w:t>
      </w:r>
      <w:r w:rsidR="00BC3768" w:rsidRPr="00787FD3">
        <w:rPr>
          <w:rFonts w:ascii="Times New Roman" w:hAnsi="Times New Roman" w:cs="Times New Roman"/>
          <w:b/>
          <w:bCs/>
          <w:u w:val="single"/>
        </w:rPr>
        <w:t xml:space="preserve">iznosi </w:t>
      </w:r>
      <w:r w:rsidR="00CA5F9F">
        <w:rPr>
          <w:rFonts w:ascii="Times New Roman" w:hAnsi="Times New Roman" w:cs="Times New Roman"/>
          <w:b/>
          <w:bCs/>
          <w:u w:val="single"/>
        </w:rPr>
        <w:t>92</w:t>
      </w:r>
      <w:r w:rsidR="00EF42E9">
        <w:rPr>
          <w:rFonts w:ascii="Times New Roman" w:hAnsi="Times New Roman" w:cs="Times New Roman"/>
          <w:b/>
          <w:bCs/>
          <w:u w:val="single"/>
        </w:rPr>
        <w:t>.</w:t>
      </w:r>
      <w:r w:rsidR="00CA5F9F">
        <w:rPr>
          <w:rFonts w:ascii="Times New Roman" w:hAnsi="Times New Roman" w:cs="Times New Roman"/>
          <w:b/>
          <w:bCs/>
          <w:u w:val="single"/>
        </w:rPr>
        <w:t>995,24</w:t>
      </w:r>
      <w:r w:rsidR="004B679F">
        <w:rPr>
          <w:rFonts w:ascii="Times New Roman" w:hAnsi="Times New Roman" w:cs="Times New Roman"/>
          <w:b/>
          <w:bCs/>
          <w:u w:val="single"/>
        </w:rPr>
        <w:t xml:space="preserve"> </w:t>
      </w:r>
      <w:r w:rsidR="00BC3768" w:rsidRPr="00787FD3">
        <w:rPr>
          <w:rFonts w:ascii="Times New Roman" w:hAnsi="Times New Roman" w:cs="Times New Roman"/>
          <w:b/>
          <w:bCs/>
          <w:u w:val="single"/>
        </w:rPr>
        <w:t xml:space="preserve"> KM</w:t>
      </w:r>
      <w:r w:rsidR="00787FD3">
        <w:rPr>
          <w:rFonts w:ascii="Times New Roman" w:hAnsi="Times New Roman" w:cs="Times New Roman"/>
          <w:b/>
          <w:bCs/>
          <w:u w:val="single"/>
        </w:rPr>
        <w:t xml:space="preserve">. </w:t>
      </w:r>
    </w:p>
    <w:p w14:paraId="0786B330" w14:textId="77777777" w:rsidR="00787FD3" w:rsidRPr="005A371B" w:rsidRDefault="00787FD3" w:rsidP="005A371B">
      <w:pPr>
        <w:tabs>
          <w:tab w:val="left" w:pos="180"/>
          <w:tab w:val="left" w:pos="360"/>
        </w:tabs>
        <w:ind w:left="360"/>
        <w:jc w:val="both"/>
        <w:rPr>
          <w:rFonts w:ascii="Times New Roman" w:hAnsi="Times New Roman" w:cs="Times New Roman"/>
        </w:rPr>
      </w:pPr>
    </w:p>
    <w:p w14:paraId="380959F7" w14:textId="40CC0F22" w:rsidR="00A562FD" w:rsidRPr="005D3B6A" w:rsidRDefault="00A562FD" w:rsidP="00A562FD">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 xml:space="preserve">  Zainteresovana lica za kupovinu nepokretnosti iz </w:t>
      </w:r>
      <w:r w:rsidR="00654E50">
        <w:rPr>
          <w:rFonts w:ascii="Times New Roman" w:hAnsi="Times New Roman" w:cs="Times New Roman"/>
        </w:rPr>
        <w:t>tačke 1. mogu razgledati</w:t>
      </w:r>
      <w:r w:rsidRPr="005D3B6A">
        <w:rPr>
          <w:rFonts w:ascii="Times New Roman" w:hAnsi="Times New Roman" w:cs="Times New Roman"/>
        </w:rPr>
        <w:t xml:space="preserve"> nepokretnost svakog radnog dana, </w:t>
      </w:r>
      <w:r w:rsidR="0085332B">
        <w:rPr>
          <w:rFonts w:ascii="Times New Roman" w:hAnsi="Times New Roman" w:cs="Times New Roman"/>
          <w:u w:val="single"/>
        </w:rPr>
        <w:t xml:space="preserve">počev od </w:t>
      </w:r>
      <w:r w:rsidR="00B645F0">
        <w:rPr>
          <w:rFonts w:ascii="Times New Roman" w:hAnsi="Times New Roman" w:cs="Times New Roman"/>
          <w:u w:val="single"/>
        </w:rPr>
        <w:t>01</w:t>
      </w:r>
      <w:r w:rsidR="00E3786A">
        <w:rPr>
          <w:rFonts w:ascii="Times New Roman" w:hAnsi="Times New Roman" w:cs="Times New Roman"/>
          <w:u w:val="single"/>
        </w:rPr>
        <w:t>.</w:t>
      </w:r>
      <w:r w:rsidR="0074547E">
        <w:rPr>
          <w:rFonts w:ascii="Times New Roman" w:hAnsi="Times New Roman" w:cs="Times New Roman"/>
          <w:u w:val="single"/>
        </w:rPr>
        <w:t>0</w:t>
      </w:r>
      <w:r w:rsidR="00B645F0">
        <w:rPr>
          <w:rFonts w:ascii="Times New Roman" w:hAnsi="Times New Roman" w:cs="Times New Roman"/>
          <w:u w:val="single"/>
        </w:rPr>
        <w:t>8</w:t>
      </w:r>
      <w:r w:rsidR="00AC4721">
        <w:rPr>
          <w:rFonts w:ascii="Times New Roman" w:hAnsi="Times New Roman" w:cs="Times New Roman"/>
          <w:u w:val="single"/>
        </w:rPr>
        <w:t>.20</w:t>
      </w:r>
      <w:r w:rsidR="0085332B">
        <w:rPr>
          <w:rFonts w:ascii="Times New Roman" w:hAnsi="Times New Roman" w:cs="Times New Roman"/>
          <w:u w:val="single"/>
        </w:rPr>
        <w:t>2</w:t>
      </w:r>
      <w:r w:rsidR="0057582D">
        <w:rPr>
          <w:rFonts w:ascii="Times New Roman" w:hAnsi="Times New Roman" w:cs="Times New Roman"/>
          <w:u w:val="single"/>
        </w:rPr>
        <w:t>5</w:t>
      </w:r>
      <w:r w:rsidRPr="005D3B6A">
        <w:rPr>
          <w:rFonts w:ascii="Times New Roman" w:hAnsi="Times New Roman" w:cs="Times New Roman"/>
          <w:u w:val="single"/>
        </w:rPr>
        <w:t>.godine</w:t>
      </w:r>
      <w:r w:rsidRPr="005D3B6A">
        <w:rPr>
          <w:rFonts w:ascii="Times New Roman" w:hAnsi="Times New Roman" w:cs="Times New Roman"/>
        </w:rPr>
        <w:t xml:space="preserve">, u vremenu od 10.00 do 12.00 časova. Ako izvršenik ili drugo lice ometa razgledanje nepokretnosti Sud će na zahtjev stranke, koji se može podnijeti 8 dana prije datuma održavanja ročišta,  donijeti zaključak kojim će na trošak tražioca izvršenja odrediti da se izvršenik i to lice udalje s nepokretnosti za vrijeme razgledanja. Zaključak o udaljavanju provodi sudski izvršilac, uz asistenciju policije.  </w:t>
      </w:r>
    </w:p>
    <w:p w14:paraId="59CD2AED" w14:textId="77777777" w:rsidR="00A562FD" w:rsidRPr="005D3B6A" w:rsidRDefault="00A562FD" w:rsidP="00A562FD">
      <w:pPr>
        <w:tabs>
          <w:tab w:val="left" w:pos="180"/>
          <w:tab w:val="left" w:pos="360"/>
        </w:tabs>
        <w:ind w:left="360" w:hanging="720"/>
        <w:jc w:val="both"/>
        <w:rPr>
          <w:rFonts w:ascii="Times New Roman" w:hAnsi="Times New Roman" w:cs="Times New Roman"/>
        </w:rPr>
      </w:pPr>
    </w:p>
    <w:p w14:paraId="2EF4A9E7" w14:textId="74AA960E" w:rsidR="00A562FD" w:rsidRPr="005D3B6A" w:rsidRDefault="00A562FD" w:rsidP="00A562FD">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 xml:space="preserve">  Na prvom ročištu za prodaju usmenim javnim nadmetanjem nepokretnost se ne može prodati ispod 1/</w:t>
      </w:r>
      <w:r w:rsidR="007A19F7">
        <w:rPr>
          <w:rFonts w:ascii="Times New Roman" w:hAnsi="Times New Roman" w:cs="Times New Roman"/>
        </w:rPr>
        <w:t>2</w:t>
      </w:r>
      <w:r w:rsidRPr="005D3B6A">
        <w:rPr>
          <w:rFonts w:ascii="Times New Roman" w:hAnsi="Times New Roman" w:cs="Times New Roman"/>
        </w:rPr>
        <w:t xml:space="preserve"> utvrđene vrijednosti iz tačke 3.</w:t>
      </w:r>
    </w:p>
    <w:p w14:paraId="7B26DAA8" w14:textId="77777777" w:rsidR="00A562FD" w:rsidRPr="005D3B6A" w:rsidRDefault="00A562FD" w:rsidP="00A562FD">
      <w:pPr>
        <w:tabs>
          <w:tab w:val="left" w:pos="180"/>
          <w:tab w:val="left" w:pos="360"/>
        </w:tabs>
        <w:ind w:left="360" w:hanging="720"/>
        <w:jc w:val="both"/>
        <w:rPr>
          <w:rFonts w:ascii="Times New Roman" w:hAnsi="Times New Roman" w:cs="Times New Roman"/>
        </w:rPr>
      </w:pPr>
    </w:p>
    <w:p w14:paraId="1C9F53C6" w14:textId="2ED6D530" w:rsidR="00A562FD" w:rsidRPr="007F061B" w:rsidRDefault="00A562FD" w:rsidP="007F061B">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 xml:space="preserve">  Na ročištu za javno nadmetanje kao kupci mogu učestvovati lica koja su do početka nadmetanja položila osiguranje koje iznosi </w:t>
      </w:r>
      <w:r w:rsidRPr="005D3B6A">
        <w:rPr>
          <w:rFonts w:ascii="Times New Roman" w:hAnsi="Times New Roman" w:cs="Times New Roman"/>
          <w:b/>
        </w:rPr>
        <w:t xml:space="preserve">1/10 određene vrijednosti nekretnina, s tim </w:t>
      </w:r>
      <w:r w:rsidRPr="005D3B6A">
        <w:rPr>
          <w:rFonts w:ascii="Times New Roman" w:hAnsi="Times New Roman" w:cs="Times New Roman"/>
          <w:b/>
        </w:rPr>
        <w:lastRenderedPageBreak/>
        <w:t>što osiguranje ne može iznositi više od 10.000,00 KM</w:t>
      </w:r>
      <w:r w:rsidRPr="005D3B6A">
        <w:rPr>
          <w:rFonts w:ascii="Times New Roman" w:hAnsi="Times New Roman" w:cs="Times New Roman"/>
        </w:rPr>
        <w:t xml:space="preserve">. Prije početka nadmetanja ova lica su dužna Sudu predati dokaz da su osiguranje platili na  </w:t>
      </w:r>
      <w:r w:rsidRPr="005D3B6A">
        <w:rPr>
          <w:rFonts w:ascii="Times New Roman" w:hAnsi="Times New Roman" w:cs="Times New Roman"/>
          <w:u w:val="single"/>
        </w:rPr>
        <w:t xml:space="preserve">na </w:t>
      </w:r>
      <w:r w:rsidR="00CF1E30">
        <w:rPr>
          <w:rFonts w:ascii="Times New Roman" w:hAnsi="Times New Roman" w:cs="Times New Roman"/>
          <w:u w:val="single"/>
        </w:rPr>
        <w:t>račun posebnih namjena – Depozitni račun osnovnih sudova: žiro račun broj 562-099-8130145898 kod NLB banke a.d. Banja Luka, vrsta prihoda 223 171, opština 005, budžetska organizacija 10670001 s pozivom na broj predmeta</w:t>
      </w:r>
      <w:r w:rsidR="007F061B">
        <w:rPr>
          <w:rFonts w:ascii="Times New Roman" w:hAnsi="Times New Roman" w:cs="Times New Roman"/>
        </w:rPr>
        <w:t xml:space="preserve"> </w:t>
      </w:r>
      <w:r w:rsidR="0046282A">
        <w:rPr>
          <w:rFonts w:ascii="Times New Roman" w:hAnsi="Times New Roman" w:cs="Times New Roman"/>
          <w:u w:val="single"/>
        </w:rPr>
        <w:t xml:space="preserve"> 0</w:t>
      </w:r>
      <w:r w:rsidR="008E15B0">
        <w:rPr>
          <w:rFonts w:ascii="Times New Roman" w:hAnsi="Times New Roman" w:cs="Times New Roman"/>
          <w:u w:val="single"/>
        </w:rPr>
        <w:t>0</w:t>
      </w:r>
      <w:r w:rsidR="00B645F0">
        <w:rPr>
          <w:rFonts w:ascii="Times New Roman" w:hAnsi="Times New Roman" w:cs="Times New Roman"/>
          <w:u w:val="single"/>
        </w:rPr>
        <w:t>4329</w:t>
      </w:r>
      <w:r w:rsidR="0085332B">
        <w:rPr>
          <w:rFonts w:ascii="Times New Roman" w:hAnsi="Times New Roman" w:cs="Times New Roman"/>
          <w:u w:val="single"/>
        </w:rPr>
        <w:t>20</w:t>
      </w:r>
      <w:r w:rsidR="008E15B0">
        <w:rPr>
          <w:rFonts w:ascii="Times New Roman" w:hAnsi="Times New Roman" w:cs="Times New Roman"/>
          <w:u w:val="single"/>
        </w:rPr>
        <w:t>2</w:t>
      </w:r>
      <w:r w:rsidR="00B645F0">
        <w:rPr>
          <w:rFonts w:ascii="Times New Roman" w:hAnsi="Times New Roman" w:cs="Times New Roman"/>
          <w:u w:val="single"/>
        </w:rPr>
        <w:t>4</w:t>
      </w:r>
      <w:r w:rsidRPr="007F061B">
        <w:rPr>
          <w:rFonts w:ascii="Times New Roman" w:hAnsi="Times New Roman" w:cs="Times New Roman"/>
          <w:u w:val="single"/>
        </w:rPr>
        <w:t>,</w:t>
      </w:r>
      <w:r w:rsidRPr="007F061B">
        <w:rPr>
          <w:rFonts w:ascii="Times New Roman" w:hAnsi="Times New Roman" w:cs="Times New Roman"/>
        </w:rPr>
        <w:t xml:space="preserve"> Ponuđačima čija ponuda nije prihvaćena, osim za tri najbolja ponuđača, vratiće se osiguranje odmah nakon zaključenja javnog nadmetanja. Ročište za javno nadmetanje održaće se i kad prisustvuje samo jedan ponuđač.</w:t>
      </w:r>
    </w:p>
    <w:p w14:paraId="275D8668" w14:textId="77777777" w:rsidR="00A562FD" w:rsidRPr="005D3B6A" w:rsidRDefault="00A562FD" w:rsidP="00A562FD">
      <w:pPr>
        <w:tabs>
          <w:tab w:val="left" w:pos="180"/>
          <w:tab w:val="left" w:pos="360"/>
        </w:tabs>
        <w:ind w:left="360" w:hanging="720"/>
        <w:jc w:val="both"/>
        <w:rPr>
          <w:rFonts w:ascii="Times New Roman" w:hAnsi="Times New Roman" w:cs="Times New Roman"/>
        </w:rPr>
      </w:pPr>
    </w:p>
    <w:p w14:paraId="2BD21155" w14:textId="05A7562E" w:rsidR="00E3121A" w:rsidRPr="005D3B6A" w:rsidRDefault="00E3121A" w:rsidP="00E3121A">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 xml:space="preserve">  Ponuđač s najvišom ponudom na ročištu plaća ukupnu prodajnu cijenu umanjenu za položeno osiguranje polaganjem cijene Sudu u roku od 30 dana. Ukoliko ponuđač s najvišom ponudom ne deponuje  prodajnu cijenu u ovom roku, Sud će zaključkom proglasiti prodaju tom ponuđaču nevaljanom i novim zaključkom odrediti da je nepokretnost prodana drugom po redu ponuđaču, koji treba da u roku od 30 dana od dana prijema ovog zaključka Sudu deponuje  prodajnu cijenu. Ukoliko drugi ponuđač ne položi cijenu u predviđenom roku, Sud primjenjuje ova pravila i na trećeg ponuđača. U slučaju da sva tri ponuđača s najvišom ponudom ne ispune svoje obaveze plaćanja prodajne cijene u određenim rokovima, Sud će oglasiti da ročište nije uspjelo</w:t>
      </w:r>
      <w:r w:rsidR="00904BA9">
        <w:rPr>
          <w:rFonts w:ascii="Times New Roman" w:hAnsi="Times New Roman" w:cs="Times New Roman"/>
        </w:rPr>
        <w:t xml:space="preserve"> te će zakazati novo ročište</w:t>
      </w:r>
      <w:r>
        <w:rPr>
          <w:rFonts w:ascii="Times New Roman" w:hAnsi="Times New Roman" w:cs="Times New Roman"/>
        </w:rPr>
        <w:t>.</w:t>
      </w:r>
      <w:r w:rsidRPr="005D3B6A">
        <w:rPr>
          <w:rFonts w:ascii="Times New Roman" w:hAnsi="Times New Roman" w:cs="Times New Roman"/>
        </w:rPr>
        <w:t xml:space="preserve"> </w:t>
      </w:r>
    </w:p>
    <w:p w14:paraId="34EFB1D0" w14:textId="77777777" w:rsidR="00E3121A" w:rsidRPr="005D3B6A" w:rsidRDefault="00E3121A" w:rsidP="00E3121A">
      <w:pPr>
        <w:tabs>
          <w:tab w:val="left" w:pos="180"/>
          <w:tab w:val="left" w:pos="360"/>
        </w:tabs>
        <w:ind w:left="360" w:hanging="720"/>
        <w:jc w:val="both"/>
        <w:rPr>
          <w:rFonts w:ascii="Times New Roman" w:hAnsi="Times New Roman" w:cs="Times New Roman"/>
        </w:rPr>
      </w:pPr>
    </w:p>
    <w:p w14:paraId="6A853A6C" w14:textId="77777777" w:rsidR="00E3121A" w:rsidRPr="00654E50" w:rsidRDefault="00E3121A" w:rsidP="00E3121A">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color w:val="333333"/>
        </w:rPr>
        <w:t xml:space="preserve">   </w:t>
      </w:r>
      <w:r w:rsidRPr="00654E50">
        <w:rPr>
          <w:rFonts w:ascii="Times New Roman" w:hAnsi="Times New Roman" w:cs="Times New Roman"/>
        </w:rPr>
        <w:t>Shodno odredbi člana 75. st. 1. i 2. Zakona o izvršnom postupku,</w:t>
      </w:r>
      <w:r w:rsidRPr="00654E50">
        <w:rPr>
          <w:rFonts w:ascii="Times New Roman" w:hAnsi="Times New Roman" w:cs="Times New Roman"/>
          <w:sz w:val="20"/>
          <w:szCs w:val="20"/>
        </w:rPr>
        <w:t xml:space="preserve"> </w:t>
      </w:r>
      <w:r w:rsidRPr="00654E50">
        <w:rPr>
          <w:rFonts w:ascii="Times New Roman" w:hAnsi="Times New Roman" w:cs="Times New Roman"/>
        </w:rPr>
        <w:t xml:space="preserve">kupac preuzima služnosti i stvarne terete na predmetnoj nepokretnosti. </w:t>
      </w:r>
    </w:p>
    <w:p w14:paraId="141F347A" w14:textId="77777777" w:rsidR="00E3121A" w:rsidRPr="005D3B6A" w:rsidRDefault="00E3121A" w:rsidP="00E3121A">
      <w:pPr>
        <w:tabs>
          <w:tab w:val="left" w:pos="180"/>
          <w:tab w:val="left" w:pos="360"/>
        </w:tabs>
        <w:ind w:left="360" w:hanging="720"/>
        <w:jc w:val="both"/>
        <w:rPr>
          <w:rFonts w:ascii="Times New Roman" w:hAnsi="Times New Roman" w:cs="Times New Roman"/>
        </w:rPr>
      </w:pPr>
    </w:p>
    <w:p w14:paraId="0C2CEDBC" w14:textId="77777777" w:rsidR="00E3121A" w:rsidRPr="005D3B6A" w:rsidRDefault="00E3121A" w:rsidP="00E3121A">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 xml:space="preserve">   Troškovi poreza i takse u vezi s prodajom nepokretnosti plaća kupac.</w:t>
      </w:r>
    </w:p>
    <w:p w14:paraId="32A90EBA" w14:textId="77777777" w:rsidR="00E3121A" w:rsidRPr="005D3B6A" w:rsidRDefault="00E3121A" w:rsidP="00E3121A">
      <w:pPr>
        <w:tabs>
          <w:tab w:val="left" w:pos="180"/>
          <w:tab w:val="left" w:pos="360"/>
        </w:tabs>
        <w:ind w:left="360" w:hanging="720"/>
        <w:jc w:val="both"/>
        <w:rPr>
          <w:rFonts w:ascii="Times New Roman" w:hAnsi="Times New Roman" w:cs="Times New Roman"/>
        </w:rPr>
      </w:pPr>
    </w:p>
    <w:p w14:paraId="1AA6CFB6" w14:textId="77777777" w:rsidR="00E3121A" w:rsidRPr="005D3B6A" w:rsidRDefault="00E3121A" w:rsidP="00E3121A">
      <w:pPr>
        <w:numPr>
          <w:ilvl w:val="0"/>
          <w:numId w:val="1"/>
        </w:numPr>
        <w:tabs>
          <w:tab w:val="left" w:pos="180"/>
          <w:tab w:val="left" w:pos="360"/>
        </w:tabs>
        <w:ind w:left="360"/>
        <w:jc w:val="both"/>
        <w:rPr>
          <w:rFonts w:ascii="Times New Roman" w:hAnsi="Times New Roman" w:cs="Times New Roman"/>
        </w:rPr>
      </w:pPr>
      <w:r w:rsidRPr="005D3B6A">
        <w:rPr>
          <w:rFonts w:ascii="Times New Roman" w:hAnsi="Times New Roman" w:cs="Times New Roman"/>
        </w:rPr>
        <w:t>Ovaj zaključak objaviće se na oglasnoj tabli Suda i na VEB stranici, a stranka može, o svom trošku, zaključak objaviti i u sredstvima javnog informiranja.</w:t>
      </w:r>
    </w:p>
    <w:p w14:paraId="0C7B404D" w14:textId="77777777" w:rsidR="00E3121A" w:rsidRPr="005D3B6A" w:rsidRDefault="00E3121A" w:rsidP="00E3121A">
      <w:pPr>
        <w:tabs>
          <w:tab w:val="left" w:pos="180"/>
          <w:tab w:val="left" w:pos="360"/>
        </w:tabs>
        <w:ind w:left="360" w:hanging="720"/>
        <w:jc w:val="both"/>
        <w:rPr>
          <w:rFonts w:ascii="Times New Roman" w:hAnsi="Times New Roman" w:cs="Times New Roman"/>
        </w:rPr>
      </w:pPr>
    </w:p>
    <w:p w14:paraId="6F5E92E0" w14:textId="77777777" w:rsidR="00E3121A" w:rsidRPr="005D3B6A" w:rsidRDefault="00E3121A" w:rsidP="00E3121A">
      <w:pPr>
        <w:tabs>
          <w:tab w:val="left" w:pos="180"/>
          <w:tab w:val="left" w:pos="360"/>
        </w:tabs>
        <w:ind w:left="360" w:hanging="720"/>
        <w:jc w:val="both"/>
        <w:rPr>
          <w:rFonts w:ascii="Times New Roman" w:hAnsi="Times New Roman" w:cs="Times New Roman"/>
        </w:rPr>
      </w:pPr>
    </w:p>
    <w:p w14:paraId="1A359177" w14:textId="77777777" w:rsidR="00E3121A" w:rsidRPr="005D3B6A" w:rsidRDefault="00E3121A" w:rsidP="00E3121A">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PRAVNA POUKA:</w:t>
      </w:r>
    </w:p>
    <w:p w14:paraId="141A3FE6" w14:textId="77777777" w:rsidR="00E3121A" w:rsidRPr="005D3B6A" w:rsidRDefault="00E3121A" w:rsidP="00E3121A">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Protiv ovog zaključka nije dozvoljen pravni lije</w:t>
      </w:r>
      <w:r>
        <w:rPr>
          <w:rFonts w:ascii="Times New Roman" w:hAnsi="Times New Roman" w:cs="Times New Roman"/>
        </w:rPr>
        <w:t>k.</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5D3B6A">
        <w:rPr>
          <w:rFonts w:ascii="Times New Roman" w:hAnsi="Times New Roman" w:cs="Times New Roman"/>
          <w:b/>
        </w:rPr>
        <w:t>Sudija,</w:t>
      </w:r>
    </w:p>
    <w:p w14:paraId="4E1220D6" w14:textId="77777777" w:rsidR="00E3121A" w:rsidRPr="005D3B6A" w:rsidRDefault="00E3121A" w:rsidP="00E3121A">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ab/>
      </w:r>
      <w:r w:rsidRPr="005D3B6A">
        <w:rPr>
          <w:rFonts w:ascii="Times New Roman" w:hAnsi="Times New Roman" w:cs="Times New Roman"/>
        </w:rPr>
        <w:tab/>
      </w:r>
      <w:r w:rsidRPr="005D3B6A">
        <w:rPr>
          <w:rFonts w:ascii="Times New Roman" w:hAnsi="Times New Roman" w:cs="Times New Roman"/>
        </w:rPr>
        <w:tab/>
      </w:r>
      <w:r w:rsidRPr="005D3B6A">
        <w:rPr>
          <w:rFonts w:ascii="Times New Roman" w:hAnsi="Times New Roman" w:cs="Times New Roman"/>
        </w:rPr>
        <w:tab/>
        <w:t xml:space="preserve">                                                                                    </w:t>
      </w:r>
    </w:p>
    <w:p w14:paraId="28829A1E" w14:textId="77777777" w:rsidR="00E3121A" w:rsidRPr="005D3B6A" w:rsidRDefault="00E3121A" w:rsidP="00E3121A">
      <w:pPr>
        <w:tabs>
          <w:tab w:val="left" w:pos="180"/>
          <w:tab w:val="left" w:pos="360"/>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Semir Mehanović</w:t>
      </w:r>
    </w:p>
    <w:p w14:paraId="355F4BB6" w14:textId="77777777" w:rsidR="00E3121A" w:rsidRPr="005D3B6A" w:rsidRDefault="00E3121A" w:rsidP="00E3121A">
      <w:pPr>
        <w:tabs>
          <w:tab w:val="left" w:pos="180"/>
          <w:tab w:val="left" w:pos="360"/>
        </w:tabs>
        <w:jc w:val="both"/>
        <w:rPr>
          <w:rFonts w:ascii="Times New Roman" w:hAnsi="Times New Roman" w:cs="Times New Roman"/>
        </w:rPr>
      </w:pPr>
      <w:r w:rsidRPr="005D3B6A">
        <w:rPr>
          <w:rFonts w:ascii="Times New Roman" w:hAnsi="Times New Roman" w:cs="Times New Roman"/>
        </w:rPr>
        <w:t xml:space="preserve">                                                                                                                                           </w:t>
      </w:r>
    </w:p>
    <w:p w14:paraId="5136F981" w14:textId="77777777" w:rsidR="006C3227" w:rsidRDefault="006C3227" w:rsidP="00E3121A">
      <w:pPr>
        <w:tabs>
          <w:tab w:val="left" w:pos="180"/>
          <w:tab w:val="left" w:pos="360"/>
        </w:tabs>
        <w:ind w:left="360"/>
        <w:jc w:val="both"/>
      </w:pPr>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05532"/>
    <w:multiLevelType w:val="hybridMultilevel"/>
    <w:tmpl w:val="70E800E8"/>
    <w:lvl w:ilvl="0" w:tplc="88BAC364">
      <w:numFmt w:val="bullet"/>
      <w:lvlText w:val="-"/>
      <w:lvlJc w:val="left"/>
      <w:pPr>
        <w:ind w:left="720" w:hanging="360"/>
      </w:pPr>
      <w:rPr>
        <w:rFonts w:ascii="Times New Roman" w:eastAsia="Times New Roman" w:hAnsi="Times New Roman" w:cs="Times New Roman" w:hint="default"/>
        <w:b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DA52B8F"/>
    <w:multiLevelType w:val="hybridMultilevel"/>
    <w:tmpl w:val="A2F6489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B3B6A31"/>
    <w:multiLevelType w:val="hybridMultilevel"/>
    <w:tmpl w:val="EA58F572"/>
    <w:lvl w:ilvl="0" w:tplc="141A000F">
      <w:start w:val="2"/>
      <w:numFmt w:val="decimal"/>
      <w:lvlText w:val="%1."/>
      <w:lvlJc w:val="left"/>
      <w:pPr>
        <w:tabs>
          <w:tab w:val="num" w:pos="720"/>
        </w:tabs>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3" w15:restartNumberingAfterBreak="0">
    <w:nsid w:val="1FAE0B25"/>
    <w:multiLevelType w:val="hybridMultilevel"/>
    <w:tmpl w:val="1A6CE642"/>
    <w:lvl w:ilvl="0" w:tplc="69A66474">
      <w:start w:val="1"/>
      <w:numFmt w:val="upperRoman"/>
      <w:lvlText w:val="%1."/>
      <w:lvlJc w:val="left"/>
      <w:pPr>
        <w:ind w:left="1440" w:hanging="72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 w15:restartNumberingAfterBreak="0">
    <w:nsid w:val="3DAB0161"/>
    <w:multiLevelType w:val="hybridMultilevel"/>
    <w:tmpl w:val="C4C42752"/>
    <w:lvl w:ilvl="0" w:tplc="28107BF6">
      <w:numFmt w:val="bullet"/>
      <w:lvlText w:val="-"/>
      <w:lvlJc w:val="left"/>
      <w:pPr>
        <w:ind w:left="720" w:hanging="360"/>
      </w:pPr>
      <w:rPr>
        <w:rFonts w:ascii="Times New Roman" w:eastAsia="Times New Roman" w:hAnsi="Times New Roman" w:cs="Times New Roman" w:hint="default"/>
        <w:b/>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42C13574"/>
    <w:multiLevelType w:val="hybridMultilevel"/>
    <w:tmpl w:val="B3623C8A"/>
    <w:lvl w:ilvl="0" w:tplc="AA527C36">
      <w:numFmt w:val="bullet"/>
      <w:lvlText w:val="-"/>
      <w:lvlJc w:val="left"/>
      <w:pPr>
        <w:ind w:left="786" w:hanging="360"/>
      </w:pPr>
      <w:rPr>
        <w:rFonts w:ascii="Arial" w:eastAsia="Times New Roman" w:hAnsi="Arial" w:cs="Arial" w:hint="default"/>
      </w:rPr>
    </w:lvl>
    <w:lvl w:ilvl="1" w:tplc="141A0003" w:tentative="1">
      <w:start w:val="1"/>
      <w:numFmt w:val="bullet"/>
      <w:lvlText w:val="o"/>
      <w:lvlJc w:val="left"/>
      <w:pPr>
        <w:ind w:left="1506" w:hanging="360"/>
      </w:pPr>
      <w:rPr>
        <w:rFonts w:ascii="Courier New" w:hAnsi="Courier New" w:cs="Courier New" w:hint="default"/>
      </w:rPr>
    </w:lvl>
    <w:lvl w:ilvl="2" w:tplc="141A0005" w:tentative="1">
      <w:start w:val="1"/>
      <w:numFmt w:val="bullet"/>
      <w:lvlText w:val=""/>
      <w:lvlJc w:val="left"/>
      <w:pPr>
        <w:ind w:left="2226" w:hanging="360"/>
      </w:pPr>
      <w:rPr>
        <w:rFonts w:ascii="Wingdings" w:hAnsi="Wingdings" w:hint="default"/>
      </w:rPr>
    </w:lvl>
    <w:lvl w:ilvl="3" w:tplc="141A0001" w:tentative="1">
      <w:start w:val="1"/>
      <w:numFmt w:val="bullet"/>
      <w:lvlText w:val=""/>
      <w:lvlJc w:val="left"/>
      <w:pPr>
        <w:ind w:left="2946" w:hanging="360"/>
      </w:pPr>
      <w:rPr>
        <w:rFonts w:ascii="Symbol" w:hAnsi="Symbol" w:hint="default"/>
      </w:rPr>
    </w:lvl>
    <w:lvl w:ilvl="4" w:tplc="141A0003" w:tentative="1">
      <w:start w:val="1"/>
      <w:numFmt w:val="bullet"/>
      <w:lvlText w:val="o"/>
      <w:lvlJc w:val="left"/>
      <w:pPr>
        <w:ind w:left="3666" w:hanging="360"/>
      </w:pPr>
      <w:rPr>
        <w:rFonts w:ascii="Courier New" w:hAnsi="Courier New" w:cs="Courier New" w:hint="default"/>
      </w:rPr>
    </w:lvl>
    <w:lvl w:ilvl="5" w:tplc="141A0005" w:tentative="1">
      <w:start w:val="1"/>
      <w:numFmt w:val="bullet"/>
      <w:lvlText w:val=""/>
      <w:lvlJc w:val="left"/>
      <w:pPr>
        <w:ind w:left="4386" w:hanging="360"/>
      </w:pPr>
      <w:rPr>
        <w:rFonts w:ascii="Wingdings" w:hAnsi="Wingdings" w:hint="default"/>
      </w:rPr>
    </w:lvl>
    <w:lvl w:ilvl="6" w:tplc="141A0001" w:tentative="1">
      <w:start w:val="1"/>
      <w:numFmt w:val="bullet"/>
      <w:lvlText w:val=""/>
      <w:lvlJc w:val="left"/>
      <w:pPr>
        <w:ind w:left="5106" w:hanging="360"/>
      </w:pPr>
      <w:rPr>
        <w:rFonts w:ascii="Symbol" w:hAnsi="Symbol" w:hint="default"/>
      </w:rPr>
    </w:lvl>
    <w:lvl w:ilvl="7" w:tplc="141A0003" w:tentative="1">
      <w:start w:val="1"/>
      <w:numFmt w:val="bullet"/>
      <w:lvlText w:val="o"/>
      <w:lvlJc w:val="left"/>
      <w:pPr>
        <w:ind w:left="5826" w:hanging="360"/>
      </w:pPr>
      <w:rPr>
        <w:rFonts w:ascii="Courier New" w:hAnsi="Courier New" w:cs="Courier New" w:hint="default"/>
      </w:rPr>
    </w:lvl>
    <w:lvl w:ilvl="8" w:tplc="141A0005" w:tentative="1">
      <w:start w:val="1"/>
      <w:numFmt w:val="bullet"/>
      <w:lvlText w:val=""/>
      <w:lvlJc w:val="left"/>
      <w:pPr>
        <w:ind w:left="6546" w:hanging="360"/>
      </w:pPr>
      <w:rPr>
        <w:rFonts w:ascii="Wingdings" w:hAnsi="Wingdings" w:hint="default"/>
      </w:rPr>
    </w:lvl>
  </w:abstractNum>
  <w:abstractNum w:abstractNumId="6" w15:restartNumberingAfterBreak="0">
    <w:nsid w:val="59CB0670"/>
    <w:multiLevelType w:val="hybridMultilevel"/>
    <w:tmpl w:val="1ADE38A6"/>
    <w:lvl w:ilvl="0" w:tplc="72220B48">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6ECC62CB"/>
    <w:multiLevelType w:val="hybridMultilevel"/>
    <w:tmpl w:val="54EEA3D6"/>
    <w:lvl w:ilvl="0" w:tplc="141A000F">
      <w:start w:val="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2"/>
  </w:num>
  <w:num w:numId="5">
    <w:abstractNumId w:val="1"/>
  </w:num>
  <w:num w:numId="6">
    <w:abstractNumId w:val="4"/>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3B"/>
    <w:rsid w:val="0002409A"/>
    <w:rsid w:val="0007156A"/>
    <w:rsid w:val="00087742"/>
    <w:rsid w:val="00090157"/>
    <w:rsid w:val="000962D3"/>
    <w:rsid w:val="000B3C97"/>
    <w:rsid w:val="000C7B41"/>
    <w:rsid w:val="000F4016"/>
    <w:rsid w:val="00107801"/>
    <w:rsid w:val="0016402A"/>
    <w:rsid w:val="0017451C"/>
    <w:rsid w:val="001A6FE5"/>
    <w:rsid w:val="001B6A4D"/>
    <w:rsid w:val="002004CF"/>
    <w:rsid w:val="00256FD7"/>
    <w:rsid w:val="00267F29"/>
    <w:rsid w:val="002715A0"/>
    <w:rsid w:val="00273D29"/>
    <w:rsid w:val="002B3D13"/>
    <w:rsid w:val="002F78AE"/>
    <w:rsid w:val="00341BED"/>
    <w:rsid w:val="003700A4"/>
    <w:rsid w:val="00377D61"/>
    <w:rsid w:val="003D289E"/>
    <w:rsid w:val="003D4B90"/>
    <w:rsid w:val="003D5015"/>
    <w:rsid w:val="0043466B"/>
    <w:rsid w:val="00443E95"/>
    <w:rsid w:val="00457D0B"/>
    <w:rsid w:val="0046282A"/>
    <w:rsid w:val="004633C1"/>
    <w:rsid w:val="00494DFB"/>
    <w:rsid w:val="004A718B"/>
    <w:rsid w:val="004B679F"/>
    <w:rsid w:val="004B77B8"/>
    <w:rsid w:val="004C035D"/>
    <w:rsid w:val="005067AF"/>
    <w:rsid w:val="00512586"/>
    <w:rsid w:val="0054042E"/>
    <w:rsid w:val="005552EF"/>
    <w:rsid w:val="0057582D"/>
    <w:rsid w:val="00580678"/>
    <w:rsid w:val="0058496A"/>
    <w:rsid w:val="00597633"/>
    <w:rsid w:val="00597FC7"/>
    <w:rsid w:val="005A371B"/>
    <w:rsid w:val="005A415F"/>
    <w:rsid w:val="005B6AE7"/>
    <w:rsid w:val="005E4F7E"/>
    <w:rsid w:val="005F5BE9"/>
    <w:rsid w:val="005F6FB4"/>
    <w:rsid w:val="00601531"/>
    <w:rsid w:val="00622DF3"/>
    <w:rsid w:val="00624C74"/>
    <w:rsid w:val="006429E1"/>
    <w:rsid w:val="00654E50"/>
    <w:rsid w:val="00664456"/>
    <w:rsid w:val="0067753F"/>
    <w:rsid w:val="006C2D77"/>
    <w:rsid w:val="006C3227"/>
    <w:rsid w:val="006C66AE"/>
    <w:rsid w:val="006E0C3E"/>
    <w:rsid w:val="00700214"/>
    <w:rsid w:val="0071571B"/>
    <w:rsid w:val="00725021"/>
    <w:rsid w:val="00730F42"/>
    <w:rsid w:val="0074547E"/>
    <w:rsid w:val="00787FD3"/>
    <w:rsid w:val="007A19F7"/>
    <w:rsid w:val="007D04C7"/>
    <w:rsid w:val="007D1357"/>
    <w:rsid w:val="007E5ACB"/>
    <w:rsid w:val="007F061B"/>
    <w:rsid w:val="00830498"/>
    <w:rsid w:val="0085332B"/>
    <w:rsid w:val="00864082"/>
    <w:rsid w:val="00887504"/>
    <w:rsid w:val="008E15B0"/>
    <w:rsid w:val="008E244E"/>
    <w:rsid w:val="008E270F"/>
    <w:rsid w:val="008F7914"/>
    <w:rsid w:val="00904BA9"/>
    <w:rsid w:val="00944003"/>
    <w:rsid w:val="0094425E"/>
    <w:rsid w:val="009448F1"/>
    <w:rsid w:val="009653CC"/>
    <w:rsid w:val="009C0F4C"/>
    <w:rsid w:val="009D7312"/>
    <w:rsid w:val="00A2457D"/>
    <w:rsid w:val="00A562FD"/>
    <w:rsid w:val="00A656B3"/>
    <w:rsid w:val="00A812B1"/>
    <w:rsid w:val="00AA6D76"/>
    <w:rsid w:val="00AC4721"/>
    <w:rsid w:val="00B247B2"/>
    <w:rsid w:val="00B257FA"/>
    <w:rsid w:val="00B53002"/>
    <w:rsid w:val="00B645F0"/>
    <w:rsid w:val="00B74788"/>
    <w:rsid w:val="00B768D3"/>
    <w:rsid w:val="00B76FAF"/>
    <w:rsid w:val="00BC3768"/>
    <w:rsid w:val="00BD5318"/>
    <w:rsid w:val="00C36542"/>
    <w:rsid w:val="00C41EB5"/>
    <w:rsid w:val="00CA5F9F"/>
    <w:rsid w:val="00CC46B5"/>
    <w:rsid w:val="00CD2F29"/>
    <w:rsid w:val="00CF1E30"/>
    <w:rsid w:val="00D104DD"/>
    <w:rsid w:val="00D122E6"/>
    <w:rsid w:val="00D40059"/>
    <w:rsid w:val="00D53668"/>
    <w:rsid w:val="00D82241"/>
    <w:rsid w:val="00D87C3B"/>
    <w:rsid w:val="00DB0555"/>
    <w:rsid w:val="00DC42F8"/>
    <w:rsid w:val="00DD28F9"/>
    <w:rsid w:val="00DE39F9"/>
    <w:rsid w:val="00E3104D"/>
    <w:rsid w:val="00E3121A"/>
    <w:rsid w:val="00E319E1"/>
    <w:rsid w:val="00E3786A"/>
    <w:rsid w:val="00E50783"/>
    <w:rsid w:val="00E53D80"/>
    <w:rsid w:val="00E809EE"/>
    <w:rsid w:val="00E97065"/>
    <w:rsid w:val="00EA5E86"/>
    <w:rsid w:val="00EF34DC"/>
    <w:rsid w:val="00EF42E9"/>
    <w:rsid w:val="00F3122B"/>
    <w:rsid w:val="00FA3F5B"/>
    <w:rsid w:val="00FA697C"/>
    <w:rsid w:val="00FF4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7521"/>
  <w15:chartTrackingRefBased/>
  <w15:docId w15:val="{8C6F2C31-3845-4B74-8310-A1270789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2FD"/>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E95"/>
    <w:pPr>
      <w:ind w:left="720"/>
      <w:contextualSpacing/>
    </w:pPr>
  </w:style>
  <w:style w:type="paragraph" w:styleId="BalloonText">
    <w:name w:val="Balloon Text"/>
    <w:basedOn w:val="Normal"/>
    <w:link w:val="BalloonTextChar"/>
    <w:uiPriority w:val="99"/>
    <w:semiHidden/>
    <w:unhideWhenUsed/>
    <w:rsid w:val="00BD5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318"/>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 Mehanovic</dc:creator>
  <cp:keywords/>
  <dc:description/>
  <cp:lastModifiedBy>Sanel Bektic</cp:lastModifiedBy>
  <cp:revision>3</cp:revision>
  <cp:lastPrinted>2019-08-29T07:20:00Z</cp:lastPrinted>
  <dcterms:created xsi:type="dcterms:W3CDTF">2025-07-07T11:47:00Z</dcterms:created>
  <dcterms:modified xsi:type="dcterms:W3CDTF">2025-07-07T11:47:00Z</dcterms:modified>
</cp:coreProperties>
</file>