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5F0" w:rsidRPr="007C3E5E" w:rsidRDefault="004475F0" w:rsidP="004475F0">
      <w:pPr>
        <w:rPr>
          <w:lang w:val="hr-HR"/>
        </w:rPr>
      </w:pPr>
      <w:r w:rsidRPr="007C3E5E">
        <w:rPr>
          <w:lang w:val="hr-HR"/>
        </w:rPr>
        <w:t>BOSNA I HERCEGOVINA</w:t>
      </w:r>
    </w:p>
    <w:p w:rsidR="004475F0" w:rsidRPr="004E6403" w:rsidRDefault="004475F0" w:rsidP="004475F0">
      <w:pPr>
        <w:rPr>
          <w:lang w:val="hr-HR"/>
        </w:rPr>
      </w:pPr>
      <w:r>
        <w:rPr>
          <w:lang w:val="hr-HR"/>
        </w:rPr>
        <w:t>REPUBLIKA SRPSKA</w:t>
      </w:r>
      <w:r w:rsidRPr="004E6403">
        <w:rPr>
          <w:lang w:val="hr-HR"/>
        </w:rPr>
        <w:t xml:space="preserve"> </w:t>
      </w:r>
      <w:r w:rsidRPr="004E6403">
        <w:rPr>
          <w:lang w:val="hr-HR"/>
        </w:rPr>
        <w:tab/>
      </w:r>
    </w:p>
    <w:p w:rsidR="004475F0" w:rsidRPr="007C3E5E" w:rsidRDefault="004475F0" w:rsidP="004475F0">
      <w:pPr>
        <w:rPr>
          <w:b/>
          <w:lang w:val="hr-HR"/>
        </w:rPr>
      </w:pPr>
      <w:r>
        <w:rPr>
          <w:lang w:val="hr-HR"/>
        </w:rPr>
        <w:t>OKRUŽNI PRIVREDNI SUD U PRIJEDORU</w:t>
      </w:r>
      <w:r w:rsidRPr="007C3E5E">
        <w:rPr>
          <w:lang w:val="hr-HR"/>
        </w:rPr>
        <w:t xml:space="preserve"> </w:t>
      </w:r>
    </w:p>
    <w:p w:rsidR="004475F0" w:rsidRPr="007C3E5E" w:rsidRDefault="004475F0" w:rsidP="004475F0">
      <w:pPr>
        <w:rPr>
          <w:b/>
          <w:lang w:val="hr-HR"/>
        </w:rPr>
      </w:pPr>
      <w:r w:rsidRPr="007C3E5E">
        <w:rPr>
          <w:lang w:val="hr-HR"/>
        </w:rPr>
        <w:t xml:space="preserve">Broj: </w:t>
      </w:r>
      <w:r>
        <w:rPr>
          <w:lang w:val="hr-HR"/>
        </w:rPr>
        <w:t>67 0 Ip 004056 24 Ip</w:t>
      </w:r>
      <w:r w:rsidRPr="007C3E5E">
        <w:rPr>
          <w:lang w:val="hr-HR"/>
        </w:rPr>
        <w:t xml:space="preserve"> </w:t>
      </w:r>
      <w:r w:rsidRPr="007C3E5E">
        <w:rPr>
          <w:lang w:val="hr-HR"/>
        </w:rPr>
        <w:tab/>
      </w:r>
      <w:r w:rsidRPr="007C3E5E">
        <w:rPr>
          <w:lang w:val="hr-HR"/>
        </w:rPr>
        <w:tab/>
      </w:r>
    </w:p>
    <w:p w:rsidR="004475F0" w:rsidRDefault="004475F0" w:rsidP="004475F0">
      <w:pPr>
        <w:rPr>
          <w:lang w:val="hr-HR"/>
        </w:rPr>
      </w:pPr>
      <w:r>
        <w:rPr>
          <w:lang w:val="hr-HR"/>
        </w:rPr>
        <w:t>Prijedor</w:t>
      </w:r>
      <w:r w:rsidRPr="007C3E5E">
        <w:rPr>
          <w:lang w:val="hr-HR"/>
        </w:rPr>
        <w:t xml:space="preserve">, </w:t>
      </w:r>
      <w:r>
        <w:rPr>
          <w:lang w:val="hr-HR"/>
        </w:rPr>
        <w:t>18.12.2024.</w:t>
      </w:r>
      <w:r w:rsidRPr="007C3E5E">
        <w:rPr>
          <w:lang w:val="hr-HR"/>
        </w:rPr>
        <w:t xml:space="preserve"> godine.</w:t>
      </w:r>
    </w:p>
    <w:p w:rsidR="004475F0" w:rsidRPr="007C3E5E" w:rsidRDefault="004475F0" w:rsidP="004475F0">
      <w:pPr>
        <w:rPr>
          <w:lang w:val="hr-HR"/>
        </w:rPr>
      </w:pPr>
    </w:p>
    <w:p w:rsidR="004475F0" w:rsidRDefault="004475F0" w:rsidP="004475F0">
      <w:pPr>
        <w:jc w:val="both"/>
      </w:pPr>
    </w:p>
    <w:p w:rsidR="004475F0" w:rsidRDefault="004475F0" w:rsidP="004475F0">
      <w:pPr>
        <w:jc w:val="both"/>
        <w:rPr>
          <w:lang w:val="hr-HR"/>
        </w:rPr>
      </w:pPr>
      <w:r>
        <w:t xml:space="preserve">Okružni privredni sud u Prijedoru, sudija Snježana Cepić, u izvršnom postupku tražioca izvršenja Republika Srpska, zastupana po Pravobranilaštvu RS, sjedište zamjenika pravobranioca Prijedor, protiv izvršenika </w:t>
      </w:r>
      <w:r w:rsidR="009A0C94">
        <w:t>B. Đ.</w:t>
      </w:r>
      <w:r>
        <w:t xml:space="preserve"> kći V</w:t>
      </w:r>
      <w:r w:rsidR="009A0C94">
        <w:t>.</w:t>
      </w:r>
      <w:r>
        <w:t xml:space="preserve"> iz P</w:t>
      </w:r>
      <w:r w:rsidR="009A0C94">
        <w:t xml:space="preserve">. </w:t>
      </w:r>
      <w:r>
        <w:t xml:space="preserve">, Ul. </w:t>
      </w:r>
      <w:r w:rsidR="009A0C94">
        <w:t>[…]</w:t>
      </w:r>
      <w:r w:rsidR="009A0C94">
        <w:t xml:space="preserve">, </w:t>
      </w:r>
      <w:r>
        <w:t xml:space="preserve">koga zastupa Radovan Stanić advokat iz Prijedora, </w:t>
      </w:r>
      <w:r>
        <w:rPr>
          <w:lang w:val="hr-HR"/>
        </w:rPr>
        <w:t>odlučujući po prigovoru izvršenika,</w:t>
      </w:r>
      <w:r>
        <w:t xml:space="preserve"> dana 18.12.2024. godine, van ročišta donio je sljedeće:</w:t>
      </w:r>
    </w:p>
    <w:p w:rsidR="004475F0" w:rsidRDefault="004475F0" w:rsidP="004475F0">
      <w:pPr>
        <w:jc w:val="both"/>
        <w:rPr>
          <w:b/>
          <w:lang w:val="hr-HR"/>
        </w:rPr>
      </w:pPr>
    </w:p>
    <w:p w:rsidR="004475F0" w:rsidRDefault="004475F0" w:rsidP="004475F0">
      <w:pPr>
        <w:jc w:val="center"/>
        <w:rPr>
          <w:lang w:val="en-GB"/>
        </w:rPr>
      </w:pPr>
      <w:r>
        <w:t>RJEŠENJE</w:t>
      </w:r>
    </w:p>
    <w:p w:rsidR="004475F0" w:rsidRDefault="004475F0" w:rsidP="004475F0">
      <w:pPr>
        <w:jc w:val="both"/>
      </w:pPr>
    </w:p>
    <w:p w:rsidR="004475F0" w:rsidRDefault="004475F0" w:rsidP="004475F0">
      <w:pPr>
        <w:jc w:val="both"/>
      </w:pPr>
      <w:r>
        <w:t>Usvaja se</w:t>
      </w:r>
      <w:r>
        <w:rPr>
          <w:b/>
        </w:rPr>
        <w:t xml:space="preserve"> </w:t>
      </w:r>
      <w:r>
        <w:t xml:space="preserve">prigovor izvršenika, te se Rješenje o izvršenju Okružnog privrednog suda u Prijedoru broj </w:t>
      </w:r>
      <w:r>
        <w:rPr>
          <w:lang w:val="hr-HR"/>
        </w:rPr>
        <w:t>67 0 Ip 004056 24 Ip</w:t>
      </w:r>
      <w:r w:rsidRPr="007C3E5E">
        <w:rPr>
          <w:lang w:val="hr-HR"/>
        </w:rPr>
        <w:t xml:space="preserve"> </w:t>
      </w:r>
      <w:r>
        <w:t>Ip stavlja van snage, postupak izvršenja obustavlja i ukidaju se sve sprovedene izvršne radnje.</w:t>
      </w:r>
    </w:p>
    <w:p w:rsidR="004475F0" w:rsidRDefault="004475F0" w:rsidP="004475F0">
      <w:pPr>
        <w:jc w:val="both"/>
      </w:pPr>
    </w:p>
    <w:p w:rsidR="004475F0" w:rsidRDefault="004475F0" w:rsidP="004475F0">
      <w:pPr>
        <w:jc w:val="both"/>
      </w:pPr>
      <w:r>
        <w:t xml:space="preserve">Obavezuje se tražilac izvršenja da izvršeniku na ime troškova sastava odgovora na prigovor isplati iznos od 351,00 KM u roku od 15 dana. </w:t>
      </w:r>
    </w:p>
    <w:p w:rsidR="004475F0" w:rsidRDefault="004475F0" w:rsidP="004475F0">
      <w:pPr>
        <w:jc w:val="both"/>
      </w:pPr>
    </w:p>
    <w:p w:rsidR="004475F0" w:rsidRDefault="004475F0" w:rsidP="004475F0">
      <w:pPr>
        <w:jc w:val="center"/>
      </w:pPr>
      <w:r>
        <w:t>Obrazloženje</w:t>
      </w:r>
    </w:p>
    <w:p w:rsidR="004475F0" w:rsidRDefault="004475F0" w:rsidP="004475F0">
      <w:pPr>
        <w:jc w:val="both"/>
      </w:pPr>
    </w:p>
    <w:p w:rsidR="004475F0" w:rsidRDefault="004475F0" w:rsidP="004475F0">
      <w:pPr>
        <w:jc w:val="both"/>
      </w:pPr>
      <w:r>
        <w:t xml:space="preserve">Rješenjem o izvršenju Okružnog privrednog suda Prijedor broj </w:t>
      </w:r>
      <w:r>
        <w:rPr>
          <w:lang w:val="hr-HR"/>
        </w:rPr>
        <w:t>67 0 Ip 004056 24 Ip</w:t>
      </w:r>
      <w:r w:rsidRPr="007C3E5E">
        <w:rPr>
          <w:lang w:val="hr-HR"/>
        </w:rPr>
        <w:t xml:space="preserve"> </w:t>
      </w:r>
      <w:r>
        <w:t>od dana 04.11.2024. godine, na prijedlog tražioca izvršenja, a na osnovu Rješenja Okružnog privrednog suda u Prijedoru broj 67 0 L 000201 17 L od 13.07.2020.godine, kojim je pravni prednik izvršenika kažnjen novčanom kaznom, određeno je izvršenje protiv izvršenika na način bliže opisan u izreci tog rješenja.</w:t>
      </w:r>
    </w:p>
    <w:p w:rsidR="004475F0" w:rsidRDefault="004475F0" w:rsidP="004475F0">
      <w:pPr>
        <w:rPr>
          <w:sz w:val="20"/>
          <w:szCs w:val="20"/>
        </w:rPr>
      </w:pPr>
    </w:p>
    <w:p w:rsidR="004475F0" w:rsidRDefault="004475F0" w:rsidP="004475F0">
      <w:pPr>
        <w:jc w:val="both"/>
      </w:pPr>
      <w:r>
        <w:t>Protiv navedenog rješenja o izvršenju, izvršenik, putem punomoćnika je dana 12.11.2024 blagovremeno izjavio prigovor na Rješenje o izvršenju.</w:t>
      </w:r>
    </w:p>
    <w:p w:rsidR="004475F0" w:rsidRDefault="004475F0" w:rsidP="004475F0">
      <w:pPr>
        <w:jc w:val="both"/>
        <w:rPr>
          <w:sz w:val="20"/>
          <w:szCs w:val="20"/>
        </w:rPr>
      </w:pPr>
    </w:p>
    <w:p w:rsidR="004475F0" w:rsidRDefault="004475F0" w:rsidP="004475F0">
      <w:pPr>
        <w:jc w:val="both"/>
      </w:pPr>
      <w:r>
        <w:t>U obrazloženju prigovora izvršenik navodi da je pobijano rješenje o izvršenju u cjelosti nezakonito. Navedeno iz razloga što se od izvršenika ne može zahtjevati naplata novčanih kazni njenog pravnog prednika pošto su iste ličnog karaktera. Nadalje ističe da nasljednici nisu odgovorni za obaveze preminulog koje imaju isključivo lični karakter.</w:t>
      </w:r>
    </w:p>
    <w:p w:rsidR="004475F0" w:rsidRDefault="004475F0" w:rsidP="004475F0">
      <w:pPr>
        <w:jc w:val="both"/>
      </w:pPr>
    </w:p>
    <w:p w:rsidR="004475F0" w:rsidRDefault="004475F0" w:rsidP="004475F0">
      <w:pPr>
        <w:jc w:val="both"/>
      </w:pPr>
      <w:r>
        <w:t>Takođe ističe da su novčane kazne izrečene zbog uvrede suda u parničnom postupku specifične procesne mjere koje imaju lični karakter s obzirom da su posljedica ličnog postupanja prednika izvršenika i takve kazne ne mogu biti predmet nasljedno-pravne odgovornosti.</w:t>
      </w:r>
    </w:p>
    <w:p w:rsidR="004475F0" w:rsidRDefault="004475F0" w:rsidP="004475F0">
      <w:pPr>
        <w:jc w:val="both"/>
      </w:pPr>
    </w:p>
    <w:p w:rsidR="004475F0" w:rsidRDefault="004475F0" w:rsidP="004475F0">
      <w:pPr>
        <w:jc w:val="both"/>
      </w:pPr>
      <w:r>
        <w:t>Punomoćnik izvršenika takođe ukazuje da je ista majka djeteta od tri godine čije su mjesečne obaveze za vrtić 408,00 KM, te bi obaveza plaćanja duga – novčane kazne njenog pravnog prednika ugrozilo egzistenciju nje i članova njene porodicce.</w:t>
      </w:r>
    </w:p>
    <w:p w:rsidR="004475F0" w:rsidRDefault="004475F0" w:rsidP="004475F0">
      <w:pPr>
        <w:jc w:val="both"/>
      </w:pPr>
      <w:r>
        <w:lastRenderedPageBreak/>
        <w:t>Zbog svega navedenog se predlaže da sud prigovor izvršenika usvoji, obustavi izvršni postupak, ukine sve provedene izvršne radnje kao i da tražioca izvršenja obaveže da izvršeniku nadoknadi troškove sastava prigovora u iznosu od 351,00 KM.</w:t>
      </w:r>
    </w:p>
    <w:p w:rsidR="004475F0" w:rsidRDefault="004475F0" w:rsidP="004475F0">
      <w:pPr>
        <w:jc w:val="both"/>
      </w:pPr>
    </w:p>
    <w:p w:rsidR="004475F0" w:rsidRDefault="004475F0" w:rsidP="004475F0">
      <w:pPr>
        <w:jc w:val="both"/>
      </w:pPr>
      <w:r>
        <w:t>Prigovor izvršenika sud je dostavio tražiocu izvršenja na odgovor a koji sudu nije u ostavljenom roku dostavljen.</w:t>
      </w:r>
    </w:p>
    <w:p w:rsidR="004475F0" w:rsidRDefault="004475F0" w:rsidP="004475F0">
      <w:pPr>
        <w:jc w:val="both"/>
      </w:pPr>
    </w:p>
    <w:p w:rsidR="004475F0" w:rsidRDefault="004475F0" w:rsidP="004475F0">
      <w:pPr>
        <w:jc w:val="both"/>
      </w:pPr>
      <w:r>
        <w:t xml:space="preserve">Odlučujući o podnesenom prigovoru izvršenika sud je izvršio uvid u rješenje Okružnog privrednog suda u Prijedoru broj  67 0 L 000201 17 L od 13.07.2020.godine na osnovu kojih je doneseno rješenje o izvršenju, Rješenje o nasljeđivanju broj 77 0 O 135430 24 O, izvod iz matične knjige rođenih za izvršenika </w:t>
      </w:r>
      <w:r w:rsidR="00D55145">
        <w:t>Đ. B.</w:t>
      </w:r>
      <w:r>
        <w:t>, dokaz – izvod o visini u vrtić “Miki i Mini” Prijedor, te donio odluku kao u izreci iz sledećih razloga.</w:t>
      </w:r>
    </w:p>
    <w:p w:rsidR="004475F0" w:rsidRDefault="004475F0" w:rsidP="004475F0">
      <w:pPr>
        <w:jc w:val="both"/>
      </w:pPr>
    </w:p>
    <w:p w:rsidR="004475F0" w:rsidRDefault="004475F0" w:rsidP="004475F0">
      <w:pPr>
        <w:jc w:val="both"/>
      </w:pPr>
      <w:r>
        <w:t xml:space="preserve">Odlukom Okružnog privrednog suda u Prijedoru broj 67 0 L 000201 17 L od 13.07.2020. godine novčano je kažnjen </w:t>
      </w:r>
      <w:r w:rsidR="00D55145">
        <w:t>V.Đ.</w:t>
      </w:r>
      <w:r>
        <w:t xml:space="preserve"> prednik izvršenika </w:t>
      </w:r>
      <w:r w:rsidR="00D55145">
        <w:t>B.Đ.</w:t>
      </w:r>
      <w:r>
        <w:t xml:space="preserve"> koja je određna kao izvršenik u ovoj izvršnoj stvari.</w:t>
      </w:r>
    </w:p>
    <w:p w:rsidR="004475F0" w:rsidRDefault="004475F0" w:rsidP="004475F0">
      <w:pPr>
        <w:jc w:val="both"/>
      </w:pPr>
    </w:p>
    <w:p w:rsidR="004475F0" w:rsidRDefault="004475F0" w:rsidP="004475F0">
      <w:pPr>
        <w:jc w:val="both"/>
      </w:pPr>
      <w:r>
        <w:t xml:space="preserve">Odredbom čl. 30 stav 1 ZIP-a </w:t>
      </w:r>
      <w:r>
        <w:rPr>
          <w:lang w:val="sr-Latn-BA"/>
        </w:rPr>
        <w:t xml:space="preserve"> (Zakon o izvršnom postupku (Sl.gl.RS br. 59/03, 85/03, 64/05, 118/07, 29/10 , 57/12, 67/13, 98/14 i 66/18) </w:t>
      </w:r>
      <w:r>
        <w:t xml:space="preserve"> je regulisano da će se izvršenje odrediti i na prijedlog i u korist lica koje u izvršnoj ispravi nije određeno kao tražilac izvršenja, ako ono javnom ili ovjerenom privatnom ispravom dokaže da je potraživanje na njega preneseno ili da je na njega na drugi način prešlo.</w:t>
      </w:r>
    </w:p>
    <w:p w:rsidR="004475F0" w:rsidRDefault="004475F0" w:rsidP="004475F0">
      <w:pPr>
        <w:jc w:val="both"/>
      </w:pPr>
    </w:p>
    <w:p w:rsidR="004475F0" w:rsidRDefault="004475F0" w:rsidP="004475F0">
      <w:pPr>
        <w:jc w:val="both"/>
      </w:pPr>
      <w:r>
        <w:t>Uvidom u rješenje broj 67 0 L 000201 17 L od 13.07.2020. godine sud je utvrdio da je prednik izvršenika kažnjen novčanom kaznom od 1.000,00 KM zbog iznošenja lažnih činjenica i vrijeđanjem suda u podnesku.</w:t>
      </w:r>
    </w:p>
    <w:p w:rsidR="004475F0" w:rsidRDefault="004475F0" w:rsidP="004475F0">
      <w:pPr>
        <w:jc w:val="both"/>
        <w:rPr>
          <w:lang w:val="sr-Latn-BA"/>
        </w:rPr>
      </w:pPr>
    </w:p>
    <w:p w:rsidR="004475F0" w:rsidRDefault="004475F0" w:rsidP="004475F0">
      <w:pPr>
        <w:jc w:val="both"/>
        <w:rPr>
          <w:lang w:val="en-GB"/>
        </w:rPr>
      </w:pPr>
      <w:r>
        <w:rPr>
          <w:lang w:val="en-GB"/>
        </w:rPr>
        <w:t xml:space="preserve">Prema Rješenju o nasljeđivanju utvrđeno je da je </w:t>
      </w:r>
      <w:r w:rsidR="007D6C39">
        <w:rPr>
          <w:lang w:val="en-GB"/>
        </w:rPr>
        <w:t>V.Đ.</w:t>
      </w:r>
      <w:r>
        <w:rPr>
          <w:lang w:val="en-GB"/>
        </w:rPr>
        <w:t xml:space="preserve">, prednik izvršenika umro te da je izvršenik određen kao nasljednik dijela imovine sa dijelom ½ sa bratom </w:t>
      </w:r>
      <w:r w:rsidR="007D6C39">
        <w:rPr>
          <w:lang w:val="en-GB"/>
        </w:rPr>
        <w:t>Z.Đ.</w:t>
      </w:r>
      <w:r>
        <w:rPr>
          <w:lang w:val="en-GB"/>
        </w:rPr>
        <w:t>, dok je u jednom dijelu odnosno na putničkom motornom vozilu marke Lada proglašena nasljednikom 1/1.</w:t>
      </w:r>
    </w:p>
    <w:p w:rsidR="004475F0" w:rsidRDefault="004475F0" w:rsidP="004475F0">
      <w:pPr>
        <w:jc w:val="both"/>
        <w:rPr>
          <w:lang w:val="en-GB"/>
        </w:rPr>
      </w:pPr>
    </w:p>
    <w:p w:rsidR="004475F0" w:rsidRDefault="004475F0" w:rsidP="004475F0">
      <w:pPr>
        <w:jc w:val="both"/>
        <w:rPr>
          <w:lang w:val="en-GB"/>
        </w:rPr>
      </w:pPr>
      <w:r>
        <w:rPr>
          <w:lang w:val="en-GB"/>
        </w:rPr>
        <w:t xml:space="preserve">U konkretnom slučaju nesporno je da je </w:t>
      </w:r>
      <w:r w:rsidR="007D6C39">
        <w:rPr>
          <w:lang w:val="en-GB"/>
        </w:rPr>
        <w:t>B.Đ.</w:t>
      </w:r>
      <w:r>
        <w:rPr>
          <w:lang w:val="en-GB"/>
        </w:rPr>
        <w:t xml:space="preserve"> nasljednik iza </w:t>
      </w:r>
      <w:r w:rsidR="007D6C39">
        <w:rPr>
          <w:lang w:val="en-GB"/>
        </w:rPr>
        <w:t>V.Đ.</w:t>
      </w:r>
      <w:r>
        <w:rPr>
          <w:lang w:val="en-GB"/>
        </w:rPr>
        <w:t xml:space="preserve"> te da ista odgovara za obaveze ostavioca do visine nasljeđene imovine.</w:t>
      </w:r>
    </w:p>
    <w:p w:rsidR="004475F0" w:rsidRDefault="004475F0" w:rsidP="004475F0">
      <w:pPr>
        <w:jc w:val="both"/>
        <w:rPr>
          <w:lang w:val="en-GB"/>
        </w:rPr>
      </w:pPr>
    </w:p>
    <w:p w:rsidR="004475F0" w:rsidRDefault="004475F0" w:rsidP="004475F0">
      <w:pPr>
        <w:jc w:val="both"/>
        <w:rPr>
          <w:lang w:val="en-GB"/>
        </w:rPr>
      </w:pPr>
      <w:r>
        <w:rPr>
          <w:lang w:val="en-GB"/>
        </w:rPr>
        <w:t>Međutim sporno je da li novčana kazna izrečena u toku likvidacionog postupka predniku izvršenika zbog vrijeđanja suda predstavlja dug ostavioca i da li nasljednici odgovaraju tj. da li su u obavezi da istu isplate.</w:t>
      </w:r>
    </w:p>
    <w:p w:rsidR="004475F0" w:rsidRDefault="004475F0" w:rsidP="004475F0">
      <w:pPr>
        <w:jc w:val="both"/>
        <w:rPr>
          <w:lang w:val="en-GB"/>
        </w:rPr>
      </w:pPr>
    </w:p>
    <w:p w:rsidR="004475F0" w:rsidRDefault="004475F0" w:rsidP="004475F0">
      <w:pPr>
        <w:jc w:val="both"/>
        <w:rPr>
          <w:lang w:val="en-GB"/>
        </w:rPr>
      </w:pPr>
      <w:r>
        <w:rPr>
          <w:lang w:val="en-GB"/>
        </w:rPr>
        <w:t>Navedena novčana kazna predstavlja sui generis sankciju zbog vrijeđanja i nepoštovanja suda, kojom novčanom kaznom je sankcionisan pojedinac zbog svog nedoličnog ponašanja te ista sankcija predstavlja ličnu sankciju za koju prema mišljenju ovog suda nisu odgovorni nasljednici odnosno nasljednici za istu ne odgovaraju.</w:t>
      </w:r>
    </w:p>
    <w:p w:rsidR="004475F0" w:rsidRDefault="004475F0" w:rsidP="004475F0">
      <w:pPr>
        <w:jc w:val="both"/>
        <w:rPr>
          <w:lang w:val="en-GB"/>
        </w:rPr>
      </w:pPr>
    </w:p>
    <w:p w:rsidR="004475F0" w:rsidRDefault="004475F0" w:rsidP="004475F0">
      <w:pPr>
        <w:jc w:val="both"/>
        <w:rPr>
          <w:lang w:val="en-GB"/>
        </w:rPr>
      </w:pPr>
      <w:r>
        <w:rPr>
          <w:lang w:val="en-GB"/>
        </w:rPr>
        <w:t xml:space="preserve">Radi se o ličnoj obavezi koja nije vezana za imovinu i ne može biti predmet nasljeđivanja, odnosno nasljednici navedenu obavezu ne mogu nasljediti. Shodno navedenom prigovor </w:t>
      </w:r>
      <w:r>
        <w:rPr>
          <w:lang w:val="en-GB"/>
        </w:rPr>
        <w:lastRenderedPageBreak/>
        <w:t>izvršenika sud je cijenio osnovanim te je  u skladu sa čl. 47. Stav 6. ZIP-a i članom 49. Stav 2. ZIP-a donio odluku kao u stavu I izreke.</w:t>
      </w:r>
    </w:p>
    <w:p w:rsidR="004475F0" w:rsidRDefault="004475F0" w:rsidP="004475F0">
      <w:pPr>
        <w:jc w:val="both"/>
        <w:rPr>
          <w:lang w:val="en-GB"/>
        </w:rPr>
      </w:pPr>
    </w:p>
    <w:p w:rsidR="004475F0" w:rsidRDefault="004475F0" w:rsidP="007D6C39">
      <w:pPr>
        <w:jc w:val="both"/>
        <w:rPr>
          <w:lang w:val="en-GB"/>
        </w:rPr>
      </w:pPr>
      <w:r>
        <w:rPr>
          <w:lang w:val="en-GB"/>
        </w:rPr>
        <w:t xml:space="preserve">U dostavljenom odgovoru na prigovor izvršenik je dostavio i troškovnik, kojim potražuje troškove sastava prigovora po punomoćniku u iznosu od 351,00 KM i to sastav prigovora uvećan za 50% </w:t>
      </w:r>
      <w:r w:rsidR="00666BD9">
        <w:rPr>
          <w:lang w:val="en-GB"/>
        </w:rPr>
        <w:t>(</w:t>
      </w:r>
      <w:r>
        <w:rPr>
          <w:lang w:val="en-GB"/>
        </w:rPr>
        <w:t>A.tar.br. 2.</w:t>
      </w:r>
      <w:r w:rsidR="00666BD9">
        <w:rPr>
          <w:lang w:val="en-GB"/>
        </w:rPr>
        <w:t>) u iznosu od</w:t>
      </w:r>
      <w:r>
        <w:rPr>
          <w:lang w:val="en-GB"/>
        </w:rPr>
        <w:t xml:space="preserve"> 240,00 KM, paušalna nagrada 25% </w:t>
      </w:r>
      <w:r w:rsidR="00666BD9">
        <w:rPr>
          <w:lang w:val="en-GB"/>
        </w:rPr>
        <w:t>(</w:t>
      </w:r>
      <w:r>
        <w:rPr>
          <w:lang w:val="en-GB"/>
        </w:rPr>
        <w:t>A.t.broj 12</w:t>
      </w:r>
      <w:r w:rsidR="00666BD9">
        <w:rPr>
          <w:lang w:val="en-GB"/>
        </w:rPr>
        <w:t>) u iznosu od</w:t>
      </w:r>
      <w:r>
        <w:rPr>
          <w:lang w:val="en-GB"/>
        </w:rPr>
        <w:t xml:space="preserve"> 60,00 KM, PDV 17%</w:t>
      </w:r>
      <w:r w:rsidR="00666BD9">
        <w:rPr>
          <w:lang w:val="en-GB"/>
        </w:rPr>
        <w:t xml:space="preserve"> u iznosu od</w:t>
      </w:r>
      <w:r>
        <w:rPr>
          <w:lang w:val="en-GB"/>
        </w:rPr>
        <w:t xml:space="preserve"> 51,00 KM</w:t>
      </w:r>
      <w:r w:rsidR="00666BD9">
        <w:rPr>
          <w:lang w:val="en-GB"/>
        </w:rPr>
        <w:t>,</w:t>
      </w:r>
      <w:bookmarkStart w:id="0" w:name="_GoBack"/>
      <w:bookmarkEnd w:id="0"/>
      <w:r>
        <w:rPr>
          <w:lang w:val="en-GB"/>
        </w:rPr>
        <w:t xml:space="preserve"> što ukupno iznosi 351,00 KM.</w:t>
      </w:r>
    </w:p>
    <w:p w:rsidR="004475F0" w:rsidRDefault="004475F0" w:rsidP="007D6C39">
      <w:pPr>
        <w:ind w:right="-569"/>
        <w:jc w:val="both"/>
        <w:rPr>
          <w:color w:val="000000"/>
        </w:rPr>
      </w:pPr>
    </w:p>
    <w:p w:rsidR="004475F0" w:rsidRPr="007D6C39" w:rsidRDefault="004475F0" w:rsidP="007D6C39">
      <w:pPr>
        <w:ind w:right="-7"/>
        <w:jc w:val="both"/>
        <w:rPr>
          <w:color w:val="000000"/>
          <w:lang w:val="sr-Latn-CS"/>
        </w:rPr>
      </w:pPr>
      <w:r w:rsidRPr="00B91853">
        <w:rPr>
          <w:color w:val="000000"/>
        </w:rPr>
        <w:t xml:space="preserve">Odluku o troškovima postupka sud je donio u skladu sa članovima 386. </w:t>
      </w:r>
      <w:r w:rsidRPr="00B91853">
        <w:rPr>
          <w:color w:val="000000"/>
          <w:lang w:val="sr-Latn-CS"/>
        </w:rPr>
        <w:t>stav 1. ZPP-a, kojom je propisano da je stranka koja u cjelini izgubi parnicu dužna protivnoj stranci naknaditi troškove, kao i u skladu sa Tarifom o nagradama i naknadama troškova za rad advokata ( “Sl. glasnik RS”,  broj: 68/05).</w:t>
      </w:r>
    </w:p>
    <w:p w:rsidR="004475F0" w:rsidRDefault="004475F0" w:rsidP="007D6C39">
      <w:pPr>
        <w:jc w:val="both"/>
        <w:rPr>
          <w:lang w:val="en-GB"/>
        </w:rPr>
      </w:pPr>
    </w:p>
    <w:p w:rsidR="004475F0" w:rsidRDefault="004475F0" w:rsidP="007D6C39">
      <w:pPr>
        <w:jc w:val="both"/>
        <w:rPr>
          <w:lang w:val="en-GB"/>
        </w:rPr>
      </w:pPr>
      <w:r>
        <w:rPr>
          <w:lang w:val="en-GB"/>
        </w:rPr>
        <w:t>Kako je izvršenik uspio sa prigovorom u cijelosti to je sud shodno odredi člana 386.stav.1 ZPP-a, a u vezi sa članom 21. ZIP-a donio odluku kao u stavu II izreke.</w:t>
      </w:r>
    </w:p>
    <w:p w:rsidR="004475F0" w:rsidRDefault="004475F0" w:rsidP="007D6C39">
      <w:pPr>
        <w:jc w:val="both"/>
        <w:rPr>
          <w:lang w:val="en-GB"/>
        </w:rPr>
      </w:pPr>
      <w:r>
        <w:rPr>
          <w:lang w:val="en-GB"/>
        </w:rPr>
        <w:t xml:space="preserve"> </w:t>
      </w:r>
    </w:p>
    <w:p w:rsidR="004475F0" w:rsidRDefault="004475F0" w:rsidP="004475F0">
      <w:pPr>
        <w:jc w:val="both"/>
        <w:rPr>
          <w:lang w:val="en-GB"/>
        </w:rPr>
      </w:pPr>
    </w:p>
    <w:p w:rsidR="004475F0" w:rsidRPr="00351F83" w:rsidRDefault="004475F0" w:rsidP="004475F0">
      <w:pPr>
        <w:jc w:val="both"/>
        <w:rPr>
          <w:lang w:val="en-GB"/>
        </w:rPr>
      </w:pPr>
    </w:p>
    <w:p w:rsidR="004475F0" w:rsidRDefault="004475F0" w:rsidP="004475F0">
      <w:pPr>
        <w:jc w:val="right"/>
      </w:pPr>
      <w:r>
        <w:t>Sudija</w:t>
      </w:r>
    </w:p>
    <w:p w:rsidR="004475F0" w:rsidRDefault="004475F0" w:rsidP="004475F0">
      <w:pPr>
        <w:jc w:val="right"/>
      </w:pPr>
      <w:r>
        <w:t>Snježana Cepić</w:t>
      </w:r>
    </w:p>
    <w:p w:rsidR="004475F0" w:rsidRDefault="004475F0" w:rsidP="004475F0">
      <w:pPr>
        <w:tabs>
          <w:tab w:val="left" w:pos="7245"/>
        </w:tabs>
      </w:pPr>
      <w:r>
        <w:tab/>
      </w:r>
    </w:p>
    <w:p w:rsidR="004475F0" w:rsidRDefault="004475F0" w:rsidP="004475F0">
      <w:pPr>
        <w:tabs>
          <w:tab w:val="left" w:pos="7245"/>
        </w:tabs>
      </w:pPr>
    </w:p>
    <w:p w:rsidR="004475F0" w:rsidRDefault="004475F0" w:rsidP="004475F0">
      <w:pPr>
        <w:jc w:val="both"/>
        <w:rPr>
          <w:b/>
          <w:lang w:val="hr-HR"/>
        </w:rPr>
      </w:pPr>
      <w:r>
        <w:rPr>
          <w:b/>
          <w:lang w:val="hr-HR"/>
        </w:rPr>
        <w:t xml:space="preserve">Pouka o pravnom lijeku: </w:t>
      </w:r>
    </w:p>
    <w:p w:rsidR="004475F0" w:rsidRDefault="004475F0" w:rsidP="004475F0">
      <w:pPr>
        <w:jc w:val="both"/>
        <w:rPr>
          <w:lang w:val="hr-HR"/>
        </w:rPr>
      </w:pPr>
      <w:r>
        <w:rPr>
          <w:lang w:val="hr-HR"/>
        </w:rPr>
        <w:t>Protiv ovog rješenja dopuštena je žalba Višem privrednom sudu u Banja Luci, u roku od osam dana od dana prijema ovog rješenja. Žalba se podnosi putem ovog suda, u dovoljnom broju primjeraka za Sud i stranke.</w:t>
      </w:r>
    </w:p>
    <w:p w:rsidR="002F3DBA" w:rsidRDefault="002F3DBA">
      <w:pPr>
        <w:rPr>
          <w:lang w:val="hr-HR"/>
        </w:rPr>
      </w:pPr>
    </w:p>
    <w:sectPr w:rsidR="002F3DB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DBA"/>
    <w:rsid w:val="002B4AE8"/>
    <w:rsid w:val="002F3DBA"/>
    <w:rsid w:val="004475F0"/>
    <w:rsid w:val="00666BD9"/>
    <w:rsid w:val="007D6C39"/>
    <w:rsid w:val="009A0C94"/>
    <w:rsid w:val="00D55145"/>
    <w:rsid w:val="00F508B3"/>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AEE2A"/>
  <w15:docId w15:val="{554BF147-743F-491A-851B-332CE5981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rsid w:val="008200F3"/>
    <w:pPr>
      <w:keepNext/>
      <w:jc w:val="center"/>
      <w:outlineLvl w:val="0"/>
    </w:pPr>
    <w:rPr>
      <w:b/>
      <w:sz w:val="22"/>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BalloonText">
    <w:name w:val="Balloon Text"/>
    <w:basedOn w:val="Normal"/>
    <w:link w:val="BalloonTextChar"/>
    <w:semiHidden/>
    <w:unhideWhenUsed/>
    <w:rsid w:val="002B4AE8"/>
    <w:rPr>
      <w:rFonts w:ascii="Segoe UI" w:hAnsi="Segoe UI" w:cs="Segoe UI"/>
      <w:sz w:val="18"/>
      <w:szCs w:val="18"/>
    </w:rPr>
  </w:style>
  <w:style w:type="character" w:customStyle="1" w:styleId="BalloonTextChar">
    <w:name w:val="Balloon Text Char"/>
    <w:basedOn w:val="DefaultParagraphFont"/>
    <w:link w:val="BalloonText"/>
    <w:semiHidden/>
    <w:rsid w:val="002B4AE8"/>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8099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Milos Miloica</dc:creator>
  <cp:lastModifiedBy>Milos Miloica</cp:lastModifiedBy>
  <cp:revision>9</cp:revision>
  <cp:lastPrinted>2025-04-14T06:53:00Z</cp:lastPrinted>
  <dcterms:created xsi:type="dcterms:W3CDTF">2025-04-14T06:46:00Z</dcterms:created>
  <dcterms:modified xsi:type="dcterms:W3CDTF">2025-04-14T06:58:00Z</dcterms:modified>
</cp:coreProperties>
</file>