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3C2" w:rsidRDefault="007813C2" w:rsidP="007813C2">
      <w:pPr>
        <w:jc w:val="both"/>
        <w:rPr>
          <w:lang w:val="sr-Latn-BA"/>
        </w:rPr>
      </w:pPr>
      <w:r>
        <w:rPr>
          <w:lang w:val="sr-Latn-BA"/>
        </w:rPr>
        <w:t>BOSNA I HERCEGOVINA</w:t>
      </w:r>
    </w:p>
    <w:p w:rsidR="007813C2" w:rsidRDefault="007813C2" w:rsidP="007813C2">
      <w:pPr>
        <w:jc w:val="both"/>
        <w:rPr>
          <w:lang w:val="sr-Latn-BA"/>
        </w:rPr>
      </w:pPr>
      <w:r>
        <w:rPr>
          <w:lang w:val="sr-Latn-BA"/>
        </w:rPr>
        <w:t>REPUBLIKA SRPSKA</w:t>
      </w:r>
    </w:p>
    <w:p w:rsidR="007813C2" w:rsidRDefault="007813C2" w:rsidP="007813C2">
      <w:pPr>
        <w:jc w:val="both"/>
        <w:rPr>
          <w:lang w:val="sr-Latn-BA"/>
        </w:rPr>
      </w:pPr>
      <w:r>
        <w:rPr>
          <w:lang w:val="sr-Latn-BA"/>
        </w:rPr>
        <w:t>OKRUŽNI PRIVREDNI SUD U ISTOČNOM SARAJEVU</w:t>
      </w:r>
    </w:p>
    <w:p w:rsidR="007813C2" w:rsidRDefault="007813C2" w:rsidP="007813C2">
      <w:pPr>
        <w:jc w:val="both"/>
        <w:rPr>
          <w:lang w:val="sr-Latn-BA"/>
        </w:rPr>
      </w:pPr>
      <w:r>
        <w:rPr>
          <w:lang w:val="sr-Latn-BA"/>
        </w:rPr>
        <w:t>Broj predmeta: 61 0 St 016515 24 St</w:t>
      </w:r>
    </w:p>
    <w:p w:rsidR="007813C2" w:rsidRDefault="007813C2" w:rsidP="007813C2">
      <w:pPr>
        <w:jc w:val="both"/>
        <w:rPr>
          <w:lang w:val="sr-Latn-BA"/>
        </w:rPr>
      </w:pPr>
      <w:r>
        <w:rPr>
          <w:lang w:val="sr-Latn-BA"/>
        </w:rPr>
        <w:t>Istočno Sarajevo, 10.06.2025. godine</w:t>
      </w:r>
    </w:p>
    <w:p w:rsidR="007813C2" w:rsidRDefault="007813C2" w:rsidP="007813C2">
      <w:pPr>
        <w:rPr>
          <w:b/>
          <w:u w:val="single"/>
          <w:lang w:val="sr-Latn-BA" w:eastAsia="en-US"/>
        </w:rPr>
      </w:pPr>
    </w:p>
    <w:p w:rsidR="007813C2" w:rsidRDefault="007813C2" w:rsidP="007813C2">
      <w:pPr>
        <w:tabs>
          <w:tab w:val="left" w:pos="6765"/>
        </w:tabs>
        <w:jc w:val="both"/>
        <w:rPr>
          <w:lang w:val="sr-Latn-BA" w:eastAsia="en-US"/>
        </w:rPr>
      </w:pPr>
    </w:p>
    <w:p w:rsidR="007813C2" w:rsidRDefault="007813C2" w:rsidP="007813C2">
      <w:pPr>
        <w:jc w:val="both"/>
        <w:rPr>
          <w:lang w:val="sr-Latn-BA"/>
        </w:rPr>
      </w:pPr>
      <w:r>
        <w:rPr>
          <w:lang w:val="sr-Latn-BA"/>
        </w:rPr>
        <w:tab/>
        <w:t>Okružni privredni sud u Istočnom Sarajevu, stečajni sudija Lila Mioković, u  pravnoj stvari predlagača Vukojčić Siniše kojeg zastupa punomoćnik Blitvić Bojan, advokat iz Istočnog Sarajeva, ulica Zmaj Jovina do broja 7, po prijedlogu da se pokrene stečajni postupak nad pravnim licem ,,Bezbjednost vukovi“ d.o.o. Pale, Milutina Milankovića broj 13, Pale, dana 10.06.2025. godine, donosi sljedeće:</w:t>
      </w:r>
    </w:p>
    <w:p w:rsidR="007813C2" w:rsidRDefault="007813C2" w:rsidP="007813C2">
      <w:pPr>
        <w:jc w:val="center"/>
        <w:rPr>
          <w:b/>
          <w:lang w:val="sr-Latn-BA"/>
        </w:rPr>
      </w:pPr>
    </w:p>
    <w:p w:rsidR="007813C2" w:rsidRDefault="007813C2" w:rsidP="007813C2">
      <w:pPr>
        <w:spacing w:line="80" w:lineRule="atLeast"/>
        <w:jc w:val="center"/>
        <w:rPr>
          <w:lang w:val="sr-Latn-BA"/>
        </w:rPr>
      </w:pPr>
      <w:r>
        <w:rPr>
          <w:lang w:val="sr-Latn-BA"/>
        </w:rPr>
        <w:t>R J E Š E NJ E</w:t>
      </w:r>
    </w:p>
    <w:p w:rsidR="007813C2" w:rsidRDefault="007813C2" w:rsidP="007813C2">
      <w:pPr>
        <w:spacing w:line="80" w:lineRule="atLeast"/>
        <w:jc w:val="both"/>
        <w:rPr>
          <w:lang w:val="sr-Latn-BA"/>
        </w:rPr>
      </w:pPr>
    </w:p>
    <w:p w:rsidR="007813C2" w:rsidRDefault="007813C2" w:rsidP="007813C2">
      <w:pPr>
        <w:pStyle w:val="ListParagraph"/>
        <w:numPr>
          <w:ilvl w:val="0"/>
          <w:numId w:val="1"/>
        </w:numPr>
        <w:jc w:val="both"/>
        <w:rPr>
          <w:b/>
          <w:lang w:val="sr-Latn-BA"/>
        </w:rPr>
      </w:pPr>
      <w:r>
        <w:rPr>
          <w:lang w:val="sr-Latn-BA"/>
        </w:rPr>
        <w:t>Otvara se stečajni postupak nad imovinom pravnog ,,Bezbjednost vukovi“ d.o.o. Pale, Milutina Milankovića broj 13, Pale, koga zastupa zastupnik po zakonu – direktor Siniša Vukojčić JIB 440398074007, MBS: 61-01-0006-16, MB:11139779.</w:t>
      </w:r>
    </w:p>
    <w:p w:rsidR="007813C2" w:rsidRDefault="007813C2" w:rsidP="007813C2">
      <w:pPr>
        <w:pStyle w:val="ListParagraph"/>
        <w:jc w:val="both"/>
        <w:rPr>
          <w:b/>
          <w:lang w:val="sr-Latn-BA"/>
        </w:rPr>
      </w:pPr>
    </w:p>
    <w:p w:rsidR="007813C2" w:rsidRDefault="007813C2" w:rsidP="007813C2">
      <w:pPr>
        <w:pStyle w:val="ListParagraph"/>
        <w:numPr>
          <w:ilvl w:val="0"/>
          <w:numId w:val="1"/>
        </w:numPr>
        <w:jc w:val="both"/>
        <w:rPr>
          <w:lang w:val="sr-Latn-BA" w:eastAsia="hr-HR"/>
        </w:rPr>
      </w:pPr>
      <w:r>
        <w:rPr>
          <w:lang w:val="sr-Latn-BA"/>
        </w:rPr>
        <w:t>Za stečajnog upravnika imenuje se Zdravka Mastilović iz Pala sa liste stečajnih upravnika.</w:t>
      </w:r>
    </w:p>
    <w:p w:rsidR="007813C2" w:rsidRDefault="007813C2" w:rsidP="007813C2">
      <w:pPr>
        <w:pStyle w:val="ListParagraph"/>
        <w:jc w:val="both"/>
        <w:rPr>
          <w:b/>
          <w:lang w:val="sr-Latn-BA"/>
        </w:rPr>
      </w:pPr>
    </w:p>
    <w:p w:rsidR="007813C2" w:rsidRDefault="007813C2" w:rsidP="007813C2">
      <w:pPr>
        <w:pStyle w:val="ListParagraph"/>
        <w:numPr>
          <w:ilvl w:val="0"/>
          <w:numId w:val="1"/>
        </w:numPr>
        <w:spacing w:line="80" w:lineRule="atLeast"/>
        <w:jc w:val="both"/>
        <w:rPr>
          <w:i/>
          <w:u w:val="single"/>
          <w:lang w:val="sr-Latn-BA"/>
        </w:rPr>
      </w:pPr>
      <w:r>
        <w:rPr>
          <w:lang w:val="sr-Latn-BA"/>
        </w:rPr>
        <w:t xml:space="preserve">Kao vrijeme otvaranja stečajnog postupka utvrđuje se dan 10.06.2025.  godine u 13:00 sati. </w:t>
      </w:r>
    </w:p>
    <w:p w:rsidR="007813C2" w:rsidRDefault="007813C2" w:rsidP="007813C2">
      <w:pPr>
        <w:pStyle w:val="ListParagraph"/>
        <w:jc w:val="both"/>
        <w:rPr>
          <w:lang w:val="sr-Latn-BA"/>
        </w:rPr>
      </w:pPr>
    </w:p>
    <w:p w:rsidR="007813C2" w:rsidRDefault="007813C2" w:rsidP="007813C2">
      <w:pPr>
        <w:pStyle w:val="ListParagraph"/>
        <w:numPr>
          <w:ilvl w:val="0"/>
          <w:numId w:val="1"/>
        </w:numPr>
        <w:jc w:val="both"/>
        <w:rPr>
          <w:lang w:val="sr-Latn-BA"/>
        </w:rPr>
      </w:pPr>
      <w:r>
        <w:rPr>
          <w:lang w:val="sr-Latn-BA"/>
        </w:rPr>
        <w:t>Pozivaju se povjerioci stečajnog dužnika da u roku od 30 dana od dana objavljivanja oglasa u Službenom glasniku RS prijave svoja potraživanja sudu uz obavezu prilaganja dokumentacije iz koje proizilazi osnovanost potraživanja (u dva primjerka),  pozivom na broj predmeta 61 0 St 016515 24 St, shodno članu 169. Zakona o stečaju. Uz prijavu povjerioci su dužni priložiti dokaz o uplaćenoj taksi na prijavu potraživanja u iznosu 1% od visine prijavljenog potraživanja, s tim da ista ne može biti manja od 50,00 KM niti veća od 10.000,00 KM, a koja se ima uplatiti na  budžetski račun javnih prihoda Banja Luka br. 5620990000055687, vrsta prihoda 722211, opština 085, budžetska organizacija 1088001.</w:t>
      </w:r>
    </w:p>
    <w:p w:rsidR="007813C2" w:rsidRDefault="007813C2" w:rsidP="007813C2">
      <w:pPr>
        <w:spacing w:line="80" w:lineRule="atLeast"/>
        <w:ind w:left="426"/>
        <w:jc w:val="both"/>
        <w:rPr>
          <w:lang w:val="sr-Latn-BA"/>
        </w:rPr>
      </w:pPr>
    </w:p>
    <w:p w:rsidR="007813C2" w:rsidRDefault="007813C2" w:rsidP="007813C2">
      <w:pPr>
        <w:pStyle w:val="ListParagraph"/>
        <w:numPr>
          <w:ilvl w:val="0"/>
          <w:numId w:val="1"/>
        </w:numPr>
        <w:spacing w:line="80" w:lineRule="atLeast"/>
        <w:jc w:val="both"/>
        <w:rPr>
          <w:lang w:val="sr-Latn-BA"/>
        </w:rPr>
      </w:pPr>
      <w:r>
        <w:rPr>
          <w:lang w:val="sr-Latn-BA"/>
        </w:rPr>
        <w:t xml:space="preserve">Pozivaju se povjerioci da u roku od 30 dana od dana objavljivanja oglasa u Službenom Glasniku RS obavijeste stečajnog upravnika o tome koja prava osiguranja potražuju na predmetima imovine stečajnog dužnika i na kojim predmetima se potražuje pravo osiguranja, vrsta i razlog nastanka prava osiguranja, kao i osigurano potraživanje. </w:t>
      </w:r>
    </w:p>
    <w:p w:rsidR="007813C2" w:rsidRDefault="007813C2" w:rsidP="007813C2">
      <w:pPr>
        <w:spacing w:line="80" w:lineRule="atLeast"/>
        <w:ind w:left="720"/>
        <w:jc w:val="both"/>
        <w:rPr>
          <w:lang w:val="sr-Latn-BA"/>
        </w:rPr>
      </w:pPr>
    </w:p>
    <w:p w:rsidR="007813C2" w:rsidRDefault="007813C2" w:rsidP="007813C2">
      <w:pPr>
        <w:numPr>
          <w:ilvl w:val="0"/>
          <w:numId w:val="1"/>
        </w:numPr>
        <w:spacing w:line="80" w:lineRule="atLeast"/>
        <w:jc w:val="both"/>
        <w:rPr>
          <w:lang w:val="sr-Latn-BA"/>
        </w:rPr>
      </w:pPr>
      <w:r>
        <w:rPr>
          <w:lang w:val="sr-Latn-BA"/>
        </w:rPr>
        <w:t>Pozivaju se osobe koje imaju obaveze prema stečajnom dužniku da ih bez odgađanja izvršavaju prema stečajnom dužniku.</w:t>
      </w:r>
    </w:p>
    <w:p w:rsidR="007813C2" w:rsidRDefault="007813C2" w:rsidP="007813C2">
      <w:pPr>
        <w:spacing w:line="80" w:lineRule="atLeast"/>
        <w:ind w:left="720"/>
        <w:jc w:val="both"/>
        <w:rPr>
          <w:lang w:val="sr-Latn-BA"/>
        </w:rPr>
      </w:pPr>
    </w:p>
    <w:p w:rsidR="007813C2" w:rsidRDefault="007813C2" w:rsidP="007813C2">
      <w:pPr>
        <w:numPr>
          <w:ilvl w:val="0"/>
          <w:numId w:val="1"/>
        </w:numPr>
        <w:spacing w:line="80" w:lineRule="atLeast"/>
        <w:jc w:val="both"/>
        <w:rPr>
          <w:lang w:val="sr-Latn-BA"/>
        </w:rPr>
      </w:pPr>
      <w:r>
        <w:rPr>
          <w:lang w:val="sr-Latn-BA"/>
        </w:rPr>
        <w:t xml:space="preserve">Određuje se upis zabilježbe o otvaranju stečajnog postupka u Registru Okružnog privrednog suda u Istočnom Sarajevu. </w:t>
      </w:r>
    </w:p>
    <w:p w:rsidR="007813C2" w:rsidRDefault="007813C2" w:rsidP="007813C2">
      <w:pPr>
        <w:spacing w:line="80" w:lineRule="atLeast"/>
        <w:ind w:left="720"/>
        <w:jc w:val="both"/>
        <w:rPr>
          <w:lang w:val="sr-Latn-BA"/>
        </w:rPr>
      </w:pPr>
    </w:p>
    <w:p w:rsidR="007813C2" w:rsidRDefault="007813C2" w:rsidP="007813C2">
      <w:pPr>
        <w:pStyle w:val="ListParagraph"/>
        <w:numPr>
          <w:ilvl w:val="0"/>
          <w:numId w:val="1"/>
        </w:numPr>
        <w:spacing w:line="80" w:lineRule="atLeast"/>
        <w:jc w:val="both"/>
        <w:rPr>
          <w:lang w:val="sr-Latn-BA"/>
        </w:rPr>
      </w:pPr>
      <w:r>
        <w:rPr>
          <w:lang w:val="sr-Latn-BA"/>
        </w:rPr>
        <w:t xml:space="preserve">Određuje se ročište za ispitivanje prijava potraživanja za dan 12.08.2025.godine u 11:00 sati u zgradi Okružnog privrednog suda u Istočnom Sarajevu, ulica Vojvode Radomira Putnika bb, Istočno Sarajevo. Nakon ispitnog ročišta, ukoliko se steknu zakonski uslovi, odmah će se održati i izvještajno ročište. </w:t>
      </w:r>
    </w:p>
    <w:p w:rsidR="007813C2" w:rsidRDefault="007813C2" w:rsidP="007813C2">
      <w:pPr>
        <w:numPr>
          <w:ilvl w:val="0"/>
          <w:numId w:val="1"/>
        </w:numPr>
        <w:spacing w:line="80" w:lineRule="atLeast"/>
        <w:jc w:val="both"/>
        <w:rPr>
          <w:lang w:val="sr-Latn-BA"/>
        </w:rPr>
      </w:pPr>
      <w:r>
        <w:rPr>
          <w:lang w:val="sr-Latn-BA"/>
        </w:rPr>
        <w:lastRenderedPageBreak/>
        <w:t>Oglas o otvaranju stečajnog postupka objavit će se istog dana kad je i doneseno, odnosno dana 10.06.2025.</w:t>
      </w:r>
      <w:r>
        <w:rPr>
          <w:b/>
          <w:lang w:val="sr-Latn-BA"/>
        </w:rPr>
        <w:t xml:space="preserve"> </w:t>
      </w:r>
      <w:r>
        <w:rPr>
          <w:lang w:val="sr-Latn-BA"/>
        </w:rPr>
        <w:t>godine na oglasnoj ploči ovog suda, te će se objaviti i u Službenom glasniku RS, na Internet stranici APIF-a.</w:t>
      </w:r>
    </w:p>
    <w:p w:rsidR="007813C2" w:rsidRDefault="007813C2" w:rsidP="007813C2">
      <w:pPr>
        <w:numPr>
          <w:ilvl w:val="0"/>
          <w:numId w:val="1"/>
        </w:numPr>
        <w:spacing w:line="80" w:lineRule="atLeast"/>
        <w:jc w:val="both"/>
        <w:rPr>
          <w:lang w:val="sr-Latn-BA"/>
        </w:rPr>
      </w:pPr>
      <w:r>
        <w:rPr>
          <w:lang w:val="sr-Latn-BA"/>
        </w:rPr>
        <w:t>Rješenje o otvaranju stečajnog postupka dostavit će se nadležnom Tužilaštvu, Službenom glasniku RS.</w:t>
      </w:r>
    </w:p>
    <w:p w:rsidR="007813C2" w:rsidRDefault="007813C2" w:rsidP="007813C2">
      <w:pPr>
        <w:spacing w:line="80" w:lineRule="atLeast"/>
        <w:ind w:left="720"/>
        <w:jc w:val="both"/>
        <w:rPr>
          <w:lang w:val="sr-Latn-BA"/>
        </w:rPr>
      </w:pPr>
    </w:p>
    <w:p w:rsidR="007813C2" w:rsidRDefault="007813C2" w:rsidP="007813C2">
      <w:pPr>
        <w:jc w:val="center"/>
        <w:rPr>
          <w:lang w:val="sr-Latn-BA"/>
        </w:rPr>
      </w:pPr>
    </w:p>
    <w:p w:rsidR="007813C2" w:rsidRDefault="007813C2" w:rsidP="007813C2">
      <w:pPr>
        <w:jc w:val="center"/>
        <w:rPr>
          <w:lang w:val="sr-Latn-BA"/>
        </w:rPr>
      </w:pPr>
      <w:r>
        <w:rPr>
          <w:lang w:val="sr-Latn-BA"/>
        </w:rPr>
        <w:t xml:space="preserve">Obrazloženje </w:t>
      </w:r>
    </w:p>
    <w:p w:rsidR="007813C2" w:rsidRDefault="007813C2" w:rsidP="007813C2">
      <w:pPr>
        <w:jc w:val="both"/>
        <w:rPr>
          <w:lang w:val="sr-Latn-BA"/>
        </w:rPr>
      </w:pPr>
    </w:p>
    <w:p w:rsidR="007813C2" w:rsidRDefault="007813C2" w:rsidP="007813C2">
      <w:pPr>
        <w:jc w:val="both"/>
        <w:rPr>
          <w:lang w:val="sr-Latn-BA"/>
        </w:rPr>
      </w:pPr>
      <w:r>
        <w:rPr>
          <w:lang w:val="sr-Latn-BA"/>
        </w:rPr>
        <w:tab/>
        <w:t>Predlagač Siniša Vukojčić, kao lice ovlašteno za zastupanje,  putem punomoćnika Blitvić Bojana, advokata iz Istočnog Sarajeva, je podnio ovom sudu dana 16.09.2024. godine prijedlog za pokretanje stečajnog postupka nad pravnim licem ,,Bezbjednost vukovi“ d.o.o. Pale.</w:t>
      </w:r>
    </w:p>
    <w:p w:rsidR="007813C2" w:rsidRDefault="007813C2" w:rsidP="007813C2">
      <w:pPr>
        <w:jc w:val="both"/>
        <w:rPr>
          <w:lang w:val="sr-Latn-BA"/>
        </w:rPr>
      </w:pPr>
    </w:p>
    <w:p w:rsidR="007813C2" w:rsidRDefault="007813C2" w:rsidP="007813C2">
      <w:pPr>
        <w:jc w:val="both"/>
        <w:rPr>
          <w:lang w:val="sr-Latn-BA"/>
        </w:rPr>
      </w:pPr>
      <w:r>
        <w:rPr>
          <w:lang w:val="sr-Latn-BA"/>
        </w:rPr>
        <w:tab/>
        <w:t xml:space="preserve">U prijedlogu, predlagač je naveo da je razlog podnošenja prijedloga činjenica da isti ne obavlja privrednu djelatnost već duži vremenski period, kao i da nije u mogućnosti da izmiri svoje obaveze, usljed čega su računi društva blokirani počev od 11.07.2017. godine. Budući da društvo nije obavljalo privrednu djelatnost to je posljednji finansijski izvještaj predat za period od 01.01.2017. godine do 31.12.2017. godine i od tada nije vršena predaja finansijskih izvještaja u Registru kod APIF-a. </w:t>
      </w:r>
    </w:p>
    <w:p w:rsidR="007813C2" w:rsidRDefault="007813C2" w:rsidP="007813C2">
      <w:pPr>
        <w:jc w:val="both"/>
        <w:rPr>
          <w:lang w:val="sr-Latn-BA"/>
        </w:rPr>
      </w:pPr>
    </w:p>
    <w:p w:rsidR="007813C2" w:rsidRDefault="007813C2" w:rsidP="007813C2">
      <w:pPr>
        <w:ind w:firstLine="720"/>
        <w:jc w:val="both"/>
        <w:rPr>
          <w:lang w:val="sr-Latn-BA"/>
        </w:rPr>
      </w:pPr>
      <w:r>
        <w:rPr>
          <w:lang w:val="sr-Latn-BA"/>
        </w:rPr>
        <w:t xml:space="preserve">Predlagač je priložio dokaze i to: Rješenje o registraciji Okružnog privrednog suda u Istočnom Sarajevu, broj: 061-0-Reg-16-000112 od 28.01.2016. godine, Aktuelni izvod iz sudskog registra, Okružnog privrednog suda u Istočnom Sarajevu, broj: 061-0-Reg-Z-24-001514 od 06.09.2024. godine, Potvrda o registraciji, Poreske uprave Republika Srpska, broj: 06/1.07/0808-493-5-36/16 od 04.02.2016. godine, Izvještaj o računima poslovnog subjekta od 06.09.2024. godine, Bilans stanja na dan 31.12.2017. godine, Bilans uspjeha od 01.01. do 31.12.2017. godine, Potvrda APIF-a od 05.09.2024. godine i Odluka o pokretanju stečajnog postupka nad društvom ,,Bezbjednost vukovi“ d.o.o. Pale, broj: 01/2024 od 05.09.2024. godine. Postupajući po Zaključku suda od 19.09.2024. godine, kojim je praedlagač pozvan da prijedlog uredi, odnosno dopuni, predlagač je dostavio i sljedeću dokumentaciju: </w:t>
      </w:r>
      <w:r>
        <w:t xml:space="preserve">Godišnji obračun za period od 01.01.-15.10.2024. godine i to: bilans stanja-aktiva na dan 15.10.2024. godine; bilans stanja-pasiva na dan 15.10.2024. godine; bilans uspjeha na dan 15.10.2024. godine; Aneks 1-dodatni računovodstveni izvještaj na dan 15.10.2024. godine; tokovi gotovine na dan 15.10.2024. godine; Izvještaj o promjenama u kapitalu na dan 15.10.2024. godine; Izvještaj o broju ekvivalentnih stanovnika za period 01.01.2024. godine do 15.10.2024. godine; glavna zbirna knjiga na dan 14.10.2024. godine. </w:t>
      </w:r>
    </w:p>
    <w:p w:rsidR="007813C2" w:rsidRDefault="007813C2" w:rsidP="007813C2">
      <w:pPr>
        <w:jc w:val="both"/>
        <w:rPr>
          <w:lang w:val="sr-Latn-BA"/>
        </w:rPr>
      </w:pPr>
    </w:p>
    <w:p w:rsidR="007813C2" w:rsidRDefault="007813C2" w:rsidP="007813C2">
      <w:pPr>
        <w:ind w:firstLine="360"/>
        <w:jc w:val="both"/>
        <w:rPr>
          <w:noProof/>
          <w:lang w:val="sr-Latn-BA"/>
        </w:rPr>
      </w:pPr>
      <w:r>
        <w:rPr>
          <w:lang w:val="sr-Latn-BA"/>
        </w:rPr>
        <w:tab/>
        <w:t xml:space="preserve">Sud je Rješenjem od  14.02.2025. godine pokrenuo prethodni postupak radi utvrđivanja uslova za otvaranje stečajnog postupka nad imovinom pravnog lica „Bezbjednost vukovi“ d.o.o. Pale, a za privremenog stečajnog upravnika imenovao Domazet Trivka iz Istočnog Sarajeva, oglas o otvaranju prethodnog stečajnog postupka objavljen je </w:t>
      </w:r>
      <w:r>
        <w:rPr>
          <w:noProof/>
          <w:lang w:val="sr-Latn-BA"/>
        </w:rPr>
        <w:t xml:space="preserve">u Službenom Glasniku RS broj  </w:t>
      </w:r>
      <w:r>
        <w:rPr>
          <w:bCs/>
          <w:lang w:val="sr-Latn-BA"/>
        </w:rPr>
        <w:t>18 od 04.03.2025. godine</w:t>
      </w:r>
      <w:r>
        <w:rPr>
          <w:noProof/>
          <w:lang w:val="sr-Latn-BA"/>
        </w:rPr>
        <w:t xml:space="preserve">. </w:t>
      </w:r>
    </w:p>
    <w:p w:rsidR="007813C2" w:rsidRDefault="007813C2" w:rsidP="007813C2">
      <w:pPr>
        <w:pStyle w:val="BodyText2"/>
        <w:ind w:left="360"/>
        <w:rPr>
          <w:b w:val="0"/>
          <w:szCs w:val="24"/>
          <w:lang w:val="sr-Latn-BA" w:eastAsia="hr-HR"/>
        </w:rPr>
      </w:pPr>
    </w:p>
    <w:p w:rsidR="007813C2" w:rsidRDefault="007813C2" w:rsidP="007813C2">
      <w:pPr>
        <w:jc w:val="both"/>
        <w:rPr>
          <w:lang w:val="sr-Latn-BA"/>
        </w:rPr>
      </w:pPr>
      <w:r>
        <w:rPr>
          <w:lang w:val="sr-Latn-BA"/>
        </w:rPr>
        <w:tab/>
        <w:t>Privremeni stečajni upravnik je sudu podnio</w:t>
      </w:r>
      <w:r>
        <w:rPr>
          <w:i/>
          <w:lang w:val="sr-Latn-BA"/>
        </w:rPr>
        <w:t xml:space="preserve"> </w:t>
      </w:r>
      <w:r>
        <w:rPr>
          <w:lang w:val="sr-Latn-BA"/>
        </w:rPr>
        <w:t xml:space="preserve">Izvještaj u kojem je zaključio  da pravno lice „Bezbjednost vukovi“ d.o.o. Pale ne može nastaviti svoje poslovanje, da su se stekli uslovi i da postoji razlog za otvaranje stečajnog postupka jer društvo nije u stanju da izvršava svoje dospjela obaveze, da su računi blokirani duže od 60 dana neprekidno, a i da nema imovine čijom bi naplatom izmirio svoje dospjele obaveze, uz napomenu da za određenu imovinu nema podataka, tj koje nema u bilansu za 2024. godinu, te za obračune koji nisu sastavljeni i </w:t>
      </w:r>
      <w:r>
        <w:rPr>
          <w:lang w:val="sr-Latn-BA"/>
        </w:rPr>
        <w:lastRenderedPageBreak/>
        <w:t>dostavljeni APIF-u, a za koje nije dobio odgovore od nadležnih lica). Predložio da je da se otvori stečajni postupak.</w:t>
      </w:r>
    </w:p>
    <w:p w:rsidR="007813C2" w:rsidRDefault="007813C2" w:rsidP="007813C2">
      <w:pPr>
        <w:jc w:val="both"/>
        <w:rPr>
          <w:lang w:val="sr-Latn-BA"/>
        </w:rPr>
      </w:pPr>
    </w:p>
    <w:p w:rsidR="007813C2" w:rsidRDefault="007813C2" w:rsidP="007813C2">
      <w:pPr>
        <w:jc w:val="both"/>
        <w:rPr>
          <w:lang w:val="sr-Latn-BA"/>
        </w:rPr>
      </w:pPr>
      <w:r>
        <w:rPr>
          <w:lang w:val="sr-Latn-BA"/>
        </w:rPr>
        <w:t xml:space="preserve"> </w:t>
      </w:r>
      <w:r>
        <w:rPr>
          <w:lang w:val="sr-Latn-BA"/>
        </w:rPr>
        <w:tab/>
        <w:t>Sljedom svega navedenog, a budući da je postojanje stečajnog razloga predlagač dokazao na osnovu svih priloženih dokaza, te da je dostavio sudu dokaz o uplati iznosa od 3.000,00 KM, a nakon što je proveden prethodni postupak u kome je privremeni stečajni upravnik zaključio da su se stekli uslovi da se otvori stečajni postupak, to je sud shodno odredbama člana 97. i  99. Zakona o stečaju (Sl. glasnik RS broj 16/16), odlučio kao u izreci ovog rješenja.</w:t>
      </w:r>
    </w:p>
    <w:p w:rsidR="007813C2" w:rsidRDefault="007813C2" w:rsidP="007813C2">
      <w:pPr>
        <w:jc w:val="both"/>
        <w:rPr>
          <w:lang w:val="sr-Latn-BA"/>
        </w:rPr>
      </w:pPr>
    </w:p>
    <w:p w:rsidR="007813C2" w:rsidRDefault="007813C2" w:rsidP="007813C2">
      <w:pPr>
        <w:jc w:val="both"/>
        <w:rPr>
          <w:lang w:val="sr-Latn-BA"/>
        </w:rPr>
      </w:pPr>
    </w:p>
    <w:p w:rsidR="007813C2" w:rsidRDefault="007813C2" w:rsidP="007813C2">
      <w:pPr>
        <w:tabs>
          <w:tab w:val="left" w:pos="7260"/>
        </w:tabs>
        <w:spacing w:line="80" w:lineRule="atLeast"/>
        <w:rPr>
          <w:lang w:val="sr-Latn-BA"/>
        </w:rPr>
      </w:pPr>
    </w:p>
    <w:p w:rsidR="007813C2" w:rsidRDefault="007813C2" w:rsidP="007813C2">
      <w:pPr>
        <w:tabs>
          <w:tab w:val="left" w:pos="7260"/>
        </w:tabs>
        <w:spacing w:line="80" w:lineRule="atLeast"/>
        <w:rPr>
          <w:lang w:val="sr-Latn-BA"/>
        </w:rPr>
      </w:pPr>
      <w:r>
        <w:rPr>
          <w:lang w:val="sr-Latn-BA"/>
        </w:rPr>
        <w:t xml:space="preserve">                                                                                                                   STEČAJNI SUDIJA</w:t>
      </w:r>
    </w:p>
    <w:p w:rsidR="007813C2" w:rsidRDefault="007813C2" w:rsidP="007813C2">
      <w:pPr>
        <w:tabs>
          <w:tab w:val="left" w:pos="6405"/>
        </w:tabs>
        <w:spacing w:line="80" w:lineRule="atLeast"/>
        <w:rPr>
          <w:b/>
          <w:lang w:val="sr-Latn-BA"/>
        </w:rPr>
      </w:pPr>
    </w:p>
    <w:p w:rsidR="007813C2" w:rsidRDefault="007813C2" w:rsidP="007813C2">
      <w:pPr>
        <w:tabs>
          <w:tab w:val="left" w:pos="6405"/>
        </w:tabs>
        <w:spacing w:line="80" w:lineRule="atLeast"/>
        <w:rPr>
          <w:bCs/>
          <w:lang w:val="sr-Latn-BA"/>
        </w:rPr>
      </w:pPr>
      <w:r>
        <w:rPr>
          <w:b/>
          <w:lang w:val="sr-Latn-BA"/>
        </w:rPr>
        <w:tab/>
        <w:t xml:space="preserve">             </w:t>
      </w:r>
      <w:r>
        <w:rPr>
          <w:bCs/>
          <w:lang w:val="sr-Latn-BA" w:eastAsia="en-US"/>
        </w:rPr>
        <w:t>Lila Mioković</w:t>
      </w:r>
    </w:p>
    <w:p w:rsidR="007813C2" w:rsidRDefault="007813C2" w:rsidP="007813C2">
      <w:pPr>
        <w:tabs>
          <w:tab w:val="left" w:pos="6405"/>
        </w:tabs>
        <w:spacing w:line="80" w:lineRule="atLeast"/>
        <w:rPr>
          <w:b/>
          <w:lang w:val="sr-Latn-BA"/>
        </w:rPr>
      </w:pPr>
    </w:p>
    <w:p w:rsidR="007813C2" w:rsidRDefault="007813C2" w:rsidP="007813C2">
      <w:pPr>
        <w:jc w:val="both"/>
        <w:rPr>
          <w:lang w:val="sr-Latn-BA"/>
        </w:rPr>
      </w:pPr>
    </w:p>
    <w:p w:rsidR="007813C2" w:rsidRDefault="007813C2" w:rsidP="007813C2">
      <w:pPr>
        <w:jc w:val="both"/>
        <w:rPr>
          <w:lang w:val="sr-Latn-BA"/>
        </w:rPr>
      </w:pPr>
    </w:p>
    <w:p w:rsidR="007813C2" w:rsidRDefault="007813C2" w:rsidP="007813C2">
      <w:pPr>
        <w:jc w:val="both"/>
        <w:rPr>
          <w:lang w:val="sr-Latn-BA"/>
        </w:rPr>
      </w:pPr>
      <w:r>
        <w:rPr>
          <w:lang w:val="sr-Latn-BA"/>
        </w:rPr>
        <w:t>POUKA O PRAVNOM LIJEKU:</w:t>
      </w:r>
    </w:p>
    <w:p w:rsidR="007813C2" w:rsidRDefault="007813C2" w:rsidP="007813C2">
      <w:pPr>
        <w:jc w:val="both"/>
        <w:rPr>
          <w:lang w:val="sr-Latn-BA"/>
        </w:rPr>
      </w:pPr>
      <w:r>
        <w:rPr>
          <w:lang w:val="sr-Latn-BA"/>
        </w:rPr>
        <w:t xml:space="preserve">Protiv ovog rješenja može se izjaviti žalba Višem privrednom sudu Banja Luka u roku od 8 dana  od dana objavljivanja u Sl. Glasniku RS. Žalba se podnosi putem ovog suda. </w:t>
      </w:r>
    </w:p>
    <w:p w:rsidR="007813C2" w:rsidRDefault="007813C2" w:rsidP="007813C2">
      <w:pPr>
        <w:rPr>
          <w:lang w:val="sr-Latn-BA"/>
        </w:rPr>
      </w:pPr>
    </w:p>
    <w:p w:rsidR="006C3227" w:rsidRDefault="006C3227">
      <w:bookmarkStart w:id="0" w:name="_GoBack"/>
      <w:bookmarkEnd w:id="0"/>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52D47"/>
    <w:multiLevelType w:val="hybridMultilevel"/>
    <w:tmpl w:val="6F92D6B4"/>
    <w:lvl w:ilvl="0" w:tplc="9626C602">
      <w:start w:val="1"/>
      <w:numFmt w:val="decimal"/>
      <w:lvlText w:val="%1."/>
      <w:lvlJc w:val="left"/>
      <w:pPr>
        <w:ind w:left="786" w:hanging="360"/>
      </w:pPr>
      <w:rPr>
        <w:b w:val="0"/>
        <w:i w:val="0"/>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D8"/>
    <w:rsid w:val="00201B3C"/>
    <w:rsid w:val="004B6DF8"/>
    <w:rsid w:val="00637637"/>
    <w:rsid w:val="006C3227"/>
    <w:rsid w:val="006C6C8C"/>
    <w:rsid w:val="007813C2"/>
    <w:rsid w:val="009448F1"/>
    <w:rsid w:val="00CF1F4F"/>
    <w:rsid w:val="00DC2FD8"/>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CE1927-A36C-4EB1-B56A-2964F75D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3C2"/>
    <w:pPr>
      <w:jc w:val="left"/>
    </w:pPr>
    <w:rPr>
      <w:rFonts w:eastAsia="Times New Roman" w:cs="Times New Roman"/>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semiHidden/>
    <w:unhideWhenUsed/>
    <w:rsid w:val="007813C2"/>
    <w:pPr>
      <w:jc w:val="both"/>
    </w:pPr>
    <w:rPr>
      <w:b/>
      <w:szCs w:val="20"/>
      <w:lang w:val="en-US" w:eastAsia="sr-Latn-CS"/>
    </w:rPr>
  </w:style>
  <w:style w:type="character" w:customStyle="1" w:styleId="BodyText2Char">
    <w:name w:val="Body Text 2 Char"/>
    <w:basedOn w:val="DefaultParagraphFont"/>
    <w:link w:val="BodyText2"/>
    <w:semiHidden/>
    <w:rsid w:val="007813C2"/>
    <w:rPr>
      <w:rFonts w:eastAsia="Times New Roman" w:cs="Times New Roman"/>
      <w:b/>
      <w:szCs w:val="20"/>
      <w:lang w:eastAsia="sr-Latn-CS"/>
    </w:rPr>
  </w:style>
  <w:style w:type="paragraph" w:styleId="ListParagraph">
    <w:name w:val="List Paragraph"/>
    <w:basedOn w:val="Normal"/>
    <w:uiPriority w:val="34"/>
    <w:qFormat/>
    <w:rsid w:val="007813C2"/>
    <w:pPr>
      <w:ind w:left="720"/>
      <w:contextualSpacing/>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43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1034</Words>
  <Characters>5895</Characters>
  <Application>Microsoft Office Word</Application>
  <DocSecurity>0</DocSecurity>
  <Lines>49</Lines>
  <Paragraphs>13</Paragraphs>
  <ScaleCrop>false</ScaleCrop>
  <Company>Pravosudje</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Davor Damjanovic</dc:creator>
  <cp:keywords/>
  <dc:description/>
  <cp:lastModifiedBy>Davor Damjanovic</cp:lastModifiedBy>
  <cp:revision>3</cp:revision>
  <dcterms:created xsi:type="dcterms:W3CDTF">2025-06-13T06:31:00Z</dcterms:created>
  <dcterms:modified xsi:type="dcterms:W3CDTF">2025-06-13T06:31:00Z</dcterms:modified>
</cp:coreProperties>
</file>