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66A" w:rsidRDefault="0066466A" w:rsidP="0066466A">
      <w:pPr>
        <w:rPr>
          <w:rFonts w:ascii="Times New Roman" w:hAnsi="Times New Roman" w:cs="Times New Roman"/>
          <w:lang w:val="en-US"/>
        </w:rPr>
      </w:pPr>
      <w:r>
        <w:rPr>
          <w:rFonts w:ascii="Times New Roman" w:hAnsi="Times New Roman" w:cs="Times New Roman"/>
        </w:rPr>
        <w:t>BOSNA I HERCEGOVINA</w:t>
      </w:r>
    </w:p>
    <w:p w:rsidR="0066466A" w:rsidRDefault="0066466A" w:rsidP="0066466A">
      <w:pPr>
        <w:rPr>
          <w:rFonts w:ascii="Times New Roman" w:hAnsi="Times New Roman" w:cs="Times New Roman"/>
          <w:lang w:val="en-GB"/>
        </w:rPr>
      </w:pPr>
      <w:r>
        <w:rPr>
          <w:rFonts w:ascii="Times New Roman" w:hAnsi="Times New Roman" w:cs="Times New Roman"/>
        </w:rPr>
        <w:t>FEDERACIJA BOSNE I HERCEGOVINE</w:t>
      </w:r>
    </w:p>
    <w:p w:rsidR="0066466A" w:rsidRDefault="0066466A" w:rsidP="0066466A">
      <w:pPr>
        <w:rPr>
          <w:rFonts w:ascii="Times New Roman" w:hAnsi="Times New Roman" w:cs="Times New Roman"/>
          <w:lang w:val="hr-BA"/>
        </w:rPr>
      </w:pPr>
      <w:r>
        <w:rPr>
          <w:rFonts w:ascii="Times New Roman" w:hAnsi="Times New Roman" w:cs="Times New Roman"/>
        </w:rPr>
        <w:t xml:space="preserve">TUZLANSKI KANTON </w:t>
      </w:r>
    </w:p>
    <w:p w:rsidR="0066466A" w:rsidRDefault="0066466A" w:rsidP="0066466A">
      <w:pPr>
        <w:rPr>
          <w:rFonts w:ascii="Times New Roman" w:hAnsi="Times New Roman" w:cs="Times New Roman"/>
          <w:lang w:val="en-US"/>
        </w:rPr>
      </w:pPr>
      <w:r>
        <w:rPr>
          <w:rFonts w:ascii="Times New Roman" w:hAnsi="Times New Roman" w:cs="Times New Roman"/>
        </w:rPr>
        <w:t xml:space="preserve">OPĆINSKI SUD U LUKAVCU </w:t>
      </w:r>
    </w:p>
    <w:p w:rsidR="0066466A" w:rsidRDefault="0066466A" w:rsidP="0066466A">
      <w:pPr>
        <w:rPr>
          <w:rFonts w:ascii="Times New Roman" w:hAnsi="Times New Roman" w:cs="Times New Roman"/>
          <w:lang w:val="hr-BA"/>
        </w:rPr>
      </w:pPr>
      <w:r>
        <w:rPr>
          <w:rFonts w:ascii="Times New Roman" w:hAnsi="Times New Roman" w:cs="Times New Roman"/>
        </w:rPr>
        <w:t>Broj: 126 0 I 041569 22 I 3</w:t>
      </w:r>
    </w:p>
    <w:p w:rsidR="0066466A" w:rsidRDefault="0066466A" w:rsidP="0066466A">
      <w:pPr>
        <w:rPr>
          <w:rFonts w:ascii="Times New Roman" w:hAnsi="Times New Roman" w:cs="Times New Roman"/>
        </w:rPr>
      </w:pPr>
      <w:r>
        <w:rPr>
          <w:rFonts w:ascii="Times New Roman" w:hAnsi="Times New Roman" w:cs="Times New Roman"/>
        </w:rPr>
        <w:t xml:space="preserve">Lukavac, 22.05.2025. godine </w:t>
      </w:r>
    </w:p>
    <w:p w:rsidR="0066466A" w:rsidRDefault="0066466A" w:rsidP="0066466A">
      <w:pPr>
        <w:rPr>
          <w:rFonts w:ascii="Times New Roman" w:hAnsi="Times New Roman" w:cs="Times New Roman"/>
        </w:rPr>
      </w:pPr>
    </w:p>
    <w:p w:rsidR="0066466A" w:rsidRDefault="0066466A" w:rsidP="0066466A">
      <w:pPr>
        <w:jc w:val="both"/>
        <w:rPr>
          <w:rFonts w:ascii="Times New Roman" w:hAnsi="Times New Roman" w:cs="Times New Roman"/>
        </w:rPr>
      </w:pPr>
      <w:r>
        <w:rPr>
          <w:rFonts w:ascii="Times New Roman" w:hAnsi="Times New Roman" w:cs="Times New Roman"/>
        </w:rPr>
        <w:t>Općinski sud u Lukavcu, sudija Igor Iveljić, u izvršnom postupku tražioca izvršenja Addiko Bank DD Sarajevo, ul. Trg solidarnosti 12, Sarajevo, protiv izvršenika H</w:t>
      </w:r>
      <w:r w:rsidR="00D7318D">
        <w:rPr>
          <w:rFonts w:ascii="Times New Roman" w:hAnsi="Times New Roman" w:cs="Times New Roman"/>
        </w:rPr>
        <w:t>.</w:t>
      </w:r>
      <w:r>
        <w:rPr>
          <w:rFonts w:ascii="Times New Roman" w:hAnsi="Times New Roman" w:cs="Times New Roman"/>
        </w:rPr>
        <w:t xml:space="preserve">S </w:t>
      </w:r>
      <w:r w:rsidR="00D7318D">
        <w:rPr>
          <w:rFonts w:ascii="Times New Roman" w:hAnsi="Times New Roman" w:cs="Times New Roman"/>
        </w:rPr>
        <w:t>....</w:t>
      </w:r>
      <w:r>
        <w:rPr>
          <w:rFonts w:ascii="Times New Roman" w:hAnsi="Times New Roman" w:cs="Times New Roman"/>
        </w:rPr>
        <w:t xml:space="preserve"> doo Lukavac, radi naplate novčanog potraživanja, vsp. 205.574,36 KM, dana 22.05.2025. godine, donio je</w:t>
      </w:r>
    </w:p>
    <w:p w:rsidR="0066466A" w:rsidRDefault="0066466A" w:rsidP="0066466A"/>
    <w:p w:rsidR="0066466A" w:rsidRDefault="0066466A" w:rsidP="0066466A"/>
    <w:p w:rsidR="0066466A" w:rsidRDefault="0066466A" w:rsidP="0066466A">
      <w:pPr>
        <w:jc w:val="center"/>
        <w:rPr>
          <w:rFonts w:ascii="Times New Roman" w:hAnsi="Times New Roman" w:cs="Times New Roman"/>
        </w:rPr>
      </w:pPr>
      <w:r>
        <w:rPr>
          <w:rFonts w:ascii="Times New Roman" w:hAnsi="Times New Roman" w:cs="Times New Roman"/>
        </w:rPr>
        <w:t>ZAKLJUČAK O PRODAJI</w:t>
      </w:r>
    </w:p>
    <w:p w:rsidR="0066466A" w:rsidRDefault="0066466A" w:rsidP="0066466A">
      <w:pPr>
        <w:jc w:val="center"/>
        <w:rPr>
          <w:rFonts w:ascii="Times New Roman" w:hAnsi="Times New Roman" w:cs="Times New Roman"/>
        </w:rPr>
      </w:pPr>
    </w:p>
    <w:p w:rsidR="0066466A" w:rsidRDefault="0066466A" w:rsidP="0066466A">
      <w:pPr>
        <w:jc w:val="center"/>
        <w:rPr>
          <w:rFonts w:ascii="Times New Roman" w:hAnsi="Times New Roman" w:cs="Times New Roman"/>
        </w:rPr>
      </w:pPr>
      <w:r>
        <w:rPr>
          <w:rFonts w:ascii="Times New Roman" w:hAnsi="Times New Roman" w:cs="Times New Roman"/>
        </w:rPr>
        <w:t>I.</w:t>
      </w:r>
    </w:p>
    <w:p w:rsidR="0066466A" w:rsidRDefault="0066466A" w:rsidP="0066466A">
      <w:pPr>
        <w:jc w:val="center"/>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r>
        <w:rPr>
          <w:rFonts w:ascii="Times New Roman" w:hAnsi="Times New Roman" w:cs="Times New Roman"/>
        </w:rPr>
        <w:t xml:space="preserve">Određuje se drugo ročište za prodaju nekretnina i to: </w:t>
      </w:r>
    </w:p>
    <w:p w:rsidR="0066466A" w:rsidRDefault="0066466A" w:rsidP="0066466A">
      <w:pPr>
        <w:jc w:val="both"/>
        <w:outlineLvl w:val="0"/>
        <w:rPr>
          <w:rFonts w:ascii="Times New Roman" w:hAnsi="Times New Roman" w:cs="Times New Roman"/>
          <w:b/>
        </w:rPr>
      </w:pPr>
    </w:p>
    <w:p w:rsidR="0066466A" w:rsidRDefault="0066466A" w:rsidP="0066466A">
      <w:pPr>
        <w:jc w:val="both"/>
        <w:rPr>
          <w:rFonts w:ascii="Times New Roman" w:hAnsi="Times New Roman" w:cs="Times New Roman"/>
          <w:lang w:val="hr-BA"/>
        </w:rPr>
      </w:pPr>
      <w:r>
        <w:rPr>
          <w:rFonts w:ascii="Times New Roman" w:hAnsi="Times New Roman" w:cs="Times New Roman"/>
        </w:rPr>
        <w:t xml:space="preserve">Nekretnine upisane u </w:t>
      </w:r>
      <w:r w:rsidR="00D7318D">
        <w:rPr>
          <w:rFonts w:ascii="Times New Roman" w:hAnsi="Times New Roman" w:cs="Times New Roman"/>
          <w:lang w:eastAsia="bs-Latn-BA"/>
        </w:rPr>
        <w:t>zk. ul. br. ...</w:t>
      </w:r>
      <w:bookmarkStart w:id="0" w:name="_GoBack"/>
      <w:bookmarkEnd w:id="0"/>
      <w:r>
        <w:rPr>
          <w:rFonts w:ascii="Times New Roman" w:hAnsi="Times New Roman" w:cs="Times New Roman"/>
          <w:lang w:eastAsia="bs-Latn-BA"/>
        </w:rPr>
        <w:t>, KO SP Puračić, označena kao kč.br. 1160/319 Karića brdo, kuća i zgrada – dvorište površine 721 m2, sa pravom vlasništva izvršenika sa 1/1</w:t>
      </w:r>
    </w:p>
    <w:p w:rsidR="0066466A" w:rsidRDefault="0066466A" w:rsidP="0066466A">
      <w:pPr>
        <w:jc w:val="both"/>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p>
    <w:p w:rsidR="0066466A" w:rsidRDefault="0066466A" w:rsidP="0066466A">
      <w:pPr>
        <w:jc w:val="center"/>
        <w:outlineLvl w:val="0"/>
        <w:rPr>
          <w:rFonts w:ascii="Times New Roman" w:hAnsi="Times New Roman" w:cs="Times New Roman"/>
          <w:u w:val="single"/>
        </w:rPr>
      </w:pPr>
      <w:r>
        <w:rPr>
          <w:rFonts w:ascii="Times New Roman" w:hAnsi="Times New Roman" w:cs="Times New Roman"/>
          <w:u w:val="single"/>
        </w:rPr>
        <w:t>za dan 07.07.2025. godine sa početkom u 10,30 sati</w:t>
      </w:r>
    </w:p>
    <w:p w:rsidR="0066466A" w:rsidRDefault="0066466A" w:rsidP="0066466A">
      <w:pPr>
        <w:jc w:val="center"/>
        <w:outlineLvl w:val="0"/>
        <w:rPr>
          <w:rFonts w:ascii="Times New Roman" w:hAnsi="Times New Roman" w:cs="Times New Roman"/>
          <w:u w:val="single"/>
        </w:rPr>
      </w:pPr>
    </w:p>
    <w:p w:rsidR="0066466A" w:rsidRDefault="0066466A" w:rsidP="0066466A">
      <w:pPr>
        <w:jc w:val="both"/>
        <w:outlineLvl w:val="0"/>
        <w:rPr>
          <w:rFonts w:ascii="Times New Roman" w:hAnsi="Times New Roman" w:cs="Times New Roman"/>
        </w:rPr>
      </w:pPr>
      <w:r>
        <w:rPr>
          <w:rFonts w:ascii="Times New Roman" w:hAnsi="Times New Roman" w:cs="Times New Roman"/>
        </w:rPr>
        <w:t xml:space="preserve">Ročište za prodaju održat će se u zgradi Općinskog suda u Lukavcu, sudnica broj 23/I. </w:t>
      </w:r>
    </w:p>
    <w:p w:rsidR="0066466A" w:rsidRDefault="0066466A" w:rsidP="0066466A">
      <w:pPr>
        <w:jc w:val="both"/>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p>
    <w:p w:rsidR="0066466A" w:rsidRDefault="0066466A" w:rsidP="0066466A">
      <w:pPr>
        <w:jc w:val="center"/>
        <w:outlineLvl w:val="0"/>
        <w:rPr>
          <w:rFonts w:ascii="Times New Roman" w:hAnsi="Times New Roman" w:cs="Times New Roman"/>
        </w:rPr>
      </w:pPr>
      <w:r>
        <w:rPr>
          <w:rFonts w:ascii="Times New Roman" w:hAnsi="Times New Roman" w:cs="Times New Roman"/>
        </w:rPr>
        <w:t>II.</w:t>
      </w:r>
    </w:p>
    <w:p w:rsidR="0066466A" w:rsidRDefault="0066466A" w:rsidP="0066466A">
      <w:pPr>
        <w:jc w:val="both"/>
        <w:outlineLvl w:val="0"/>
        <w:rPr>
          <w:rFonts w:ascii="Times New Roman" w:hAnsi="Times New Roman" w:cs="Times New Roman"/>
        </w:rPr>
      </w:pPr>
    </w:p>
    <w:p w:rsidR="0066466A" w:rsidRDefault="0066466A" w:rsidP="0066466A">
      <w:pPr>
        <w:jc w:val="center"/>
        <w:outlineLvl w:val="0"/>
        <w:rPr>
          <w:rFonts w:ascii="Times New Roman" w:hAnsi="Times New Roman" w:cs="Times New Roman"/>
        </w:rPr>
      </w:pPr>
      <w:r>
        <w:rPr>
          <w:rFonts w:ascii="Times New Roman" w:hAnsi="Times New Roman" w:cs="Times New Roman"/>
        </w:rPr>
        <w:t>Vrijednost nekretnine utvrđena je i ista iznosi 634.393,00 KM</w:t>
      </w:r>
    </w:p>
    <w:p w:rsidR="0066466A" w:rsidRDefault="0066466A" w:rsidP="0066466A">
      <w:pPr>
        <w:jc w:val="both"/>
        <w:outlineLvl w:val="0"/>
        <w:rPr>
          <w:rFonts w:ascii="Times New Roman" w:hAnsi="Times New Roman" w:cs="Times New Roman"/>
        </w:rPr>
      </w:pPr>
    </w:p>
    <w:p w:rsidR="0066466A" w:rsidRDefault="0066466A" w:rsidP="0066466A">
      <w:pPr>
        <w:jc w:val="center"/>
        <w:outlineLvl w:val="0"/>
        <w:rPr>
          <w:rFonts w:ascii="Times New Roman" w:hAnsi="Times New Roman" w:cs="Times New Roman"/>
        </w:rPr>
      </w:pPr>
      <w:r>
        <w:rPr>
          <w:rFonts w:ascii="Times New Roman" w:hAnsi="Times New Roman" w:cs="Times New Roman"/>
        </w:rPr>
        <w:t>III.</w:t>
      </w:r>
    </w:p>
    <w:p w:rsidR="0066466A" w:rsidRDefault="0066466A" w:rsidP="0066466A">
      <w:pPr>
        <w:jc w:val="both"/>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r>
        <w:rPr>
          <w:rFonts w:ascii="Times New Roman" w:hAnsi="Times New Roman" w:cs="Times New Roman"/>
        </w:rPr>
        <w:t>Na drugom ročištu za javno nadmetanje ne može se nekretnina prodati ispod jedne trećine utvrđene vrijednosti navedene pod tačkom II. ovog zaključka.</w:t>
      </w:r>
    </w:p>
    <w:p w:rsidR="0066466A" w:rsidRDefault="0066466A" w:rsidP="0066466A">
      <w:pPr>
        <w:jc w:val="both"/>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r>
        <w:rPr>
          <w:rFonts w:ascii="Times New Roman" w:hAnsi="Times New Roman" w:cs="Times New Roman"/>
        </w:rPr>
        <w:t xml:space="preserve">Ako nekretnina ne bude prodata ni na drugom ročištu sud će u roku od 15 a najviše 30 dana zakazati treće ročište na kojem nekretnine mogu biti prodate bez ograničenja najniže cijene u odnosu na utvrđenu vrijednost </w:t>
      </w:r>
    </w:p>
    <w:p w:rsidR="0066466A" w:rsidRDefault="0066466A" w:rsidP="0066466A">
      <w:pPr>
        <w:jc w:val="both"/>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r>
        <w:rPr>
          <w:rFonts w:ascii="Times New Roman" w:hAnsi="Times New Roman" w:cs="Times New Roman"/>
        </w:rPr>
        <w:t xml:space="preserve">Kupac je dužan platiti porez na promet nepokretnosti i takse u vezi sa prodajom. </w:t>
      </w:r>
    </w:p>
    <w:p w:rsidR="0066466A" w:rsidRDefault="0066466A" w:rsidP="0066466A">
      <w:pPr>
        <w:jc w:val="both"/>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p>
    <w:p w:rsidR="0066466A" w:rsidRDefault="0066466A" w:rsidP="0066466A">
      <w:pPr>
        <w:jc w:val="center"/>
        <w:outlineLvl w:val="0"/>
        <w:rPr>
          <w:rFonts w:ascii="Times New Roman" w:hAnsi="Times New Roman" w:cs="Times New Roman"/>
        </w:rPr>
      </w:pPr>
      <w:r>
        <w:rPr>
          <w:rFonts w:ascii="Times New Roman" w:hAnsi="Times New Roman" w:cs="Times New Roman"/>
        </w:rPr>
        <w:t>IV.</w:t>
      </w:r>
    </w:p>
    <w:p w:rsidR="0066466A" w:rsidRDefault="0066466A" w:rsidP="0066466A">
      <w:pPr>
        <w:jc w:val="center"/>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r>
        <w:rPr>
          <w:rFonts w:ascii="Times New Roman" w:hAnsi="Times New Roman" w:cs="Times New Roman"/>
        </w:rPr>
        <w:t>Kupac je dužan položiti cijenu u roku od 30 dana od dana objavljivanja zaključka o prodaji nepokretnosti najpovoljnijem kupcu na oglasnoj tabli suda. Ako ponudilac sa najvećom ponudom ne deponuje prodajnu cijenu u predviđenom roku sud će zaključkom prodaju tom ponudiocu oglasiti nevaljanom i novim zaključkom odrediti da je nekretnina prodata drugom po redu ponudiocu koji u roku od 15 dana deponuje kod suda prodajnu cijenu, a ukoliko ni drugi ponudilac ne položi cijenu u predviđenom roku sud ova pravila primjenjuje i na trećeg ponudioca.</w:t>
      </w:r>
    </w:p>
    <w:p w:rsidR="0066466A" w:rsidRDefault="0066466A" w:rsidP="0066466A">
      <w:pPr>
        <w:jc w:val="both"/>
        <w:outlineLvl w:val="0"/>
        <w:rPr>
          <w:rFonts w:ascii="Times New Roman" w:hAnsi="Times New Roman" w:cs="Times New Roman"/>
        </w:rPr>
      </w:pPr>
    </w:p>
    <w:p w:rsidR="0066466A" w:rsidRDefault="0066466A" w:rsidP="0066466A">
      <w:pPr>
        <w:jc w:val="center"/>
        <w:outlineLvl w:val="0"/>
        <w:rPr>
          <w:rFonts w:ascii="Times New Roman" w:hAnsi="Times New Roman" w:cs="Times New Roman"/>
        </w:rPr>
      </w:pPr>
    </w:p>
    <w:p w:rsidR="0066466A" w:rsidRDefault="0066466A" w:rsidP="0066466A">
      <w:pPr>
        <w:jc w:val="center"/>
        <w:outlineLvl w:val="0"/>
        <w:rPr>
          <w:rFonts w:ascii="Times New Roman" w:hAnsi="Times New Roman" w:cs="Times New Roman"/>
        </w:rPr>
      </w:pPr>
      <w:r>
        <w:rPr>
          <w:rFonts w:ascii="Times New Roman" w:hAnsi="Times New Roman" w:cs="Times New Roman"/>
        </w:rPr>
        <w:t>V.</w:t>
      </w:r>
    </w:p>
    <w:p w:rsidR="0066466A" w:rsidRDefault="0066466A" w:rsidP="0066466A">
      <w:pPr>
        <w:jc w:val="both"/>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r>
        <w:rPr>
          <w:rFonts w:ascii="Times New Roman" w:hAnsi="Times New Roman" w:cs="Times New Roman"/>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rsidR="0066466A" w:rsidRDefault="0066466A" w:rsidP="0066466A">
      <w:pPr>
        <w:jc w:val="both"/>
        <w:outlineLvl w:val="0"/>
        <w:rPr>
          <w:rFonts w:ascii="Times New Roman" w:hAnsi="Times New Roman" w:cs="Times New Roman"/>
        </w:rPr>
      </w:pPr>
    </w:p>
    <w:p w:rsidR="0066466A" w:rsidRDefault="0066466A" w:rsidP="0066466A">
      <w:pPr>
        <w:jc w:val="center"/>
        <w:outlineLvl w:val="0"/>
        <w:rPr>
          <w:rFonts w:ascii="Times New Roman" w:hAnsi="Times New Roman" w:cs="Times New Roman"/>
        </w:rPr>
      </w:pPr>
      <w:r>
        <w:rPr>
          <w:rFonts w:ascii="Times New Roman" w:hAnsi="Times New Roman" w:cs="Times New Roman"/>
        </w:rPr>
        <w:t>VI.</w:t>
      </w:r>
    </w:p>
    <w:p w:rsidR="0066466A" w:rsidRDefault="0066466A" w:rsidP="0066466A">
      <w:pPr>
        <w:jc w:val="both"/>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r>
        <w:rPr>
          <w:rFonts w:ascii="Times New Roman" w:hAnsi="Times New Roman" w:cs="Times New Roman"/>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rsidR="0066466A" w:rsidRDefault="0066466A" w:rsidP="0066466A">
      <w:pPr>
        <w:jc w:val="both"/>
        <w:outlineLvl w:val="0"/>
        <w:rPr>
          <w:rFonts w:ascii="Times New Roman" w:hAnsi="Times New Roman" w:cs="Times New Roman"/>
        </w:rPr>
      </w:pPr>
    </w:p>
    <w:p w:rsidR="0066466A" w:rsidRDefault="0066466A" w:rsidP="0066466A">
      <w:pPr>
        <w:jc w:val="center"/>
        <w:outlineLvl w:val="0"/>
        <w:rPr>
          <w:rFonts w:ascii="Times New Roman" w:hAnsi="Times New Roman" w:cs="Times New Roman"/>
        </w:rPr>
      </w:pPr>
      <w:r>
        <w:rPr>
          <w:rFonts w:ascii="Times New Roman" w:hAnsi="Times New Roman" w:cs="Times New Roman"/>
        </w:rPr>
        <w:t>VII.</w:t>
      </w:r>
    </w:p>
    <w:p w:rsidR="0066466A" w:rsidRDefault="0066466A" w:rsidP="0066466A">
      <w:pPr>
        <w:jc w:val="both"/>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r>
        <w:rPr>
          <w:rFonts w:ascii="Times New Roman" w:hAnsi="Times New Roman" w:cs="Times New Roman"/>
        </w:rPr>
        <w:t>Ovaj zaključak objavit će se na oglasnoj ploči suda a stranka može o svom trošku objaviti zaključak o prodaji u sredstvima javnog informisanja odnosno da o zaključku obavijesti lica koja se bave posredovanjem u prodaji nekretnina.</w:t>
      </w:r>
    </w:p>
    <w:p w:rsidR="0066466A" w:rsidRDefault="0066466A" w:rsidP="0066466A">
      <w:pPr>
        <w:jc w:val="both"/>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p>
    <w:p w:rsidR="0066466A" w:rsidRDefault="0066466A" w:rsidP="0066466A">
      <w:pPr>
        <w:jc w:val="both"/>
        <w:outlineLvl w:val="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SUDIJA</w:t>
      </w:r>
    </w:p>
    <w:p w:rsidR="0066466A" w:rsidRDefault="0066466A" w:rsidP="0066466A">
      <w:pPr>
        <w:jc w:val="both"/>
        <w:outlineLvl w:val="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Igor Iveljić </w:t>
      </w:r>
    </w:p>
    <w:p w:rsidR="0066466A" w:rsidRDefault="0066466A" w:rsidP="0066466A">
      <w:pPr>
        <w:jc w:val="both"/>
        <w:rPr>
          <w:rFonts w:ascii="Times New Roman" w:hAnsi="Times New Roman" w:cs="Times New Roman"/>
        </w:rPr>
      </w:pPr>
    </w:p>
    <w:p w:rsidR="0066466A" w:rsidRDefault="0066466A" w:rsidP="0066466A">
      <w:pPr>
        <w:jc w:val="both"/>
        <w:rPr>
          <w:rFonts w:ascii="Times New Roman" w:hAnsi="Times New Roman" w:cs="Times New Roman"/>
        </w:rPr>
      </w:pPr>
      <w:r>
        <w:rPr>
          <w:rFonts w:ascii="Times New Roman" w:hAnsi="Times New Roman" w:cs="Times New Roman"/>
        </w:rPr>
        <w:t xml:space="preserve">Pouka o pravnom lijeku: </w:t>
      </w:r>
    </w:p>
    <w:p w:rsidR="0066466A" w:rsidRDefault="0066466A" w:rsidP="0066466A">
      <w:pPr>
        <w:tabs>
          <w:tab w:val="right" w:pos="9360"/>
        </w:tabs>
        <w:jc w:val="both"/>
        <w:rPr>
          <w:rFonts w:ascii="Times New Roman" w:hAnsi="Times New Roman" w:cs="Times New Roman"/>
        </w:rPr>
      </w:pPr>
      <w:r>
        <w:rPr>
          <w:rFonts w:ascii="Times New Roman" w:hAnsi="Times New Roman" w:cs="Times New Roman"/>
        </w:rPr>
        <w:t>Protiv ovog zaključka nije dozvoljen pravni lijek.</w:t>
      </w:r>
    </w:p>
    <w:p w:rsidR="0066466A" w:rsidRDefault="0066466A" w:rsidP="0066466A">
      <w:pPr>
        <w:tabs>
          <w:tab w:val="right" w:pos="9360"/>
        </w:tabs>
        <w:jc w:val="both"/>
        <w:rPr>
          <w:rFonts w:ascii="Times New Roman" w:hAnsi="Times New Roman" w:cs="Times New Roman"/>
        </w:rPr>
      </w:pPr>
    </w:p>
    <w:p w:rsidR="0066466A" w:rsidRDefault="0066466A" w:rsidP="0066466A">
      <w:pPr>
        <w:tabs>
          <w:tab w:val="right" w:pos="9360"/>
        </w:tabs>
        <w:jc w:val="both"/>
        <w:rPr>
          <w:rFonts w:ascii="Times New Roman" w:hAnsi="Times New Roman" w:cs="Times New Roman"/>
        </w:rPr>
      </w:pPr>
    </w:p>
    <w:p w:rsidR="0066466A" w:rsidRDefault="0066466A" w:rsidP="0066466A">
      <w:pPr>
        <w:tabs>
          <w:tab w:val="right" w:pos="9360"/>
        </w:tabs>
        <w:jc w:val="both"/>
        <w:rPr>
          <w:rFonts w:ascii="Times New Roman" w:hAnsi="Times New Roman" w:cs="Times New Roman"/>
        </w:rPr>
      </w:pPr>
    </w:p>
    <w:p w:rsidR="0066466A" w:rsidRDefault="0066466A" w:rsidP="0066466A">
      <w:pPr>
        <w:tabs>
          <w:tab w:val="right" w:pos="9360"/>
        </w:tabs>
        <w:jc w:val="both"/>
        <w:rPr>
          <w:rFonts w:ascii="Times New Roman" w:hAnsi="Times New Roman" w:cs="Times New Roman"/>
        </w:rPr>
      </w:pPr>
    </w:p>
    <w:p w:rsidR="0066466A" w:rsidRDefault="0066466A" w:rsidP="0066466A">
      <w:pPr>
        <w:tabs>
          <w:tab w:val="right" w:pos="9360"/>
        </w:tabs>
        <w:jc w:val="both"/>
        <w:rPr>
          <w:rFonts w:ascii="Times New Roman" w:hAnsi="Times New Roman" w:cs="Times New Roman"/>
        </w:rPr>
      </w:pPr>
    </w:p>
    <w:p w:rsidR="0066466A" w:rsidRDefault="0066466A" w:rsidP="0066466A">
      <w:pPr>
        <w:tabs>
          <w:tab w:val="right" w:pos="9360"/>
        </w:tabs>
        <w:jc w:val="both"/>
      </w:pPr>
    </w:p>
    <w:p w:rsidR="0066466A" w:rsidRDefault="0066466A" w:rsidP="0066466A"/>
    <w:p w:rsidR="0066466A" w:rsidRDefault="0066466A" w:rsidP="0066466A"/>
    <w:p w:rsidR="00E33263" w:rsidRPr="0066466A" w:rsidRDefault="00E33263" w:rsidP="0066466A"/>
    <w:sectPr w:rsidR="00E33263" w:rsidRPr="0066466A" w:rsidSect="006A0CAB">
      <w:pgSz w:w="11907" w:h="16840" w:code="9"/>
      <w:pgMar w:top="180" w:right="1191" w:bottom="1440" w:left="1758"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BB4FB6"/>
    <w:multiLevelType w:val="multilevel"/>
    <w:tmpl w:val="A440A0DE"/>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nsid w:val="36BE4CA4"/>
    <w:multiLevelType w:val="multilevel"/>
    <w:tmpl w:val="E24ADAE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473A32D0"/>
    <w:multiLevelType w:val="multilevel"/>
    <w:tmpl w:val="49C0DB6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67295A58"/>
    <w:multiLevelType w:val="hybridMultilevel"/>
    <w:tmpl w:val="68249F50"/>
    <w:lvl w:ilvl="0" w:tplc="34285A66">
      <w:start w:val="1"/>
      <w:numFmt w:val="decimal"/>
      <w:lvlText w:val="%1."/>
      <w:lvlJc w:val="left"/>
      <w:pPr>
        <w:tabs>
          <w:tab w:val="num" w:pos="360"/>
        </w:tabs>
        <w:ind w:left="360" w:hanging="360"/>
      </w:pPr>
      <w:rPr>
        <w:rFonts w:hint="default"/>
        <w:b w:val="0"/>
        <w:i w:val="0"/>
      </w:rPr>
    </w:lvl>
    <w:lvl w:ilvl="1" w:tplc="865A921A">
      <w:start w:val="1"/>
      <w:numFmt w:val="lowerLetter"/>
      <w:lvlText w:val="%2."/>
      <w:lvlJc w:val="left"/>
      <w:pPr>
        <w:tabs>
          <w:tab w:val="num" w:pos="1080"/>
        </w:tabs>
        <w:ind w:left="1080" w:hanging="360"/>
      </w:pPr>
    </w:lvl>
    <w:lvl w:ilvl="2" w:tplc="7428B5B0">
      <w:start w:val="1"/>
      <w:numFmt w:val="lowerRoman"/>
      <w:lvlText w:val="%3."/>
      <w:lvlJc w:val="right"/>
      <w:pPr>
        <w:tabs>
          <w:tab w:val="num" w:pos="1800"/>
        </w:tabs>
        <w:ind w:left="1800" w:hanging="180"/>
      </w:pPr>
    </w:lvl>
    <w:lvl w:ilvl="3" w:tplc="94C4944C">
      <w:start w:val="1"/>
      <w:numFmt w:val="decimal"/>
      <w:lvlText w:val="%4."/>
      <w:lvlJc w:val="left"/>
      <w:pPr>
        <w:tabs>
          <w:tab w:val="num" w:pos="2520"/>
        </w:tabs>
        <w:ind w:left="2520" w:hanging="360"/>
      </w:pPr>
    </w:lvl>
    <w:lvl w:ilvl="4" w:tplc="B9848DBA">
      <w:start w:val="1"/>
      <w:numFmt w:val="lowerLetter"/>
      <w:lvlText w:val="%5."/>
      <w:lvlJc w:val="left"/>
      <w:pPr>
        <w:tabs>
          <w:tab w:val="num" w:pos="3240"/>
        </w:tabs>
        <w:ind w:left="3240" w:hanging="360"/>
      </w:pPr>
    </w:lvl>
    <w:lvl w:ilvl="5" w:tplc="A70E4E6A">
      <w:start w:val="1"/>
      <w:numFmt w:val="lowerRoman"/>
      <w:lvlText w:val="%6."/>
      <w:lvlJc w:val="right"/>
      <w:pPr>
        <w:tabs>
          <w:tab w:val="num" w:pos="3960"/>
        </w:tabs>
        <w:ind w:left="3960" w:hanging="180"/>
      </w:pPr>
    </w:lvl>
    <w:lvl w:ilvl="6" w:tplc="BDDC23B4">
      <w:start w:val="1"/>
      <w:numFmt w:val="decimal"/>
      <w:lvlText w:val="%7."/>
      <w:lvlJc w:val="left"/>
      <w:pPr>
        <w:tabs>
          <w:tab w:val="num" w:pos="4680"/>
        </w:tabs>
        <w:ind w:left="4680" w:hanging="360"/>
      </w:pPr>
    </w:lvl>
    <w:lvl w:ilvl="7" w:tplc="17B2764C">
      <w:start w:val="1"/>
      <w:numFmt w:val="lowerLetter"/>
      <w:lvlText w:val="%8."/>
      <w:lvlJc w:val="left"/>
      <w:pPr>
        <w:tabs>
          <w:tab w:val="num" w:pos="5400"/>
        </w:tabs>
        <w:ind w:left="5400" w:hanging="360"/>
      </w:pPr>
    </w:lvl>
    <w:lvl w:ilvl="8" w:tplc="C6287C78">
      <w:start w:val="1"/>
      <w:numFmt w:val="lowerRoman"/>
      <w:lvlText w:val="%9."/>
      <w:lvlJc w:val="right"/>
      <w:pPr>
        <w:tabs>
          <w:tab w:val="num" w:pos="6120"/>
        </w:tabs>
        <w:ind w:left="6120" w:hanging="180"/>
      </w:pPr>
    </w:lvl>
  </w:abstractNum>
  <w:abstractNum w:abstractNumId="4">
    <w:nsid w:val="760A41D3"/>
    <w:multiLevelType w:val="multilevel"/>
    <w:tmpl w:val="098469C6"/>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263"/>
    <w:rsid w:val="0066466A"/>
    <w:rsid w:val="00D7318D"/>
    <w:rsid w:val="00E33263"/>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919578">
      <w:bodyDiv w:val="1"/>
      <w:marLeft w:val="0"/>
      <w:marRight w:val="0"/>
      <w:marTop w:val="0"/>
      <w:marBottom w:val="0"/>
      <w:divBdr>
        <w:top w:val="none" w:sz="0" w:space="0" w:color="auto"/>
        <w:left w:val="none" w:sz="0" w:space="0" w:color="auto"/>
        <w:bottom w:val="none" w:sz="0" w:space="0" w:color="auto"/>
        <w:right w:val="none" w:sz="0" w:space="0" w:color="auto"/>
      </w:divBdr>
    </w:div>
    <w:div w:id="15627132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485</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BiH</Company>
  <LinksUpToDate>false</LinksUpToDate>
  <CharactersWithSpaces>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2004-02-10T09:28:00Z</cp:lastPrinted>
  <dcterms:created xsi:type="dcterms:W3CDTF">2025-05-23T06:32:00Z</dcterms:created>
  <dcterms:modified xsi:type="dcterms:W3CDTF">2025-05-23T06:32:00Z</dcterms:modified>
</cp:coreProperties>
</file>