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81BA0F" w14:textId="77777777" w:rsidR="00326551" w:rsidRDefault="00326551" w:rsidP="00326551">
      <w:pPr>
        <w:pStyle w:val="Standard"/>
        <w:rPr>
          <w:rFonts w:ascii="Times New Roman" w:hAnsi="Times New Roman"/>
        </w:rPr>
      </w:pPr>
      <w:r>
        <w:rPr>
          <w:rFonts w:ascii="Times New Roman" w:hAnsi="Times New Roman"/>
        </w:rPr>
        <w:t>BOSNA I HERCEGOVINA</w:t>
      </w:r>
    </w:p>
    <w:p w14:paraId="40CB9AF4" w14:textId="77777777" w:rsidR="00326551" w:rsidRDefault="00326551" w:rsidP="00326551">
      <w:pPr>
        <w:pStyle w:val="Standard"/>
        <w:rPr>
          <w:rFonts w:ascii="Times New Roman" w:hAnsi="Times New Roman"/>
        </w:rPr>
      </w:pPr>
      <w:r>
        <w:rPr>
          <w:rFonts w:ascii="Times New Roman" w:hAnsi="Times New Roman"/>
        </w:rPr>
        <w:t>REPUBLIKA SRPSKA</w:t>
      </w:r>
    </w:p>
    <w:p w14:paraId="5E0463BF" w14:textId="77777777" w:rsidR="00326551" w:rsidRDefault="00326551" w:rsidP="00326551">
      <w:pPr>
        <w:pStyle w:val="Standard"/>
        <w:rPr>
          <w:rFonts w:ascii="Times New Roman" w:hAnsi="Times New Roman"/>
        </w:rPr>
      </w:pPr>
      <w:r>
        <w:rPr>
          <w:rFonts w:ascii="Times New Roman" w:hAnsi="Times New Roman"/>
        </w:rPr>
        <w:t>OKRUŽNI PRIVREDNI SUD U PRIJEDORU</w:t>
      </w:r>
    </w:p>
    <w:p w14:paraId="69737FCF" w14:textId="0A6C1F28" w:rsidR="00326551" w:rsidRDefault="00326551" w:rsidP="00326551">
      <w:pPr>
        <w:pStyle w:val="Standard"/>
        <w:rPr>
          <w:rFonts w:ascii="Times New Roman" w:hAnsi="Times New Roman"/>
        </w:rPr>
      </w:pPr>
      <w:r>
        <w:rPr>
          <w:rFonts w:ascii="Times New Roman" w:hAnsi="Times New Roman"/>
        </w:rPr>
        <w:t xml:space="preserve">Broj: 67 0 St </w:t>
      </w:r>
      <w:r w:rsidR="00FB6AB2">
        <w:rPr>
          <w:rFonts w:ascii="Times New Roman" w:hAnsi="Times New Roman"/>
        </w:rPr>
        <w:t>00</w:t>
      </w:r>
      <w:r w:rsidR="00497CFD">
        <w:rPr>
          <w:rFonts w:ascii="Times New Roman" w:hAnsi="Times New Roman"/>
        </w:rPr>
        <w:t>41</w:t>
      </w:r>
      <w:r w:rsidR="009A2923">
        <w:rPr>
          <w:rFonts w:ascii="Times New Roman" w:hAnsi="Times New Roman"/>
        </w:rPr>
        <w:t>0</w:t>
      </w:r>
      <w:r w:rsidR="00497CFD">
        <w:rPr>
          <w:rFonts w:ascii="Times New Roman" w:hAnsi="Times New Roman"/>
        </w:rPr>
        <w:t>6</w:t>
      </w:r>
      <w:r>
        <w:rPr>
          <w:rFonts w:ascii="Times New Roman" w:hAnsi="Times New Roman"/>
        </w:rPr>
        <w:t xml:space="preserve"> </w:t>
      </w:r>
      <w:r w:rsidR="00A47543">
        <w:rPr>
          <w:rFonts w:ascii="Times New Roman" w:hAnsi="Times New Roman"/>
        </w:rPr>
        <w:t>2</w:t>
      </w:r>
      <w:r w:rsidR="00FB6AB2">
        <w:rPr>
          <w:rFonts w:ascii="Times New Roman" w:hAnsi="Times New Roman"/>
        </w:rPr>
        <w:t>4</w:t>
      </w:r>
      <w:r w:rsidR="00A47543">
        <w:rPr>
          <w:rFonts w:ascii="Times New Roman" w:hAnsi="Times New Roman"/>
        </w:rPr>
        <w:t xml:space="preserve"> </w:t>
      </w:r>
      <w:r>
        <w:rPr>
          <w:rFonts w:ascii="Times New Roman" w:hAnsi="Times New Roman"/>
        </w:rPr>
        <w:t>St</w:t>
      </w:r>
    </w:p>
    <w:p w14:paraId="0EFB17D8" w14:textId="0CB9D50F" w:rsidR="00326551" w:rsidRDefault="00326551" w:rsidP="00326551">
      <w:pPr>
        <w:pStyle w:val="Standard"/>
        <w:rPr>
          <w:rFonts w:ascii="Times New Roman" w:hAnsi="Times New Roman"/>
        </w:rPr>
      </w:pPr>
      <w:r>
        <w:rPr>
          <w:rFonts w:ascii="Times New Roman" w:hAnsi="Times New Roman"/>
        </w:rPr>
        <w:t xml:space="preserve">Prijedor, </w:t>
      </w:r>
      <w:r w:rsidR="009A2923">
        <w:rPr>
          <w:rFonts w:ascii="Times New Roman" w:hAnsi="Times New Roman"/>
        </w:rPr>
        <w:t>19.05</w:t>
      </w:r>
      <w:r w:rsidR="00FB6AB2">
        <w:rPr>
          <w:rFonts w:ascii="Times New Roman" w:hAnsi="Times New Roman"/>
        </w:rPr>
        <w:t>.2025</w:t>
      </w:r>
      <w:r>
        <w:rPr>
          <w:rFonts w:ascii="Times New Roman" w:hAnsi="Times New Roman"/>
        </w:rPr>
        <w:t>. godine</w:t>
      </w:r>
    </w:p>
    <w:p w14:paraId="51CE85AC" w14:textId="77777777" w:rsidR="00326551" w:rsidRDefault="00326551" w:rsidP="00326551">
      <w:pPr>
        <w:pStyle w:val="Standard"/>
        <w:rPr>
          <w:rFonts w:ascii="Times New Roman" w:hAnsi="Times New Roman"/>
        </w:rPr>
      </w:pPr>
    </w:p>
    <w:p w14:paraId="7AEAE6E8" w14:textId="19D890C6" w:rsidR="00326551" w:rsidRDefault="00326551" w:rsidP="00326551">
      <w:pPr>
        <w:pStyle w:val="Standard"/>
        <w:jc w:val="both"/>
      </w:pPr>
      <w:r>
        <w:rPr>
          <w:rFonts w:ascii="Times New Roman" w:hAnsi="Times New Roman"/>
        </w:rPr>
        <w:t xml:space="preserve">           Okružni privredni sud u Prijedoru, stečajni sudija </w:t>
      </w:r>
      <w:r w:rsidR="00FB6AB2" w:rsidRPr="00FB6AB2">
        <w:rPr>
          <w:rFonts w:ascii="Times New Roman" w:hAnsi="Times New Roman"/>
        </w:rPr>
        <w:t>Bojana Rau</w:t>
      </w:r>
      <w:r w:rsidR="00FB6AB2">
        <w:rPr>
          <w:rFonts w:ascii="Times New Roman" w:hAnsi="Times New Roman"/>
        </w:rPr>
        <w:t>š</w:t>
      </w:r>
      <w:r w:rsidR="00FB6AB2" w:rsidRPr="00FB6AB2">
        <w:rPr>
          <w:rFonts w:ascii="Times New Roman" w:hAnsi="Times New Roman"/>
        </w:rPr>
        <w:t xml:space="preserve"> Pilipovi</w:t>
      </w:r>
      <w:r w:rsidR="00FB6AB2">
        <w:rPr>
          <w:rFonts w:ascii="Times New Roman" w:hAnsi="Times New Roman"/>
        </w:rPr>
        <w:t>ć</w:t>
      </w:r>
      <w:r>
        <w:rPr>
          <w:rFonts w:ascii="Times New Roman" w:hAnsi="Times New Roman"/>
        </w:rPr>
        <w:t xml:space="preserve">, u stečajnom postupku nad stečajnim dužnikom </w:t>
      </w:r>
      <w:r w:rsidR="009A2923">
        <w:rPr>
          <w:rFonts w:ascii="Times New Roman" w:hAnsi="Times New Roman"/>
        </w:rPr>
        <w:t>Zanatska zadruga “Progres” p.o. Prijedor, Ulica Miloša Obilića broj GS-2, Prijedor</w:t>
      </w:r>
      <w:r>
        <w:rPr>
          <w:rFonts w:ascii="Times New Roman" w:hAnsi="Times New Roman"/>
        </w:rPr>
        <w:t xml:space="preserve">, nakon održanog ročišta za utvrđivanje uslova za otvaranje stečajnog postupka, dana </w:t>
      </w:r>
      <w:r w:rsidR="009A2923">
        <w:rPr>
          <w:rFonts w:ascii="Times New Roman" w:hAnsi="Times New Roman"/>
        </w:rPr>
        <w:t>19.05</w:t>
      </w:r>
      <w:r w:rsidR="00FB6AB2">
        <w:rPr>
          <w:rFonts w:ascii="Times New Roman" w:hAnsi="Times New Roman"/>
        </w:rPr>
        <w:t>.2025</w:t>
      </w:r>
      <w:r>
        <w:rPr>
          <w:rFonts w:ascii="Times New Roman" w:hAnsi="Times New Roman"/>
        </w:rPr>
        <w:t>. godine donio je</w:t>
      </w:r>
    </w:p>
    <w:p w14:paraId="20A940CD" w14:textId="77777777" w:rsidR="00326551" w:rsidRDefault="00326551" w:rsidP="00326551">
      <w:pPr>
        <w:pStyle w:val="Standard"/>
        <w:jc w:val="both"/>
        <w:rPr>
          <w:rFonts w:ascii="Times New Roman" w:hAnsi="Times New Roman"/>
        </w:rPr>
      </w:pPr>
    </w:p>
    <w:p w14:paraId="1827CF51" w14:textId="77777777" w:rsidR="00326551" w:rsidRDefault="00326551" w:rsidP="00326551">
      <w:pPr>
        <w:pStyle w:val="Standard"/>
        <w:jc w:val="center"/>
        <w:rPr>
          <w:rFonts w:ascii="Times New Roman" w:hAnsi="Times New Roman"/>
        </w:rPr>
      </w:pPr>
      <w:r>
        <w:rPr>
          <w:rFonts w:ascii="Times New Roman" w:hAnsi="Times New Roman"/>
        </w:rPr>
        <w:t>RJEŠENJE</w:t>
      </w:r>
    </w:p>
    <w:p w14:paraId="4A491DE8" w14:textId="77777777" w:rsidR="00326551" w:rsidRDefault="00326551" w:rsidP="00326551">
      <w:pPr>
        <w:pStyle w:val="Standard"/>
        <w:jc w:val="center"/>
        <w:rPr>
          <w:rFonts w:ascii="Times New Roman" w:hAnsi="Times New Roman"/>
          <w:i/>
          <w:iCs/>
        </w:rPr>
      </w:pPr>
      <w:r>
        <w:rPr>
          <w:rFonts w:ascii="Times New Roman" w:hAnsi="Times New Roman"/>
          <w:i/>
          <w:iCs/>
        </w:rPr>
        <w:t xml:space="preserve"> </w:t>
      </w:r>
    </w:p>
    <w:p w14:paraId="720D320F" w14:textId="4CE4429E" w:rsidR="00326551" w:rsidRDefault="00326551" w:rsidP="00326551">
      <w:pPr>
        <w:pStyle w:val="ListParagraph"/>
        <w:numPr>
          <w:ilvl w:val="0"/>
          <w:numId w:val="2"/>
        </w:numPr>
        <w:jc w:val="both"/>
      </w:pPr>
      <w:r>
        <w:rPr>
          <w:rFonts w:ascii="Times New Roman" w:hAnsi="Times New Roman"/>
        </w:rPr>
        <w:t xml:space="preserve">Otvara se stečajni postupak nad stečajnim dužnikom </w:t>
      </w:r>
      <w:r w:rsidR="009A2923">
        <w:rPr>
          <w:rFonts w:ascii="Times New Roman" w:hAnsi="Times New Roman"/>
        </w:rPr>
        <w:t>Zanatska zadruga “Progres” p.o. Prijedor, Ulica Miloša Obilića broj GS-2, Prijedor</w:t>
      </w:r>
      <w:r>
        <w:rPr>
          <w:rFonts w:ascii="Times New Roman" w:hAnsi="Times New Roman"/>
        </w:rPr>
        <w:t xml:space="preserve">, MBS: </w:t>
      </w:r>
      <w:r w:rsidR="009A2923">
        <w:rPr>
          <w:rFonts w:ascii="Times New Roman" w:hAnsi="Times New Roman"/>
        </w:rPr>
        <w:t>67-05-0007-22 (2-28-00)</w:t>
      </w:r>
      <w:r>
        <w:rPr>
          <w:rFonts w:ascii="Times New Roman" w:hAnsi="Times New Roman"/>
        </w:rPr>
        <w:t xml:space="preserve">, JIB: </w:t>
      </w:r>
      <w:r w:rsidR="009A2923">
        <w:rPr>
          <w:rFonts w:ascii="Times New Roman" w:hAnsi="Times New Roman"/>
        </w:rPr>
        <w:t>4400670600001</w:t>
      </w:r>
      <w:r>
        <w:rPr>
          <w:rFonts w:ascii="Times New Roman" w:hAnsi="Times New Roman"/>
        </w:rPr>
        <w:t>.</w:t>
      </w:r>
    </w:p>
    <w:p w14:paraId="7F464F0C" w14:textId="167A2DB2" w:rsidR="00326551" w:rsidRDefault="00326551" w:rsidP="00326551">
      <w:pPr>
        <w:pStyle w:val="ListParagraph"/>
        <w:numPr>
          <w:ilvl w:val="0"/>
          <w:numId w:val="3"/>
        </w:numPr>
        <w:jc w:val="both"/>
        <w:rPr>
          <w:rFonts w:ascii="Times New Roman" w:hAnsi="Times New Roman"/>
        </w:rPr>
      </w:pPr>
      <w:r>
        <w:rPr>
          <w:rFonts w:ascii="Times New Roman" w:hAnsi="Times New Roman"/>
        </w:rPr>
        <w:t xml:space="preserve">Za stečajnog upravnika imenuje se </w:t>
      </w:r>
      <w:r w:rsidR="009A2923">
        <w:rPr>
          <w:rFonts w:ascii="Times New Roman" w:hAnsi="Times New Roman"/>
        </w:rPr>
        <w:t>Dragana Pašić iz Prijedora</w:t>
      </w:r>
      <w:r>
        <w:rPr>
          <w:rFonts w:ascii="Times New Roman" w:hAnsi="Times New Roman"/>
        </w:rPr>
        <w:t xml:space="preserve">, Ul. </w:t>
      </w:r>
      <w:r w:rsidR="009A2923">
        <w:rPr>
          <w:rFonts w:ascii="Times New Roman" w:hAnsi="Times New Roman"/>
        </w:rPr>
        <w:t>Vuka Karadžića</w:t>
      </w:r>
      <w:r w:rsidR="00497CFD">
        <w:rPr>
          <w:rFonts w:ascii="Times New Roman" w:hAnsi="Times New Roman"/>
        </w:rPr>
        <w:t xml:space="preserve"> broj </w:t>
      </w:r>
      <w:r w:rsidR="009A2923">
        <w:rPr>
          <w:rFonts w:ascii="Times New Roman" w:hAnsi="Times New Roman"/>
        </w:rPr>
        <w:t>30 e</w:t>
      </w:r>
      <w:r w:rsidR="005C2330">
        <w:rPr>
          <w:rFonts w:ascii="Times New Roman" w:hAnsi="Times New Roman"/>
        </w:rPr>
        <w:t>.</w:t>
      </w:r>
    </w:p>
    <w:p w14:paraId="47538B40" w14:textId="066AB8F5" w:rsidR="00326551" w:rsidRDefault="00326551" w:rsidP="00326551">
      <w:pPr>
        <w:pStyle w:val="ListParagraph"/>
        <w:numPr>
          <w:ilvl w:val="0"/>
          <w:numId w:val="3"/>
        </w:numPr>
        <w:jc w:val="both"/>
      </w:pPr>
      <w:r>
        <w:rPr>
          <w:rFonts w:ascii="Times New Roman" w:hAnsi="Times New Roman"/>
        </w:rPr>
        <w:t xml:space="preserve">Stečajni postupak je otvoren sa danom </w:t>
      </w:r>
      <w:r w:rsidR="009A2923">
        <w:rPr>
          <w:rFonts w:ascii="Times New Roman" w:hAnsi="Times New Roman"/>
        </w:rPr>
        <w:t>19.05</w:t>
      </w:r>
      <w:r w:rsidR="005C2330">
        <w:rPr>
          <w:rFonts w:ascii="Times New Roman" w:hAnsi="Times New Roman"/>
        </w:rPr>
        <w:t>.2025</w:t>
      </w:r>
      <w:r>
        <w:rPr>
          <w:rFonts w:ascii="Times New Roman" w:hAnsi="Times New Roman"/>
        </w:rPr>
        <w:t>. godine</w:t>
      </w:r>
      <w:r w:rsidR="00497CFD">
        <w:rPr>
          <w:rFonts w:ascii="Times New Roman" w:hAnsi="Times New Roman"/>
        </w:rPr>
        <w:t>,</w:t>
      </w:r>
      <w:r>
        <w:rPr>
          <w:rFonts w:ascii="Times New Roman" w:hAnsi="Times New Roman"/>
        </w:rPr>
        <w:t xml:space="preserve"> kojeg dana </w:t>
      </w:r>
      <w:r w:rsidR="00A47543">
        <w:rPr>
          <w:rFonts w:ascii="Times New Roman" w:hAnsi="Times New Roman"/>
        </w:rPr>
        <w:t>je R</w:t>
      </w:r>
      <w:r>
        <w:rPr>
          <w:rFonts w:ascii="Times New Roman" w:hAnsi="Times New Roman"/>
        </w:rPr>
        <w:t>ješenje objavljeno na oglasnoj tabli suda.</w:t>
      </w:r>
    </w:p>
    <w:p w14:paraId="6B11F4E2" w14:textId="77777777" w:rsidR="00326551" w:rsidRDefault="002D39ED" w:rsidP="00326551">
      <w:pPr>
        <w:pStyle w:val="ListParagraph"/>
        <w:numPr>
          <w:ilvl w:val="0"/>
          <w:numId w:val="3"/>
        </w:numPr>
        <w:jc w:val="both"/>
        <w:rPr>
          <w:rFonts w:ascii="Times New Roman" w:hAnsi="Times New Roman"/>
        </w:rPr>
      </w:pPr>
      <w:r>
        <w:rPr>
          <w:rFonts w:ascii="Times New Roman" w:hAnsi="Times New Roman"/>
        </w:rPr>
        <w:t>Pozivaju se povjerioci da</w:t>
      </w:r>
      <w:r w:rsidR="00326551">
        <w:rPr>
          <w:rFonts w:ascii="Times New Roman" w:hAnsi="Times New Roman"/>
        </w:rPr>
        <w:t xml:space="preserve"> u roku od trideset (</w:t>
      </w:r>
      <w:r w:rsidR="0097496A">
        <w:rPr>
          <w:rFonts w:ascii="Times New Roman" w:hAnsi="Times New Roman"/>
        </w:rPr>
        <w:t>30) dana od dana objavljivanja R</w:t>
      </w:r>
      <w:r w:rsidR="00326551">
        <w:rPr>
          <w:rFonts w:ascii="Times New Roman" w:hAnsi="Times New Roman"/>
        </w:rPr>
        <w:t>ješenja o otvaranju stečajnog postupka u "Službenom glasniku Republike Srpske" prijave stečajnom sudu svoja potraživanja sa priloženim dokazima o osnovanosti istih u dva primjerka.</w:t>
      </w:r>
    </w:p>
    <w:p w14:paraId="2AEC6BC1" w14:textId="77777777" w:rsidR="00326551" w:rsidRDefault="00326551" w:rsidP="00326551">
      <w:pPr>
        <w:pStyle w:val="ListParagraph"/>
        <w:numPr>
          <w:ilvl w:val="0"/>
          <w:numId w:val="3"/>
        </w:numPr>
        <w:jc w:val="both"/>
        <w:rPr>
          <w:rFonts w:ascii="Times New Roman" w:hAnsi="Times New Roman"/>
        </w:rPr>
      </w:pPr>
      <w:r>
        <w:rPr>
          <w:rFonts w:ascii="Times New Roman" w:hAnsi="Times New Roman"/>
        </w:rPr>
        <w:t>Pozivaju se povjerioci da u roku od trideset (30) dana od dana objavljivanja oglasa o otvaranju stečajnog postupka u "Službenom glasniku Republike Srpske" obavijeste stečajnog upravnika i sud o tome koja prava osiguranja potražuju na predmetima imovine stečajnog dužnika i na kojim predmetima se potražuje pravo osiguranja, vrsta i razlog nastanka prava osiguranja, kao i osigurano potraživanje.</w:t>
      </w:r>
    </w:p>
    <w:p w14:paraId="4AEE8316" w14:textId="77777777" w:rsidR="00326551" w:rsidRDefault="00326551" w:rsidP="00326551">
      <w:pPr>
        <w:pStyle w:val="ListParagraph"/>
        <w:numPr>
          <w:ilvl w:val="0"/>
          <w:numId w:val="3"/>
        </w:numPr>
        <w:jc w:val="both"/>
        <w:rPr>
          <w:rFonts w:ascii="Times New Roman" w:hAnsi="Times New Roman"/>
        </w:rPr>
      </w:pPr>
      <w:r>
        <w:rPr>
          <w:rFonts w:ascii="Times New Roman" w:hAnsi="Times New Roman"/>
        </w:rPr>
        <w:t>Pozivaju se lica koja imaju obavezu prema stečajnom dužniku da ih bez odgađanja izvršavaju prema stečajnom dužniku.</w:t>
      </w:r>
    </w:p>
    <w:p w14:paraId="3B27B0C5" w14:textId="6E575936" w:rsidR="00326551" w:rsidRDefault="00326551" w:rsidP="00326551">
      <w:pPr>
        <w:pStyle w:val="ListParagraph"/>
        <w:numPr>
          <w:ilvl w:val="0"/>
          <w:numId w:val="3"/>
        </w:numPr>
        <w:jc w:val="both"/>
      </w:pPr>
      <w:r>
        <w:rPr>
          <w:rFonts w:ascii="Times New Roman" w:hAnsi="Times New Roman"/>
          <w:bCs/>
        </w:rPr>
        <w:t xml:space="preserve">Ročište povjerilaca na kojem će biti ispitane prijave potraživanja (ispitno ročište) zakazuje se za </w:t>
      </w:r>
      <w:r w:rsidR="009A2923">
        <w:rPr>
          <w:rFonts w:ascii="Times New Roman" w:hAnsi="Times New Roman"/>
          <w:bCs/>
        </w:rPr>
        <w:t>utorak</w:t>
      </w:r>
      <w:r>
        <w:rPr>
          <w:rFonts w:ascii="Times New Roman" w:hAnsi="Times New Roman"/>
          <w:bCs/>
        </w:rPr>
        <w:t xml:space="preserve">, </w:t>
      </w:r>
      <w:r w:rsidR="009A2923">
        <w:rPr>
          <w:rFonts w:ascii="Times New Roman" w:hAnsi="Times New Roman"/>
          <w:bCs/>
        </w:rPr>
        <w:t>12.08</w:t>
      </w:r>
      <w:r w:rsidR="005C2330">
        <w:rPr>
          <w:rFonts w:ascii="Times New Roman" w:hAnsi="Times New Roman"/>
          <w:bCs/>
        </w:rPr>
        <w:t>.2025</w:t>
      </w:r>
      <w:r>
        <w:rPr>
          <w:rFonts w:ascii="Times New Roman" w:hAnsi="Times New Roman"/>
          <w:bCs/>
        </w:rPr>
        <w:t xml:space="preserve">. godine u </w:t>
      </w:r>
      <w:r w:rsidR="00361D63">
        <w:rPr>
          <w:rFonts w:ascii="Times New Roman" w:hAnsi="Times New Roman"/>
          <w:bCs/>
        </w:rPr>
        <w:t>09</w:t>
      </w:r>
      <w:r w:rsidR="005C2330">
        <w:rPr>
          <w:rFonts w:ascii="Times New Roman" w:hAnsi="Times New Roman"/>
          <w:bCs/>
        </w:rPr>
        <w:t>,00</w:t>
      </w:r>
      <w:r>
        <w:rPr>
          <w:rFonts w:ascii="Times New Roman" w:hAnsi="Times New Roman"/>
          <w:bCs/>
        </w:rPr>
        <w:t xml:space="preserve"> časova, u zgradi Okružnog privrednog suda u Prijedoru, Ul. </w:t>
      </w:r>
      <w:r w:rsidR="00A47543">
        <w:rPr>
          <w:rFonts w:ascii="Times New Roman" w:hAnsi="Times New Roman"/>
          <w:bCs/>
        </w:rPr>
        <w:t>Zanatska bb</w:t>
      </w:r>
      <w:r>
        <w:rPr>
          <w:rFonts w:ascii="Times New Roman" w:hAnsi="Times New Roman"/>
          <w:bCs/>
        </w:rPr>
        <w:t>.</w:t>
      </w:r>
    </w:p>
    <w:p w14:paraId="7CB53DDE" w14:textId="77777777" w:rsidR="00326551" w:rsidRDefault="00326551" w:rsidP="00326551">
      <w:pPr>
        <w:pStyle w:val="ListParagraph"/>
        <w:numPr>
          <w:ilvl w:val="0"/>
          <w:numId w:val="3"/>
        </w:numPr>
        <w:jc w:val="both"/>
        <w:rPr>
          <w:rFonts w:ascii="Times New Roman" w:hAnsi="Times New Roman"/>
          <w:bCs/>
        </w:rPr>
      </w:pPr>
      <w:r>
        <w:rPr>
          <w:rFonts w:ascii="Times New Roman" w:hAnsi="Times New Roman"/>
          <w:bCs/>
        </w:rPr>
        <w:t>Ročište na kojem će se na osnovu izvještaja stečajnog upravnika odlučivati o daljem toku postupka (izvještajno ročište) zakazuje se za isti dan, odmah nakon završetka ispitnog ročišta.</w:t>
      </w:r>
    </w:p>
    <w:p w14:paraId="501378B7" w14:textId="57A940CC" w:rsidR="00326551" w:rsidRDefault="00326551" w:rsidP="00326551">
      <w:pPr>
        <w:pStyle w:val="ListParagraph"/>
        <w:numPr>
          <w:ilvl w:val="0"/>
          <w:numId w:val="3"/>
        </w:numPr>
        <w:jc w:val="both"/>
        <w:rPr>
          <w:rFonts w:ascii="Times New Roman" w:hAnsi="Times New Roman"/>
        </w:rPr>
      </w:pPr>
      <w:r>
        <w:rPr>
          <w:rFonts w:ascii="Times New Roman" w:hAnsi="Times New Roman"/>
        </w:rPr>
        <w:t xml:space="preserve">Nalaže se Registru ovog suda i Republičkoj upravi za geodetske i imovinsko-pravne poslove Banja Luka, Područna jedinica </w:t>
      </w:r>
      <w:r w:rsidR="009A2923">
        <w:rPr>
          <w:rFonts w:ascii="Times New Roman" w:hAnsi="Times New Roman"/>
        </w:rPr>
        <w:t>Prijedor</w:t>
      </w:r>
      <w:r>
        <w:rPr>
          <w:rFonts w:ascii="Times New Roman" w:hAnsi="Times New Roman"/>
        </w:rPr>
        <w:t>, da zabilježbu rješenja o otvaranju stečajnog postupka upišu u registar poslovnih subjekata, odnosno u zemljišno-knjižne registre, ukoliko je stečajni dužnik vlasnik i posjednik nekretnina.</w:t>
      </w:r>
    </w:p>
    <w:p w14:paraId="160AE31E" w14:textId="77777777" w:rsidR="00326551" w:rsidRDefault="00326551" w:rsidP="00326551">
      <w:pPr>
        <w:pStyle w:val="ListParagraph"/>
        <w:numPr>
          <w:ilvl w:val="0"/>
          <w:numId w:val="3"/>
        </w:numPr>
        <w:jc w:val="both"/>
        <w:rPr>
          <w:rFonts w:ascii="Times New Roman" w:hAnsi="Times New Roman"/>
        </w:rPr>
      </w:pPr>
      <w:r>
        <w:rPr>
          <w:rFonts w:ascii="Times New Roman" w:hAnsi="Times New Roman"/>
        </w:rPr>
        <w:t>Rješenje o otvaranju stečajnog postupka dostavit će se "Službenom glasniku Republike Srpske", kao i Agenciji za posredničke, informatičke i finansijske usluge radi objave u "Službenom glasniku Republike Srpske" i na internet stranici APIF-a.</w:t>
      </w:r>
    </w:p>
    <w:p w14:paraId="3AB7B92F" w14:textId="77777777" w:rsidR="00326551" w:rsidRDefault="00326551" w:rsidP="00326551">
      <w:pPr>
        <w:jc w:val="both"/>
        <w:rPr>
          <w:rFonts w:ascii="Times New Roman" w:hAnsi="Times New Roman"/>
        </w:rPr>
      </w:pPr>
    </w:p>
    <w:p w14:paraId="35481E43" w14:textId="77777777" w:rsidR="00326551" w:rsidRDefault="00326551" w:rsidP="00326551">
      <w:pPr>
        <w:pStyle w:val="Standard"/>
        <w:jc w:val="center"/>
        <w:rPr>
          <w:rFonts w:ascii="Times New Roman" w:hAnsi="Times New Roman"/>
        </w:rPr>
      </w:pPr>
      <w:r>
        <w:rPr>
          <w:rFonts w:ascii="Times New Roman" w:hAnsi="Times New Roman"/>
        </w:rPr>
        <w:t>Obrazloženje</w:t>
      </w:r>
    </w:p>
    <w:p w14:paraId="2ABDB02E" w14:textId="77777777" w:rsidR="00326551" w:rsidRDefault="00326551" w:rsidP="00326551">
      <w:pPr>
        <w:pStyle w:val="Standard"/>
        <w:jc w:val="both"/>
        <w:rPr>
          <w:rFonts w:ascii="Times New Roman" w:hAnsi="Times New Roman"/>
          <w:i/>
          <w:iCs/>
        </w:rPr>
      </w:pPr>
    </w:p>
    <w:p w14:paraId="25F55BD1" w14:textId="50D06800" w:rsidR="009A2923" w:rsidRDefault="00326551" w:rsidP="009A2923">
      <w:pPr>
        <w:jc w:val="both"/>
        <w:rPr>
          <w:rFonts w:ascii="Times New Roman" w:hAnsi="Times New Roman" w:cs="Times New Roman"/>
          <w:lang w:val="bs-Latn-BA"/>
        </w:rPr>
      </w:pPr>
      <w:r>
        <w:rPr>
          <w:rFonts w:ascii="Times New Roman" w:hAnsi="Times New Roman"/>
          <w:i/>
          <w:iCs/>
        </w:rPr>
        <w:t xml:space="preserve">      </w:t>
      </w:r>
      <w:r>
        <w:rPr>
          <w:rFonts w:ascii="Times New Roman" w:hAnsi="Times New Roman"/>
        </w:rPr>
        <w:t xml:space="preserve">   </w:t>
      </w:r>
      <w:r w:rsidR="00A161FC">
        <w:rPr>
          <w:rFonts w:ascii="Times New Roman" w:hAnsi="Times New Roman"/>
        </w:rPr>
        <w:tab/>
      </w:r>
      <w:r w:rsidR="009A2923" w:rsidRPr="009A2923">
        <w:rPr>
          <w:rFonts w:ascii="Times New Roman" w:hAnsi="Times New Roman" w:cs="Times New Roman"/>
          <w:lang w:val="bs-Latn-BA"/>
        </w:rPr>
        <w:t xml:space="preserve">Osnivači Zanatske zadruge „Progres“ Prijedor, Ulica Miloša Obilića GS-2 Prijedor i to Topić Ankica, Rašić Duško, Ilić Ranko, Madžar Slavica i Knežević Dušan su dana 26.11.2024. </w:t>
      </w:r>
      <w:r w:rsidR="009A2923" w:rsidRPr="009A2923">
        <w:rPr>
          <w:rFonts w:ascii="Times New Roman" w:hAnsi="Times New Roman" w:cs="Times New Roman"/>
          <w:lang w:val="bs-Latn-BA"/>
        </w:rPr>
        <w:lastRenderedPageBreak/>
        <w:t>godine podnijeli Okružnom privrednom sudu u Prijedoru prijedlog za otvaranje stečajnog postupka nad navedenim pravnim subjektom.</w:t>
      </w:r>
    </w:p>
    <w:p w14:paraId="6632B432" w14:textId="77777777" w:rsidR="009A2923" w:rsidRPr="009A2923" w:rsidRDefault="009A2923" w:rsidP="009A2923">
      <w:pPr>
        <w:jc w:val="both"/>
        <w:rPr>
          <w:rFonts w:ascii="Times New Roman" w:hAnsi="Times New Roman" w:cs="Times New Roman"/>
          <w:lang w:val="bs-Latn-BA"/>
        </w:rPr>
      </w:pPr>
    </w:p>
    <w:p w14:paraId="50D03A64" w14:textId="4237C718" w:rsidR="009A2923" w:rsidRDefault="009A2923" w:rsidP="009A2923">
      <w:pPr>
        <w:jc w:val="both"/>
        <w:rPr>
          <w:rFonts w:ascii="Times New Roman" w:hAnsi="Times New Roman" w:cs="Times New Roman"/>
          <w:lang w:val="bs-Latn-BA"/>
        </w:rPr>
      </w:pPr>
      <w:r w:rsidRPr="009A2923">
        <w:rPr>
          <w:rFonts w:ascii="Times New Roman" w:hAnsi="Times New Roman" w:cs="Times New Roman"/>
          <w:lang w:val="bs-Latn-BA"/>
        </w:rPr>
        <w:tab/>
        <w:t>Zaključkom ovog suda, broj: 67 0 St 004106 24  St od 12.12.2024. godine naloženo je podnosiocu prijedloga za otvaranje stečajnog postupka nad dužnikom Zanatska zadruga „Progres“ Prijedor da u roku od osam dana od dana dostavljanja ovog zaključka prijedlog za pokretanje stečajnog postupka, podnesen sudu 26.11.2024. godine, uredi na način što će dostaviti prijedlog za pokretanje stečajnog postupka od strane lica ovlaštenog za zastupanje navedenog pravnog subjekta, sa upozorenjem o posljedicama u slučaju nepostupanja po pomenutom zaključku.</w:t>
      </w:r>
    </w:p>
    <w:p w14:paraId="70DDB0E4" w14:textId="77777777" w:rsidR="009A2923" w:rsidRPr="009A2923" w:rsidRDefault="009A2923" w:rsidP="009A2923">
      <w:pPr>
        <w:jc w:val="both"/>
        <w:rPr>
          <w:rFonts w:ascii="Times New Roman" w:hAnsi="Times New Roman" w:cs="Times New Roman"/>
          <w:lang w:val="bs-Latn-BA"/>
        </w:rPr>
      </w:pPr>
    </w:p>
    <w:p w14:paraId="5F5CE385" w14:textId="77777777" w:rsidR="009A2923" w:rsidRPr="009A2923" w:rsidRDefault="009A2923" w:rsidP="009A2923">
      <w:pPr>
        <w:jc w:val="both"/>
        <w:rPr>
          <w:rFonts w:ascii="Times New Roman" w:hAnsi="Times New Roman" w:cs="Times New Roman"/>
          <w:lang w:val="bs-Latn-BA"/>
        </w:rPr>
      </w:pPr>
      <w:r w:rsidRPr="009A2923">
        <w:rPr>
          <w:rFonts w:ascii="Times New Roman" w:hAnsi="Times New Roman" w:cs="Times New Roman"/>
          <w:lang w:val="bs-Latn-BA"/>
        </w:rPr>
        <w:tab/>
        <w:t>Dana 23.01.2025. godine sudu je dostavljen podnesak Dušana Kneževića, ovlaštenog lica za zastupanje pravnog subjekta Zanatske zadruge „Progres“ Prijedor, kojim je postupio u skladu sa zaključkom suda od 12.12.2024. godine, u kojem je navedeno da je imenovani lice ovlašteno za zastupanje, da je u sudskom registru upisano njegovo ime te je sud obavijestio na koju adresu ubuduće treba da dostavlja pismena u predmetnoj pravnoj stvari.</w:t>
      </w:r>
    </w:p>
    <w:p w14:paraId="47FCB8EE" w14:textId="09915351" w:rsidR="00326551" w:rsidRDefault="00326551" w:rsidP="00326551">
      <w:pPr>
        <w:pStyle w:val="Standard"/>
        <w:jc w:val="both"/>
        <w:rPr>
          <w:rFonts w:ascii="Times New Roman" w:hAnsi="Times New Roman"/>
        </w:rPr>
      </w:pPr>
    </w:p>
    <w:p w14:paraId="454F6823" w14:textId="5B369AD8" w:rsidR="00326551" w:rsidRDefault="00326551" w:rsidP="00326551">
      <w:pPr>
        <w:pStyle w:val="Standard"/>
        <w:jc w:val="both"/>
        <w:rPr>
          <w:rFonts w:ascii="Times New Roman" w:hAnsi="Times New Roman"/>
        </w:rPr>
      </w:pPr>
      <w:r>
        <w:rPr>
          <w:rFonts w:ascii="Times New Roman" w:hAnsi="Times New Roman"/>
        </w:rPr>
        <w:t xml:space="preserve">     </w:t>
      </w:r>
      <w:r w:rsidR="00A161FC">
        <w:rPr>
          <w:rFonts w:ascii="Times New Roman" w:hAnsi="Times New Roman"/>
        </w:rPr>
        <w:tab/>
      </w:r>
      <w:r>
        <w:rPr>
          <w:rFonts w:ascii="Times New Roman" w:hAnsi="Times New Roman"/>
        </w:rPr>
        <w:t xml:space="preserve">Rješenjem ovog suda u broj: 67 0 St </w:t>
      </w:r>
      <w:r w:rsidR="00ED33C6">
        <w:rPr>
          <w:rFonts w:ascii="Times New Roman" w:hAnsi="Times New Roman"/>
        </w:rPr>
        <w:t>00</w:t>
      </w:r>
      <w:r w:rsidR="00A161FC">
        <w:rPr>
          <w:rFonts w:ascii="Times New Roman" w:hAnsi="Times New Roman"/>
        </w:rPr>
        <w:t>41</w:t>
      </w:r>
      <w:r w:rsidR="009A2923">
        <w:rPr>
          <w:rFonts w:ascii="Times New Roman" w:hAnsi="Times New Roman"/>
        </w:rPr>
        <w:t>0</w:t>
      </w:r>
      <w:r w:rsidR="00A161FC">
        <w:rPr>
          <w:rFonts w:ascii="Times New Roman" w:hAnsi="Times New Roman"/>
        </w:rPr>
        <w:t>6</w:t>
      </w:r>
      <w:r>
        <w:rPr>
          <w:rFonts w:ascii="Times New Roman" w:hAnsi="Times New Roman"/>
        </w:rPr>
        <w:t xml:space="preserve"> </w:t>
      </w:r>
      <w:r w:rsidR="00A47543">
        <w:rPr>
          <w:rFonts w:ascii="Times New Roman" w:hAnsi="Times New Roman"/>
        </w:rPr>
        <w:t>2</w:t>
      </w:r>
      <w:r w:rsidR="00ED33C6">
        <w:rPr>
          <w:rFonts w:ascii="Times New Roman" w:hAnsi="Times New Roman"/>
        </w:rPr>
        <w:t>4</w:t>
      </w:r>
      <w:r>
        <w:rPr>
          <w:rFonts w:ascii="Times New Roman" w:hAnsi="Times New Roman"/>
        </w:rPr>
        <w:t xml:space="preserve"> St od </w:t>
      </w:r>
      <w:r w:rsidR="009A2923">
        <w:rPr>
          <w:rFonts w:ascii="Times New Roman" w:hAnsi="Times New Roman"/>
        </w:rPr>
        <w:t>04.04</w:t>
      </w:r>
      <w:r w:rsidR="00A161FC">
        <w:rPr>
          <w:rFonts w:ascii="Times New Roman" w:hAnsi="Times New Roman"/>
        </w:rPr>
        <w:t>.2025</w:t>
      </w:r>
      <w:r>
        <w:rPr>
          <w:rFonts w:ascii="Times New Roman" w:hAnsi="Times New Roman"/>
        </w:rPr>
        <w:t>. godine pokrenut je prethodni postupak za utvrđivanje da li postoje uslovi za otvaranje stečajnog postupka nad navedenim p</w:t>
      </w:r>
      <w:r w:rsidR="00A47543">
        <w:rPr>
          <w:rFonts w:ascii="Times New Roman" w:hAnsi="Times New Roman"/>
        </w:rPr>
        <w:t>ravnim subjektom. Istim R</w:t>
      </w:r>
      <w:r>
        <w:rPr>
          <w:rFonts w:ascii="Times New Roman" w:hAnsi="Times New Roman"/>
        </w:rPr>
        <w:t>ješenjem je za privremenog stečajnog upravnika imenovan</w:t>
      </w:r>
      <w:r w:rsidR="009A2923">
        <w:rPr>
          <w:rFonts w:ascii="Times New Roman" w:hAnsi="Times New Roman"/>
        </w:rPr>
        <w:t>a</w:t>
      </w:r>
      <w:r>
        <w:rPr>
          <w:rFonts w:ascii="Times New Roman" w:hAnsi="Times New Roman"/>
        </w:rPr>
        <w:t xml:space="preserve"> </w:t>
      </w:r>
      <w:r w:rsidR="009A2923">
        <w:rPr>
          <w:rFonts w:ascii="Times New Roman" w:hAnsi="Times New Roman"/>
        </w:rPr>
        <w:t>Dragana Pašić iz Prijedora</w:t>
      </w:r>
      <w:r>
        <w:rPr>
          <w:rFonts w:ascii="Times New Roman" w:hAnsi="Times New Roman"/>
        </w:rPr>
        <w:t>.</w:t>
      </w:r>
    </w:p>
    <w:p w14:paraId="125AF337" w14:textId="77777777" w:rsidR="00326551" w:rsidRDefault="00326551" w:rsidP="00326551">
      <w:pPr>
        <w:pStyle w:val="Standard"/>
        <w:jc w:val="both"/>
        <w:rPr>
          <w:rFonts w:ascii="Times New Roman" w:hAnsi="Times New Roman"/>
          <w:i/>
          <w:iCs/>
        </w:rPr>
      </w:pPr>
    </w:p>
    <w:p w14:paraId="4631390E" w14:textId="6C400DBF" w:rsidR="00326551" w:rsidRDefault="00326551" w:rsidP="00326551">
      <w:pPr>
        <w:pStyle w:val="Standard"/>
        <w:jc w:val="both"/>
        <w:rPr>
          <w:rFonts w:ascii="Times New Roman" w:hAnsi="Times New Roman"/>
        </w:rPr>
      </w:pPr>
      <w:r>
        <w:rPr>
          <w:rFonts w:ascii="Times New Roman" w:hAnsi="Times New Roman"/>
        </w:rPr>
        <w:tab/>
        <w:t>Na ročištu radi utvrđivanja uslova za otvaranje stečajnog postupka</w:t>
      </w:r>
      <w:r w:rsidR="009A2923">
        <w:rPr>
          <w:rFonts w:ascii="Times New Roman" w:hAnsi="Times New Roman"/>
        </w:rPr>
        <w:t xml:space="preserve"> održanom dana 16.05.2025. godine</w:t>
      </w:r>
      <w:r>
        <w:rPr>
          <w:rFonts w:ascii="Times New Roman" w:hAnsi="Times New Roman"/>
        </w:rPr>
        <w:t>, direktor i zakonski zastupnik stečajnog dužnika izjavio je da ostaje kod prijedloga za otvaranje stečajnog postupka</w:t>
      </w:r>
      <w:r w:rsidR="00ED33C6">
        <w:rPr>
          <w:rFonts w:ascii="Times New Roman" w:hAnsi="Times New Roman"/>
        </w:rPr>
        <w:t xml:space="preserve">, da je privremenom stečajnom upravniku dao tačne </w:t>
      </w:r>
      <w:r w:rsidR="009E72DE">
        <w:rPr>
          <w:rFonts w:ascii="Times New Roman" w:hAnsi="Times New Roman"/>
        </w:rPr>
        <w:t>i</w:t>
      </w:r>
      <w:r w:rsidR="00ED33C6">
        <w:rPr>
          <w:rFonts w:ascii="Times New Roman" w:hAnsi="Times New Roman"/>
        </w:rPr>
        <w:t xml:space="preserve"> potpune podatke u pogledu </w:t>
      </w:r>
      <w:r w:rsidR="009A2923">
        <w:rPr>
          <w:rFonts w:ascii="Times New Roman" w:hAnsi="Times New Roman"/>
        </w:rPr>
        <w:t xml:space="preserve">dostavljene </w:t>
      </w:r>
      <w:r w:rsidR="00ED33C6">
        <w:rPr>
          <w:rFonts w:ascii="Times New Roman" w:hAnsi="Times New Roman"/>
        </w:rPr>
        <w:t xml:space="preserve">dokumentacije </w:t>
      </w:r>
      <w:r w:rsidR="009E72DE">
        <w:rPr>
          <w:rFonts w:ascii="Times New Roman" w:hAnsi="Times New Roman"/>
        </w:rPr>
        <w:t>i</w:t>
      </w:r>
      <w:r w:rsidR="00ED33C6">
        <w:rPr>
          <w:rFonts w:ascii="Times New Roman" w:hAnsi="Times New Roman"/>
        </w:rPr>
        <w:t xml:space="preserve"> poslovanja predmetnog privrednog društva</w:t>
      </w:r>
      <w:r w:rsidR="00A161FC">
        <w:rPr>
          <w:rFonts w:ascii="Times New Roman" w:hAnsi="Times New Roman"/>
        </w:rPr>
        <w:t>.</w:t>
      </w:r>
    </w:p>
    <w:p w14:paraId="6966B124" w14:textId="77777777" w:rsidR="00326551" w:rsidRDefault="00326551" w:rsidP="00326551">
      <w:pPr>
        <w:pStyle w:val="Standard"/>
        <w:jc w:val="both"/>
        <w:rPr>
          <w:rFonts w:ascii="Times New Roman" w:hAnsi="Times New Roman"/>
        </w:rPr>
      </w:pPr>
    </w:p>
    <w:p w14:paraId="009A74AD" w14:textId="12BCC9E1" w:rsidR="00D47711" w:rsidRPr="00C362BA" w:rsidRDefault="00326551" w:rsidP="00C362BA">
      <w:pPr>
        <w:pStyle w:val="Standard"/>
        <w:jc w:val="both"/>
        <w:rPr>
          <w:rFonts w:ascii="Times New Roman" w:hAnsi="Times New Roman"/>
          <w:lang w:val="bs-Latn-BA"/>
        </w:rPr>
      </w:pPr>
      <w:r>
        <w:rPr>
          <w:rFonts w:ascii="Times New Roman" w:hAnsi="Times New Roman"/>
        </w:rPr>
        <w:tab/>
        <w:t xml:space="preserve">Privremeni stečajni upravnik je izjavio da ostaje u cijelosti kod Izvještaja o </w:t>
      </w:r>
      <w:r w:rsidR="00D47711" w:rsidRPr="001C56C2">
        <w:rPr>
          <w:rFonts w:ascii="Times New Roman" w:hAnsi="Times New Roman"/>
          <w:lang w:val="bs-Latn-BA"/>
        </w:rPr>
        <w:t>utvrđ</w:t>
      </w:r>
      <w:r w:rsidR="003174FC">
        <w:rPr>
          <w:rFonts w:ascii="Times New Roman" w:hAnsi="Times New Roman"/>
          <w:lang w:val="bs-Latn-BA"/>
        </w:rPr>
        <w:t>enim</w:t>
      </w:r>
      <w:r w:rsidR="00D47711" w:rsidRPr="001C56C2">
        <w:rPr>
          <w:rFonts w:ascii="Times New Roman" w:hAnsi="Times New Roman"/>
          <w:lang w:val="bs-Latn-BA"/>
        </w:rPr>
        <w:t xml:space="preserve"> uslov</w:t>
      </w:r>
      <w:r w:rsidR="003174FC">
        <w:rPr>
          <w:rFonts w:ascii="Times New Roman" w:hAnsi="Times New Roman"/>
          <w:lang w:val="bs-Latn-BA"/>
        </w:rPr>
        <w:t>ima</w:t>
      </w:r>
      <w:r w:rsidR="00D47711" w:rsidRPr="001C56C2">
        <w:rPr>
          <w:rFonts w:ascii="Times New Roman" w:hAnsi="Times New Roman"/>
          <w:lang w:val="bs-Latn-BA"/>
        </w:rPr>
        <w:t xml:space="preserve"> za otvaranje stečajnog postupka</w:t>
      </w:r>
      <w:r w:rsidR="00A161FC">
        <w:rPr>
          <w:rFonts w:ascii="Times New Roman" w:hAnsi="Times New Roman"/>
          <w:lang w:val="bs-Latn-BA"/>
        </w:rPr>
        <w:t xml:space="preserve"> na privrednim društvom </w:t>
      </w:r>
      <w:r w:rsidR="003174FC">
        <w:rPr>
          <w:rFonts w:ascii="Times New Roman" w:hAnsi="Times New Roman"/>
          <w:lang w:val="bs-Latn-BA"/>
        </w:rPr>
        <w:t xml:space="preserve">ZZ </w:t>
      </w:r>
      <w:r w:rsidR="00A161FC">
        <w:rPr>
          <w:rFonts w:ascii="Times New Roman" w:hAnsi="Times New Roman"/>
          <w:lang w:val="bs-Latn-BA"/>
        </w:rPr>
        <w:t>„</w:t>
      </w:r>
      <w:r w:rsidR="003174FC">
        <w:rPr>
          <w:rFonts w:ascii="Times New Roman" w:hAnsi="Times New Roman"/>
          <w:lang w:val="bs-Latn-BA"/>
        </w:rPr>
        <w:t>Progres</w:t>
      </w:r>
      <w:r w:rsidR="00A161FC">
        <w:rPr>
          <w:rFonts w:ascii="Times New Roman" w:hAnsi="Times New Roman"/>
          <w:lang w:val="bs-Latn-BA"/>
        </w:rPr>
        <w:t>“</w:t>
      </w:r>
      <w:r w:rsidR="003174FC">
        <w:rPr>
          <w:rFonts w:ascii="Times New Roman" w:hAnsi="Times New Roman"/>
          <w:lang w:val="bs-Latn-BA"/>
        </w:rPr>
        <w:t xml:space="preserve"> p.o.</w:t>
      </w:r>
      <w:r w:rsidR="00A161FC">
        <w:rPr>
          <w:rFonts w:ascii="Times New Roman" w:hAnsi="Times New Roman"/>
          <w:lang w:val="bs-Latn-BA"/>
        </w:rPr>
        <w:t xml:space="preserve"> </w:t>
      </w:r>
      <w:r w:rsidR="003174FC">
        <w:rPr>
          <w:rFonts w:ascii="Times New Roman" w:hAnsi="Times New Roman"/>
          <w:lang w:val="bs-Latn-BA"/>
        </w:rPr>
        <w:t>Prijedor</w:t>
      </w:r>
      <w:r w:rsidR="00D47711" w:rsidRPr="001C56C2">
        <w:rPr>
          <w:rFonts w:ascii="Times New Roman" w:hAnsi="Times New Roman"/>
          <w:lang w:val="bs-Latn-BA"/>
        </w:rPr>
        <w:t xml:space="preserve"> </w:t>
      </w:r>
      <w:r>
        <w:rPr>
          <w:rFonts w:ascii="Times New Roman" w:hAnsi="Times New Roman"/>
        </w:rPr>
        <w:t xml:space="preserve">od </w:t>
      </w:r>
      <w:r w:rsidR="003174FC">
        <w:rPr>
          <w:rFonts w:ascii="Times New Roman" w:hAnsi="Times New Roman"/>
        </w:rPr>
        <w:t>30.04.2025</w:t>
      </w:r>
      <w:r w:rsidR="00B06650">
        <w:rPr>
          <w:rFonts w:ascii="Times New Roman" w:hAnsi="Times New Roman"/>
        </w:rPr>
        <w:t>.</w:t>
      </w:r>
      <w:r>
        <w:rPr>
          <w:rFonts w:ascii="Times New Roman" w:hAnsi="Times New Roman"/>
        </w:rPr>
        <w:t xml:space="preserve"> godine</w:t>
      </w:r>
      <w:r w:rsidR="00924E62">
        <w:rPr>
          <w:rFonts w:ascii="Times New Roman" w:hAnsi="Times New Roman"/>
        </w:rPr>
        <w:t xml:space="preserve"> iz kojeg proizilazi</w:t>
      </w:r>
      <w:r w:rsidR="00D47711">
        <w:rPr>
          <w:rFonts w:ascii="Times New Roman" w:hAnsi="Times New Roman"/>
        </w:rPr>
        <w:t xml:space="preserve">, između ostalog da </w:t>
      </w:r>
      <w:r w:rsidR="00C362BA">
        <w:rPr>
          <w:rFonts w:ascii="Times New Roman" w:hAnsi="Times New Roman"/>
          <w:lang w:val="bs-Latn-BA"/>
        </w:rPr>
        <w:t xml:space="preserve">se može zaključiti da </w:t>
      </w:r>
      <w:r w:rsidR="003174FC">
        <w:rPr>
          <w:rFonts w:ascii="Times New Roman" w:hAnsi="Times New Roman"/>
          <w:lang w:val="bs-Latn-BA"/>
        </w:rPr>
        <w:t xml:space="preserve">je </w:t>
      </w:r>
      <w:r w:rsidR="008F47C5">
        <w:rPr>
          <w:rFonts w:ascii="Times New Roman" w:hAnsi="Times New Roman"/>
          <w:lang w:val="bs-Latn-BA"/>
        </w:rPr>
        <w:t xml:space="preserve">predmetno društvo </w:t>
      </w:r>
      <w:r w:rsidR="003174FC">
        <w:rPr>
          <w:rFonts w:ascii="Times New Roman" w:hAnsi="Times New Roman"/>
          <w:lang w:val="bs-Latn-BA"/>
        </w:rPr>
        <w:t>prestalo sa obavljanjem djelatnosti 2018. godine</w:t>
      </w:r>
      <w:r w:rsidR="008F47C5">
        <w:rPr>
          <w:rFonts w:ascii="Times New Roman" w:hAnsi="Times New Roman"/>
          <w:lang w:val="bs-Latn-BA"/>
        </w:rPr>
        <w:t xml:space="preserve">, </w:t>
      </w:r>
      <w:r w:rsidR="003174FC">
        <w:rPr>
          <w:rFonts w:ascii="Times New Roman" w:hAnsi="Times New Roman"/>
          <w:lang w:val="bs-Latn-BA"/>
        </w:rPr>
        <w:t>d</w:t>
      </w:r>
      <w:r w:rsidR="008F47C5">
        <w:rPr>
          <w:rFonts w:ascii="Times New Roman" w:hAnsi="Times New Roman"/>
          <w:lang w:val="bs-Latn-BA"/>
        </w:rPr>
        <w:t xml:space="preserve">a </w:t>
      </w:r>
      <w:r w:rsidR="003174FC">
        <w:rPr>
          <w:rFonts w:ascii="Times New Roman" w:hAnsi="Times New Roman"/>
          <w:lang w:val="bs-Latn-BA"/>
        </w:rPr>
        <w:t>nema interes niti</w:t>
      </w:r>
      <w:r w:rsidR="00C362BA">
        <w:rPr>
          <w:rFonts w:ascii="Times New Roman" w:hAnsi="Times New Roman"/>
          <w:lang w:val="bs-Latn-BA"/>
        </w:rPr>
        <w:t xml:space="preserve"> uslova </w:t>
      </w:r>
      <w:r w:rsidR="003174FC">
        <w:rPr>
          <w:rFonts w:ascii="Times New Roman" w:hAnsi="Times New Roman"/>
          <w:lang w:val="bs-Latn-BA"/>
        </w:rPr>
        <w:t>da nastavi obavljati registrovanu djelatnost ni u potpunosti ni djelimično, da ne postoji mogućnost za njegovu reorganizaciju</w:t>
      </w:r>
      <w:r w:rsidR="00C362BA">
        <w:rPr>
          <w:rFonts w:ascii="Times New Roman" w:hAnsi="Times New Roman"/>
          <w:lang w:val="bs-Latn-BA"/>
        </w:rPr>
        <w:t xml:space="preserve">, </w:t>
      </w:r>
      <w:r w:rsidR="003132FB">
        <w:rPr>
          <w:rFonts w:ascii="Times New Roman" w:hAnsi="Times New Roman"/>
          <w:lang w:val="bs-Latn-BA"/>
        </w:rPr>
        <w:t xml:space="preserve">da </w:t>
      </w:r>
      <w:r w:rsidR="00C362BA">
        <w:rPr>
          <w:rFonts w:ascii="Times New Roman" w:hAnsi="Times New Roman"/>
          <w:lang w:val="bs-Latn-BA"/>
        </w:rPr>
        <w:t>nema imovinu, nepokretnu i pokretnu</w:t>
      </w:r>
      <w:r w:rsidR="00F11082">
        <w:rPr>
          <w:rFonts w:ascii="Times New Roman" w:hAnsi="Times New Roman"/>
          <w:lang w:val="bs-Latn-BA"/>
        </w:rPr>
        <w:t xml:space="preserve">, </w:t>
      </w:r>
      <w:r w:rsidR="00C362BA">
        <w:rPr>
          <w:rFonts w:ascii="Times New Roman" w:hAnsi="Times New Roman"/>
          <w:lang w:val="bs-Latn-BA"/>
        </w:rPr>
        <w:t>nema zaposlenih radnika te isti ima blokadu novčanih sredstava</w:t>
      </w:r>
      <w:r w:rsidR="003174FC">
        <w:rPr>
          <w:rFonts w:ascii="Times New Roman" w:hAnsi="Times New Roman"/>
          <w:lang w:val="bs-Latn-BA"/>
        </w:rPr>
        <w:t xml:space="preserve"> od 2018. godine i nema načina da izmiri dospjele obaveze i da je platežno nesposoban</w:t>
      </w:r>
      <w:r w:rsidR="00C362BA">
        <w:rPr>
          <w:rFonts w:ascii="Times New Roman" w:hAnsi="Times New Roman"/>
          <w:lang w:val="bs-Latn-BA"/>
        </w:rPr>
        <w:t>.</w:t>
      </w:r>
    </w:p>
    <w:p w14:paraId="48103F82" w14:textId="77777777" w:rsidR="00326551" w:rsidRDefault="00326551" w:rsidP="00326551">
      <w:pPr>
        <w:pStyle w:val="Standard"/>
        <w:jc w:val="both"/>
        <w:rPr>
          <w:rFonts w:ascii="Times New Roman" w:hAnsi="Times New Roman"/>
        </w:rPr>
      </w:pPr>
    </w:p>
    <w:p w14:paraId="3261342C" w14:textId="2A06FCE7" w:rsidR="00326551" w:rsidRDefault="00326551" w:rsidP="00326551">
      <w:pPr>
        <w:pStyle w:val="Standard"/>
        <w:jc w:val="both"/>
      </w:pPr>
      <w:r>
        <w:rPr>
          <w:rFonts w:ascii="Times New Roman" w:hAnsi="Times New Roman"/>
          <w:b/>
          <w:bCs/>
        </w:rPr>
        <w:t xml:space="preserve">        </w:t>
      </w:r>
      <w:r w:rsidR="00A161FC">
        <w:rPr>
          <w:rFonts w:ascii="Times New Roman" w:hAnsi="Times New Roman"/>
          <w:b/>
          <w:bCs/>
        </w:rPr>
        <w:tab/>
      </w:r>
      <w:r>
        <w:rPr>
          <w:rFonts w:ascii="Times New Roman" w:hAnsi="Times New Roman"/>
        </w:rPr>
        <w:t>Na osnovu izjave direktora i zakonskog zastupnika stečajnog dužnika, izjave privremenog stečajnog upravnika te izvršenog uvida u priloženu materijalno-finansijsku dokumentaciju, sud je utvrdio da su ispunjeni uslovi da se nad navedenim pravnim subjektom otvori stečajni postupak, te je temeljem člana 97</w:t>
      </w:r>
      <w:r w:rsidR="007917AD">
        <w:rPr>
          <w:rFonts w:ascii="Times New Roman" w:hAnsi="Times New Roman"/>
        </w:rPr>
        <w:t>.</w:t>
      </w:r>
      <w:r>
        <w:rPr>
          <w:rFonts w:ascii="Times New Roman" w:hAnsi="Times New Roman"/>
        </w:rPr>
        <w:t>, a u vezi sa članom 5. Zakona o stečaju ("Službeni glasnik Republike Srpske" broj: 16/16)  odlučeno  kao u stavu 1. izreke Rješenja.</w:t>
      </w:r>
    </w:p>
    <w:p w14:paraId="561B3C92" w14:textId="77777777" w:rsidR="00326551" w:rsidRDefault="00326551" w:rsidP="00326551">
      <w:pPr>
        <w:pStyle w:val="Standard"/>
        <w:jc w:val="both"/>
        <w:rPr>
          <w:rFonts w:ascii="Times New Roman" w:hAnsi="Times New Roman"/>
        </w:rPr>
      </w:pPr>
    </w:p>
    <w:p w14:paraId="6DEF9CE8" w14:textId="6920EEED" w:rsidR="00326551" w:rsidRDefault="00326551" w:rsidP="00326551">
      <w:pPr>
        <w:pStyle w:val="Standard"/>
        <w:jc w:val="both"/>
        <w:rPr>
          <w:rFonts w:ascii="Times New Roman" w:hAnsi="Times New Roman"/>
        </w:rPr>
      </w:pPr>
      <w:r>
        <w:rPr>
          <w:rFonts w:ascii="Times New Roman" w:hAnsi="Times New Roman"/>
        </w:rPr>
        <w:t xml:space="preserve">        </w:t>
      </w:r>
      <w:r w:rsidR="00A161FC">
        <w:rPr>
          <w:rFonts w:ascii="Times New Roman" w:hAnsi="Times New Roman"/>
        </w:rPr>
        <w:tab/>
      </w:r>
      <w:r>
        <w:rPr>
          <w:rFonts w:ascii="Times New Roman" w:hAnsi="Times New Roman"/>
        </w:rPr>
        <w:t>Odluka iz stava 2. izreke Rješenja utemeljena je na odredbama člana 68. stav 2. Zakona o stečaju, a stečajni upravnik ispunjava uslove propisane odredbom člana 66. navedenog Zakona.</w:t>
      </w:r>
    </w:p>
    <w:p w14:paraId="1C635164" w14:textId="77777777" w:rsidR="00326551" w:rsidRDefault="00326551" w:rsidP="00326551">
      <w:pPr>
        <w:pStyle w:val="Standard"/>
        <w:jc w:val="both"/>
        <w:rPr>
          <w:rFonts w:ascii="Times New Roman" w:hAnsi="Times New Roman"/>
        </w:rPr>
      </w:pPr>
    </w:p>
    <w:p w14:paraId="29362C64" w14:textId="2F7ADF1A" w:rsidR="00326551" w:rsidRDefault="00326551" w:rsidP="00326551">
      <w:pPr>
        <w:pStyle w:val="Standard"/>
        <w:jc w:val="both"/>
        <w:rPr>
          <w:rFonts w:ascii="Times New Roman" w:hAnsi="Times New Roman"/>
        </w:rPr>
      </w:pPr>
      <w:r>
        <w:rPr>
          <w:rFonts w:ascii="Times New Roman" w:hAnsi="Times New Roman"/>
        </w:rPr>
        <w:t xml:space="preserve">         </w:t>
      </w:r>
      <w:r w:rsidR="00A161FC">
        <w:rPr>
          <w:rFonts w:ascii="Times New Roman" w:hAnsi="Times New Roman"/>
        </w:rPr>
        <w:tab/>
      </w:r>
      <w:r>
        <w:rPr>
          <w:rFonts w:ascii="Times New Roman" w:hAnsi="Times New Roman"/>
        </w:rPr>
        <w:t>Stečajni upravnik je dužan postupati u skladu sa odredbama člana 73. Zakona o stečaju.</w:t>
      </w:r>
    </w:p>
    <w:p w14:paraId="1E51C19C" w14:textId="77777777" w:rsidR="00326551" w:rsidRDefault="00326551" w:rsidP="00326551">
      <w:pPr>
        <w:pStyle w:val="Standard"/>
        <w:jc w:val="both"/>
        <w:rPr>
          <w:rFonts w:ascii="Times New Roman" w:hAnsi="Times New Roman"/>
        </w:rPr>
      </w:pPr>
    </w:p>
    <w:p w14:paraId="417D49E0" w14:textId="17CDBC98" w:rsidR="00326551" w:rsidRDefault="00326551" w:rsidP="00326551">
      <w:pPr>
        <w:pStyle w:val="Standard"/>
        <w:jc w:val="both"/>
        <w:rPr>
          <w:rFonts w:ascii="Times New Roman" w:hAnsi="Times New Roman"/>
        </w:rPr>
      </w:pPr>
      <w:r>
        <w:rPr>
          <w:rFonts w:ascii="Times New Roman" w:hAnsi="Times New Roman"/>
        </w:rPr>
        <w:lastRenderedPageBreak/>
        <w:t xml:space="preserve">          </w:t>
      </w:r>
      <w:r w:rsidR="00A161FC">
        <w:rPr>
          <w:rFonts w:ascii="Times New Roman" w:hAnsi="Times New Roman"/>
        </w:rPr>
        <w:tab/>
      </w:r>
      <w:r>
        <w:rPr>
          <w:rFonts w:ascii="Times New Roman" w:hAnsi="Times New Roman"/>
        </w:rPr>
        <w:t>Rješenje o otvaranju stečajnog postupka biće objavljeno na oglasnoj tabli suda, u "Službenom glasniku Republike Srpske", kao i na internet stranici Agencije za posredničke, informatičke i finansijske usluge, shodno odredbama člana 102. Zakona o stečaju.</w:t>
      </w:r>
    </w:p>
    <w:p w14:paraId="7E87E5CC" w14:textId="77777777" w:rsidR="00326551" w:rsidRDefault="00326551" w:rsidP="00326551">
      <w:pPr>
        <w:pStyle w:val="Standard"/>
        <w:jc w:val="both"/>
        <w:rPr>
          <w:rFonts w:ascii="Times New Roman" w:hAnsi="Times New Roman"/>
        </w:rPr>
      </w:pPr>
    </w:p>
    <w:p w14:paraId="3E87B1A1" w14:textId="77777777" w:rsidR="00326551" w:rsidRDefault="00326551" w:rsidP="00326551">
      <w:pPr>
        <w:pStyle w:val="Standard"/>
        <w:jc w:val="both"/>
        <w:rPr>
          <w:rFonts w:ascii="Times New Roman" w:hAnsi="Times New Roman"/>
        </w:rPr>
      </w:pPr>
    </w:p>
    <w:p w14:paraId="76B64454" w14:textId="77777777" w:rsidR="00326551" w:rsidRDefault="00326551" w:rsidP="00326551">
      <w:pPr>
        <w:pStyle w:val="Standard"/>
        <w:jc w:val="both"/>
        <w:rPr>
          <w:rFonts w:ascii="Times New Roman" w:hAnsi="Times New Roman"/>
        </w:rPr>
      </w:pPr>
      <w:r>
        <w:rPr>
          <w:rFonts w:ascii="Times New Roman" w:hAnsi="Times New Roman"/>
        </w:rPr>
        <w:t xml:space="preserve">                                                                                                                           Stečajni sudija</w:t>
      </w:r>
    </w:p>
    <w:p w14:paraId="4968385C" w14:textId="77777777" w:rsidR="00326551" w:rsidRDefault="00326551" w:rsidP="00326551">
      <w:pPr>
        <w:pStyle w:val="Standard"/>
        <w:jc w:val="both"/>
        <w:rPr>
          <w:rFonts w:ascii="Times New Roman" w:hAnsi="Times New Roman"/>
        </w:rPr>
      </w:pPr>
    </w:p>
    <w:p w14:paraId="3E47065A" w14:textId="7AADCC77" w:rsidR="00326551" w:rsidRDefault="00326551" w:rsidP="00326551">
      <w:pPr>
        <w:pStyle w:val="Standard"/>
        <w:jc w:val="both"/>
        <w:rPr>
          <w:rFonts w:ascii="Times New Roman" w:hAnsi="Times New Roman"/>
        </w:rPr>
      </w:pPr>
      <w:r>
        <w:rPr>
          <w:rFonts w:ascii="Times New Roman" w:hAnsi="Times New Roman"/>
        </w:rPr>
        <w:t xml:space="preserve">                                                                                                                   </w:t>
      </w:r>
      <w:r w:rsidR="00B06650" w:rsidRPr="00B06650">
        <w:rPr>
          <w:rFonts w:ascii="Times New Roman" w:hAnsi="Times New Roman"/>
        </w:rPr>
        <w:t>Bojana Rau</w:t>
      </w:r>
      <w:r w:rsidR="00B06650">
        <w:rPr>
          <w:rFonts w:ascii="Times New Roman" w:hAnsi="Times New Roman"/>
        </w:rPr>
        <w:t>š</w:t>
      </w:r>
      <w:r w:rsidR="00B06650" w:rsidRPr="00B06650">
        <w:rPr>
          <w:rFonts w:ascii="Times New Roman" w:hAnsi="Times New Roman"/>
        </w:rPr>
        <w:t xml:space="preserve"> Pilipovi</w:t>
      </w:r>
      <w:r w:rsidR="00B06650">
        <w:rPr>
          <w:rFonts w:ascii="Times New Roman" w:hAnsi="Times New Roman"/>
        </w:rPr>
        <w:t>ć</w:t>
      </w:r>
    </w:p>
    <w:p w14:paraId="45CB77DF" w14:textId="77777777" w:rsidR="00326551" w:rsidRDefault="00326551" w:rsidP="00326551">
      <w:pPr>
        <w:pStyle w:val="Standard"/>
        <w:jc w:val="both"/>
        <w:rPr>
          <w:rFonts w:ascii="Times New Roman" w:hAnsi="Times New Roman"/>
        </w:rPr>
      </w:pPr>
    </w:p>
    <w:p w14:paraId="2633D9EC" w14:textId="4AC8C605" w:rsidR="00326551" w:rsidRDefault="00326551" w:rsidP="00326551">
      <w:pPr>
        <w:pStyle w:val="Standard"/>
        <w:jc w:val="both"/>
        <w:rPr>
          <w:rFonts w:ascii="Times New Roman" w:hAnsi="Times New Roman"/>
        </w:rPr>
      </w:pPr>
    </w:p>
    <w:p w14:paraId="13618D81" w14:textId="77777777" w:rsidR="00A161FC" w:rsidRDefault="00A161FC" w:rsidP="00326551">
      <w:pPr>
        <w:pStyle w:val="Standard"/>
        <w:jc w:val="both"/>
        <w:rPr>
          <w:rFonts w:ascii="Times New Roman" w:hAnsi="Times New Roman"/>
        </w:rPr>
      </w:pPr>
    </w:p>
    <w:p w14:paraId="4B40742F" w14:textId="67E0BAA8" w:rsidR="006C3227" w:rsidRDefault="00326551" w:rsidP="006F4053">
      <w:pPr>
        <w:pStyle w:val="Standard"/>
        <w:jc w:val="both"/>
      </w:pPr>
      <w:r>
        <w:rPr>
          <w:rFonts w:ascii="Times New Roman" w:hAnsi="Times New Roman"/>
        </w:rPr>
        <w:t>Pouka o pravno</w:t>
      </w:r>
      <w:r w:rsidR="00A47543">
        <w:rPr>
          <w:rFonts w:ascii="Times New Roman" w:hAnsi="Times New Roman"/>
        </w:rPr>
        <w:t>m lijeku: Protiv ovog R</w:t>
      </w:r>
      <w:r>
        <w:rPr>
          <w:rFonts w:ascii="Times New Roman" w:hAnsi="Times New Roman"/>
        </w:rPr>
        <w:t xml:space="preserve">ješenja dozvoljena je žalba Višem privrednom sudu u Banja Luci u roku od osam (8) dana </w:t>
      </w:r>
      <w:r w:rsidR="00924E62">
        <w:rPr>
          <w:rFonts w:ascii="Times New Roman" w:hAnsi="Times New Roman"/>
        </w:rPr>
        <w:t>od dostavljanja</w:t>
      </w:r>
      <w:r>
        <w:rPr>
          <w:rFonts w:ascii="Times New Roman" w:hAnsi="Times New Roman"/>
        </w:rPr>
        <w:t xml:space="preserve"> istog, putem ovog suda. Žalbu može izjaviti stečajni dužnik. Žalba ne odlaže izvršenje rješenja.</w:t>
      </w:r>
    </w:p>
    <w:sectPr w:rsidR="006C3227" w:rsidSect="009448F1">
      <w:footerReference w:type="default" r:id="rId8"/>
      <w:pgSz w:w="11907" w:h="16840"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0919FB" w14:textId="77777777" w:rsidR="006B094E" w:rsidRDefault="006B094E" w:rsidP="006B094E">
      <w:r>
        <w:separator/>
      </w:r>
    </w:p>
  </w:endnote>
  <w:endnote w:type="continuationSeparator" w:id="0">
    <w:p w14:paraId="3B847E72" w14:textId="77777777" w:rsidR="006B094E" w:rsidRDefault="006B094E" w:rsidP="006B0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3812639"/>
      <w:docPartObj>
        <w:docPartGallery w:val="Page Numbers (Bottom of Page)"/>
        <w:docPartUnique/>
      </w:docPartObj>
    </w:sdtPr>
    <w:sdtEndPr>
      <w:rPr>
        <w:noProof/>
      </w:rPr>
    </w:sdtEndPr>
    <w:sdtContent>
      <w:p w14:paraId="467F4E49" w14:textId="0125F38A" w:rsidR="006B094E" w:rsidRDefault="006B09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C8DE18" w14:textId="77777777" w:rsidR="006B094E" w:rsidRDefault="006B09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3D352F" w14:textId="77777777" w:rsidR="006B094E" w:rsidRDefault="006B094E" w:rsidP="006B094E">
      <w:r>
        <w:separator/>
      </w:r>
    </w:p>
  </w:footnote>
  <w:footnote w:type="continuationSeparator" w:id="0">
    <w:p w14:paraId="15553754" w14:textId="77777777" w:rsidR="006B094E" w:rsidRDefault="006B094E" w:rsidP="006B09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557AA3"/>
    <w:multiLevelType w:val="multilevel"/>
    <w:tmpl w:val="02D4E05C"/>
    <w:styleLink w:val="WWNum1"/>
    <w:lvl w:ilvl="0">
      <w:start w:val="1"/>
      <w:numFmt w:val="decimal"/>
      <w:lvlText w:val="%1."/>
      <w:lvlJc w:val="left"/>
      <w:pPr>
        <w:ind w:left="720" w:hanging="360"/>
      </w:pPr>
      <w:rPr>
        <w:rFonts w:eastAsia="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551"/>
    <w:rsid w:val="0019434C"/>
    <w:rsid w:val="002D39ED"/>
    <w:rsid w:val="003132FB"/>
    <w:rsid w:val="003174FC"/>
    <w:rsid w:val="00326551"/>
    <w:rsid w:val="00361D63"/>
    <w:rsid w:val="00497CFD"/>
    <w:rsid w:val="005C2330"/>
    <w:rsid w:val="006B094E"/>
    <w:rsid w:val="006C3227"/>
    <w:rsid w:val="006F4053"/>
    <w:rsid w:val="007917AD"/>
    <w:rsid w:val="008A5177"/>
    <w:rsid w:val="008F47C5"/>
    <w:rsid w:val="00924E62"/>
    <w:rsid w:val="009448F1"/>
    <w:rsid w:val="0097496A"/>
    <w:rsid w:val="009A2923"/>
    <w:rsid w:val="009B793F"/>
    <w:rsid w:val="009E72DE"/>
    <w:rsid w:val="00A161FC"/>
    <w:rsid w:val="00A47543"/>
    <w:rsid w:val="00A80FAB"/>
    <w:rsid w:val="00B06650"/>
    <w:rsid w:val="00B63185"/>
    <w:rsid w:val="00BE1A34"/>
    <w:rsid w:val="00C362BA"/>
    <w:rsid w:val="00D47711"/>
    <w:rsid w:val="00ED33C6"/>
    <w:rsid w:val="00F11082"/>
    <w:rsid w:val="00FB6A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C6F86"/>
  <w15:chartTrackingRefBased/>
  <w15:docId w15:val="{33853058-4310-41C1-A1B0-C1E886F9A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551"/>
    <w:pPr>
      <w:suppressAutoHyphens/>
      <w:autoSpaceDN w:val="0"/>
      <w:jc w:val="left"/>
    </w:pPr>
    <w:rPr>
      <w:rFonts w:ascii="Liberation Serif" w:eastAsia="NSimSun" w:hAnsi="Liberation Serif" w:cs="Arial"/>
      <w:kern w:val="3"/>
      <w:szCs w:val="24"/>
      <w:lang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26551"/>
    <w:pPr>
      <w:suppressAutoHyphens/>
      <w:autoSpaceDN w:val="0"/>
      <w:jc w:val="left"/>
    </w:pPr>
    <w:rPr>
      <w:rFonts w:ascii="Liberation Serif" w:eastAsia="NSimSun" w:hAnsi="Liberation Serif" w:cs="Arial"/>
      <w:kern w:val="3"/>
      <w:szCs w:val="24"/>
      <w:lang w:eastAsia="zh-CN" w:bidi="hi-IN"/>
    </w:rPr>
  </w:style>
  <w:style w:type="paragraph" w:styleId="ListParagraph">
    <w:name w:val="List Paragraph"/>
    <w:basedOn w:val="Standard"/>
    <w:qFormat/>
    <w:rsid w:val="00326551"/>
    <w:pPr>
      <w:ind w:left="720"/>
    </w:pPr>
  </w:style>
  <w:style w:type="numbering" w:customStyle="1" w:styleId="WWNum1">
    <w:name w:val="WWNum1"/>
    <w:rsid w:val="00326551"/>
    <w:pPr>
      <w:numPr>
        <w:numId w:val="1"/>
      </w:numPr>
    </w:pPr>
  </w:style>
  <w:style w:type="paragraph" w:styleId="BalloonText">
    <w:name w:val="Balloon Text"/>
    <w:basedOn w:val="Normal"/>
    <w:link w:val="BalloonTextChar"/>
    <w:uiPriority w:val="99"/>
    <w:semiHidden/>
    <w:unhideWhenUsed/>
    <w:rsid w:val="002D39ED"/>
    <w:rPr>
      <w:rFonts w:ascii="Segoe UI" w:hAnsi="Segoe UI" w:cs="Mangal"/>
      <w:sz w:val="18"/>
      <w:szCs w:val="16"/>
    </w:rPr>
  </w:style>
  <w:style w:type="character" w:customStyle="1" w:styleId="BalloonTextChar">
    <w:name w:val="Balloon Text Char"/>
    <w:basedOn w:val="DefaultParagraphFont"/>
    <w:link w:val="BalloonText"/>
    <w:uiPriority w:val="99"/>
    <w:semiHidden/>
    <w:rsid w:val="002D39ED"/>
    <w:rPr>
      <w:rFonts w:ascii="Segoe UI" w:eastAsia="NSimSun" w:hAnsi="Segoe UI" w:cs="Mangal"/>
      <w:kern w:val="3"/>
      <w:sz w:val="18"/>
      <w:szCs w:val="16"/>
      <w:lang w:eastAsia="zh-CN" w:bidi="hi-IN"/>
    </w:rPr>
  </w:style>
  <w:style w:type="paragraph" w:styleId="Header">
    <w:name w:val="header"/>
    <w:basedOn w:val="Normal"/>
    <w:link w:val="HeaderChar"/>
    <w:uiPriority w:val="99"/>
    <w:unhideWhenUsed/>
    <w:rsid w:val="006B094E"/>
    <w:pPr>
      <w:tabs>
        <w:tab w:val="center" w:pos="4513"/>
        <w:tab w:val="right" w:pos="9026"/>
      </w:tabs>
    </w:pPr>
    <w:rPr>
      <w:rFonts w:cs="Mangal"/>
      <w:szCs w:val="21"/>
    </w:rPr>
  </w:style>
  <w:style w:type="character" w:customStyle="1" w:styleId="HeaderChar">
    <w:name w:val="Header Char"/>
    <w:basedOn w:val="DefaultParagraphFont"/>
    <w:link w:val="Header"/>
    <w:uiPriority w:val="99"/>
    <w:rsid w:val="006B094E"/>
    <w:rPr>
      <w:rFonts w:ascii="Liberation Serif" w:eastAsia="NSimSun" w:hAnsi="Liberation Serif" w:cs="Mangal"/>
      <w:kern w:val="3"/>
      <w:szCs w:val="21"/>
      <w:lang w:eastAsia="zh-CN" w:bidi="hi-IN"/>
    </w:rPr>
  </w:style>
  <w:style w:type="paragraph" w:styleId="Footer">
    <w:name w:val="footer"/>
    <w:basedOn w:val="Normal"/>
    <w:link w:val="FooterChar"/>
    <w:uiPriority w:val="99"/>
    <w:unhideWhenUsed/>
    <w:rsid w:val="006B094E"/>
    <w:pPr>
      <w:tabs>
        <w:tab w:val="center" w:pos="4513"/>
        <w:tab w:val="right" w:pos="9026"/>
      </w:tabs>
    </w:pPr>
    <w:rPr>
      <w:rFonts w:cs="Mangal"/>
      <w:szCs w:val="21"/>
    </w:rPr>
  </w:style>
  <w:style w:type="character" w:customStyle="1" w:styleId="FooterChar">
    <w:name w:val="Footer Char"/>
    <w:basedOn w:val="DefaultParagraphFont"/>
    <w:link w:val="Footer"/>
    <w:uiPriority w:val="99"/>
    <w:rsid w:val="006B094E"/>
    <w:rPr>
      <w:rFonts w:ascii="Liberation Serif" w:eastAsia="NSimSun" w:hAnsi="Liberation Serif" w:cs="Mangal"/>
      <w:kern w:val="3"/>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684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4312D3-3C53-46C1-B18C-2821A08F0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3</Pages>
  <Words>1009</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Amra Grozdanic</dc:creator>
  <cp:keywords/>
  <dc:description/>
  <cp:lastModifiedBy>Bojana Raus Pilipovic</cp:lastModifiedBy>
  <cp:revision>4</cp:revision>
  <cp:lastPrinted>2025-03-24T12:12:00Z</cp:lastPrinted>
  <dcterms:created xsi:type="dcterms:W3CDTF">2025-05-19T08:43:00Z</dcterms:created>
  <dcterms:modified xsi:type="dcterms:W3CDTF">2025-05-19T08:48:00Z</dcterms:modified>
</cp:coreProperties>
</file>