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F1C" w:rsidRPr="00B96026" w:rsidRDefault="00F43F1C" w:rsidP="00F43F1C">
      <w:pPr>
        <w:rPr>
          <w:rFonts w:ascii="Times New Roman" w:hAnsi="Times New Roman" w:cs="Times New Roman"/>
        </w:rPr>
      </w:pPr>
      <w:bookmarkStart w:id="0" w:name="_GoBack"/>
      <w:bookmarkEnd w:id="0"/>
      <w:r w:rsidRPr="00B96026">
        <w:rPr>
          <w:rFonts w:ascii="Times New Roman" w:hAnsi="Times New Roman" w:cs="Times New Roman"/>
        </w:rPr>
        <w:t>BOSNA I HERCEGOVINA</w:t>
      </w:r>
    </w:p>
    <w:p w:rsidR="00F43F1C" w:rsidRPr="00B96026" w:rsidRDefault="00F43F1C" w:rsidP="00F43F1C">
      <w:pPr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 xml:space="preserve">REPUBLIKA SRPSKA </w:t>
      </w:r>
    </w:p>
    <w:p w:rsidR="00F43F1C" w:rsidRPr="00B96026" w:rsidRDefault="00F43F1C" w:rsidP="00F43F1C">
      <w:pPr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 xml:space="preserve">OSNOVNI SUD U BIJELJINI </w:t>
      </w:r>
      <w:r>
        <w:rPr>
          <w:rFonts w:ascii="Times New Roman" w:hAnsi="Times New Roman" w:cs="Times New Roman"/>
        </w:rPr>
        <w:t>ODJELJENJE SUDA U LOPARAMA</w:t>
      </w:r>
    </w:p>
    <w:p w:rsidR="00F43F1C" w:rsidRPr="00B96026" w:rsidRDefault="00F43F1C" w:rsidP="00F43F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Broj: 80 2 I 003365 22</w:t>
      </w:r>
      <w:r w:rsidRPr="00B96026">
        <w:rPr>
          <w:rFonts w:ascii="Times New Roman" w:hAnsi="Times New Roman" w:cs="Times New Roman"/>
        </w:rPr>
        <w:t xml:space="preserve"> I </w:t>
      </w:r>
    </w:p>
    <w:p w:rsidR="00F43F1C" w:rsidRPr="00B96026" w:rsidRDefault="00F43F1C" w:rsidP="00F43F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Lopare, 03.04.2025</w:t>
      </w:r>
      <w:r w:rsidRPr="00B96026">
        <w:rPr>
          <w:rFonts w:ascii="Times New Roman" w:hAnsi="Times New Roman" w:cs="Times New Roman"/>
        </w:rPr>
        <w:t>. godine</w:t>
      </w:r>
    </w:p>
    <w:p w:rsidR="00F43F1C" w:rsidRPr="00B96026" w:rsidRDefault="00F43F1C" w:rsidP="00F43F1C">
      <w:pPr>
        <w:rPr>
          <w:rFonts w:ascii="Times New Roman" w:hAnsi="Times New Roman" w:cs="Times New Roman"/>
        </w:rPr>
      </w:pPr>
    </w:p>
    <w:p w:rsidR="00F43F1C" w:rsidRPr="00B96026" w:rsidRDefault="00F43F1C" w:rsidP="00F43F1C">
      <w:pPr>
        <w:jc w:val="both"/>
        <w:rPr>
          <w:rFonts w:ascii="Times New Roman" w:hAnsi="Times New Roman" w:cs="Times New Roman"/>
        </w:rPr>
      </w:pPr>
    </w:p>
    <w:p w:rsidR="00F43F1C" w:rsidRPr="00B96026" w:rsidRDefault="00F43F1C" w:rsidP="00F43F1C">
      <w:pPr>
        <w:ind w:firstLine="720"/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>Osnovni sud u Bijeljini</w:t>
      </w:r>
      <w:r w:rsidR="003132DB">
        <w:rPr>
          <w:rFonts w:ascii="Times New Roman" w:hAnsi="Times New Roman" w:cs="Times New Roman"/>
        </w:rPr>
        <w:t xml:space="preserve"> – Odjeljenje suda u Loparama</w:t>
      </w:r>
      <w:r w:rsidRPr="00B96026">
        <w:rPr>
          <w:rFonts w:ascii="Times New Roman" w:hAnsi="Times New Roman" w:cs="Times New Roman"/>
        </w:rPr>
        <w:t xml:space="preserve">, sudija Stevanović Dijana, u izvršnom postupku tražioca izvršenja </w:t>
      </w:r>
      <w:r>
        <w:rPr>
          <w:rFonts w:ascii="Times New Roman" w:hAnsi="Times New Roman" w:cs="Times New Roman"/>
        </w:rPr>
        <w:t>ZiraatBank BH d.d. Sarajevo, Zmaja od Bosne 47c, Sarajevo, koga zastupa</w:t>
      </w:r>
      <w:r w:rsidRPr="00B96026">
        <w:rPr>
          <w:rFonts w:ascii="Times New Roman" w:hAnsi="Times New Roman" w:cs="Times New Roman"/>
        </w:rPr>
        <w:t xml:space="preserve"> </w:t>
      </w:r>
      <w:r w:rsidR="00EF5B7E">
        <w:rPr>
          <w:rFonts w:ascii="Times New Roman" w:hAnsi="Times New Roman" w:cs="Times New Roman"/>
        </w:rPr>
        <w:t>punomoćnik Ćurlik Tatjana, advokat iz Banja Luke</w:t>
      </w:r>
      <w:r w:rsidRPr="00B96026">
        <w:rPr>
          <w:rFonts w:ascii="Times New Roman" w:hAnsi="Times New Roman" w:cs="Times New Roman"/>
        </w:rPr>
        <w:t xml:space="preserve">, protiv izvršenika </w:t>
      </w:r>
      <w:r>
        <w:rPr>
          <w:rFonts w:ascii="Times New Roman" w:hAnsi="Times New Roman" w:cs="Times New Roman"/>
        </w:rPr>
        <w:t xml:space="preserve">Ilić Denisa sina Svetislava, iz Tuzle, Mitra Trifunovića Uče 155, </w:t>
      </w:r>
      <w:r w:rsidRPr="00B96026">
        <w:rPr>
          <w:rFonts w:ascii="Times New Roman" w:hAnsi="Times New Roman" w:cs="Times New Roman"/>
        </w:rPr>
        <w:t>radi naplate novčanog</w:t>
      </w:r>
      <w:r>
        <w:rPr>
          <w:rFonts w:ascii="Times New Roman" w:hAnsi="Times New Roman" w:cs="Times New Roman"/>
        </w:rPr>
        <w:t xml:space="preserve"> potraživanja, donio je dana 03.04.2025</w:t>
      </w:r>
      <w:r w:rsidRPr="00B96026">
        <w:rPr>
          <w:rFonts w:ascii="Times New Roman" w:hAnsi="Times New Roman" w:cs="Times New Roman"/>
        </w:rPr>
        <w:t>. slijedeći:</w:t>
      </w:r>
    </w:p>
    <w:p w:rsidR="00F43F1C" w:rsidRPr="00B96026" w:rsidRDefault="00F43F1C" w:rsidP="00F43F1C">
      <w:pPr>
        <w:rPr>
          <w:rFonts w:ascii="Times New Roman" w:hAnsi="Times New Roman" w:cs="Times New Roman"/>
          <w:sz w:val="20"/>
          <w:szCs w:val="20"/>
        </w:rPr>
      </w:pPr>
    </w:p>
    <w:p w:rsidR="00F43F1C" w:rsidRPr="00B96026" w:rsidRDefault="00B35680" w:rsidP="00F43F1C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ZAKLJUČA</w:t>
      </w:r>
      <w:r w:rsidR="00F43F1C" w:rsidRPr="00B96026">
        <w:rPr>
          <w:rFonts w:ascii="Times New Roman" w:hAnsi="Times New Roman" w:cs="Times New Roman"/>
          <w:lang w:val="bs-Latn-BA"/>
        </w:rPr>
        <w:t>K</w:t>
      </w:r>
    </w:p>
    <w:p w:rsidR="00F43F1C" w:rsidRPr="00B96026" w:rsidRDefault="00F43F1C" w:rsidP="00F43F1C">
      <w:pPr>
        <w:jc w:val="center"/>
        <w:rPr>
          <w:rFonts w:ascii="Times New Roman" w:hAnsi="Times New Roman" w:cs="Times New Roman"/>
          <w:lang w:val="bs-Latn-BA"/>
        </w:rPr>
      </w:pPr>
    </w:p>
    <w:p w:rsidR="00F43F1C" w:rsidRPr="00B96026" w:rsidRDefault="00F43F1C" w:rsidP="00F43F1C">
      <w:pPr>
        <w:pStyle w:val="ListParagraph"/>
        <w:numPr>
          <w:ilvl w:val="0"/>
          <w:numId w:val="2"/>
        </w:numPr>
        <w:ind w:left="357" w:firstLine="0"/>
        <w:jc w:val="both"/>
        <w:rPr>
          <w:rFonts w:ascii="Times New Roman" w:hAnsi="Times New Roman" w:cs="Times New Roman"/>
          <w:b/>
          <w:lang w:val="bs-Latn-BA"/>
        </w:rPr>
      </w:pPr>
      <w:r w:rsidRPr="00B96026">
        <w:rPr>
          <w:rFonts w:ascii="Times New Roman" w:hAnsi="Times New Roman" w:cs="Times New Roman"/>
          <w:b/>
          <w:lang w:val="bs-Latn-BA"/>
        </w:rPr>
        <w:t>ODREĐUJE SE prvo ročište za prodaju usmenim javnim nadmetanje</w:t>
      </w:r>
      <w:r>
        <w:rPr>
          <w:rFonts w:ascii="Times New Roman" w:hAnsi="Times New Roman" w:cs="Times New Roman"/>
          <w:b/>
          <w:lang w:val="bs-Latn-BA"/>
        </w:rPr>
        <w:t>m</w:t>
      </w:r>
      <w:r w:rsidRPr="00B96026">
        <w:rPr>
          <w:rFonts w:ascii="Times New Roman" w:hAnsi="Times New Roman" w:cs="Times New Roman"/>
          <w:b/>
          <w:lang w:val="bs-Latn-BA"/>
        </w:rPr>
        <w:t>, nepokretnosti izvršenika</w:t>
      </w:r>
      <w:r w:rsidRPr="00B9602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Ilić Denisa, </w:t>
      </w:r>
      <w:r w:rsidRPr="00B96026">
        <w:rPr>
          <w:rFonts w:ascii="Times New Roman" w:hAnsi="Times New Roman" w:cs="Times New Roman"/>
          <w:b/>
          <w:lang w:val="bs-Latn-BA"/>
        </w:rPr>
        <w:t>označenih kao:</w:t>
      </w:r>
    </w:p>
    <w:p w:rsidR="00F43F1C" w:rsidRPr="00B96026" w:rsidRDefault="00F43F1C" w:rsidP="00F43F1C">
      <w:pPr>
        <w:jc w:val="both"/>
        <w:rPr>
          <w:rFonts w:ascii="Times New Roman" w:hAnsi="Times New Roman" w:cs="Times New Roman"/>
          <w:lang w:val="bs-Latn-BA"/>
        </w:rPr>
      </w:pPr>
    </w:p>
    <w:p w:rsidR="00BE35BC" w:rsidRDefault="00601ACC" w:rsidP="002709EF">
      <w:pPr>
        <w:numPr>
          <w:ilvl w:val="0"/>
          <w:numId w:val="1"/>
        </w:num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Nepokretnosti </w:t>
      </w:r>
      <w:r w:rsidRPr="002709EF">
        <w:rPr>
          <w:rFonts w:ascii="Times New Roman" w:hAnsi="Times New Roman" w:cs="Times New Roman"/>
          <w:lang w:val="bs-Latn-BA"/>
        </w:rPr>
        <w:t>upis</w:t>
      </w:r>
      <w:r>
        <w:rPr>
          <w:rFonts w:ascii="Times New Roman" w:hAnsi="Times New Roman" w:cs="Times New Roman"/>
          <w:lang w:val="bs-Latn-BA"/>
        </w:rPr>
        <w:t xml:space="preserve">ane u list nepokretnosti broj 412 </w:t>
      </w:r>
      <w:r w:rsidRPr="002709EF">
        <w:rPr>
          <w:rFonts w:ascii="Times New Roman" w:hAnsi="Times New Roman" w:cs="Times New Roman"/>
          <w:lang w:val="bs-Latn-BA"/>
        </w:rPr>
        <w:t xml:space="preserve">k.o. </w:t>
      </w:r>
      <w:r>
        <w:rPr>
          <w:rFonts w:ascii="Times New Roman" w:hAnsi="Times New Roman" w:cs="Times New Roman"/>
          <w:lang w:val="bs-Latn-BA"/>
        </w:rPr>
        <w:t>Peljave</w:t>
      </w:r>
      <w:r w:rsidRPr="002709EF">
        <w:rPr>
          <w:rFonts w:ascii="Times New Roman" w:hAnsi="Times New Roman" w:cs="Times New Roman"/>
          <w:lang w:val="bs-Latn-BA"/>
        </w:rPr>
        <w:t xml:space="preserve"> na kojoj je izvršenik upisan sa</w:t>
      </w:r>
      <w:r>
        <w:rPr>
          <w:rFonts w:ascii="Times New Roman" w:hAnsi="Times New Roman" w:cs="Times New Roman"/>
          <w:lang w:val="bs-Latn-BA"/>
        </w:rPr>
        <w:t xml:space="preserve"> pravom svojine sa dijelom 1/1</w:t>
      </w:r>
      <w:r w:rsidR="00BE35BC">
        <w:rPr>
          <w:rFonts w:ascii="Times New Roman" w:hAnsi="Times New Roman" w:cs="Times New Roman"/>
          <w:lang w:val="bs-Latn-BA"/>
        </w:rPr>
        <w:t xml:space="preserve"> </w:t>
      </w:r>
    </w:p>
    <w:p w:rsidR="00F43F1C" w:rsidRPr="002709EF" w:rsidRDefault="00BE35BC" w:rsidP="002709EF">
      <w:pPr>
        <w:numPr>
          <w:ilvl w:val="0"/>
          <w:numId w:val="1"/>
        </w:num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Nepokretnosti predstavljaju</w:t>
      </w:r>
      <w:r w:rsidR="00601ACC">
        <w:rPr>
          <w:rFonts w:ascii="Times New Roman" w:hAnsi="Times New Roman" w:cs="Times New Roman"/>
          <w:lang w:val="bs-Latn-BA"/>
        </w:rPr>
        <w:t xml:space="preserve">: </w:t>
      </w:r>
      <w:r w:rsidR="002709EF">
        <w:rPr>
          <w:rFonts w:ascii="Times New Roman" w:hAnsi="Times New Roman" w:cs="Times New Roman"/>
          <w:lang w:val="bs-Latn-BA"/>
        </w:rPr>
        <w:t xml:space="preserve">k.č. broj 1064/3 </w:t>
      </w:r>
      <w:r w:rsidR="00F43F1C" w:rsidRPr="00B96026">
        <w:rPr>
          <w:rFonts w:ascii="Times New Roman" w:hAnsi="Times New Roman" w:cs="Times New Roman"/>
          <w:lang w:val="bs-Latn-BA"/>
        </w:rPr>
        <w:t xml:space="preserve">u naravi </w:t>
      </w:r>
      <w:r w:rsidR="002709EF">
        <w:rPr>
          <w:rFonts w:ascii="Times New Roman" w:hAnsi="Times New Roman" w:cs="Times New Roman"/>
          <w:lang w:val="bs-Latn-BA"/>
        </w:rPr>
        <w:t>stambeno poslovni objekat u površini od 552</w:t>
      </w:r>
      <w:r w:rsidR="00F43F1C" w:rsidRPr="00B96026">
        <w:rPr>
          <w:rFonts w:ascii="Times New Roman" w:hAnsi="Times New Roman" w:cs="Times New Roman"/>
          <w:lang w:val="bs-Latn-BA"/>
        </w:rPr>
        <w:t xml:space="preserve"> m2</w:t>
      </w:r>
      <w:r w:rsidR="002709EF">
        <w:rPr>
          <w:rFonts w:ascii="Times New Roman" w:hAnsi="Times New Roman" w:cs="Times New Roman"/>
          <w:lang w:val="bs-Latn-BA"/>
        </w:rPr>
        <w:t xml:space="preserve"> </w:t>
      </w:r>
      <w:r w:rsidR="00B45A47">
        <w:rPr>
          <w:rFonts w:ascii="Times New Roman" w:hAnsi="Times New Roman" w:cs="Times New Roman"/>
          <w:lang w:val="bs-Latn-BA"/>
        </w:rPr>
        <w:t xml:space="preserve">(koji se na terenu sastoji od tri spojene lamele u nizu) </w:t>
      </w:r>
      <w:r w:rsidR="002709EF">
        <w:rPr>
          <w:rFonts w:ascii="Times New Roman" w:hAnsi="Times New Roman" w:cs="Times New Roman"/>
          <w:lang w:val="bs-Latn-BA"/>
        </w:rPr>
        <w:t>i dvorište uz stambeno poslovni objekat u površini od 215 m2, k.č. broj 1066/3 upisana kao šuma, po zatečenom stanju zemljište uz objekat površine 590 m2, k.č. broj 1066/4 upisana kao šuma površine 48 m2 i k.č. broj 1066/6 upisana kao šuma površine 120 m2, a obje zatečene kao betonirana površina, te k.č. broj 1067 zvana Ada upisana kao pašnjak površine 413 m2, a po zatečenom stanju zajedno sa parcelom 1064/3</w:t>
      </w:r>
      <w:r w:rsidR="00601ACC">
        <w:rPr>
          <w:rFonts w:ascii="Times New Roman" w:hAnsi="Times New Roman" w:cs="Times New Roman"/>
          <w:lang w:val="bs-Latn-BA"/>
        </w:rPr>
        <w:t xml:space="preserve"> upisanom kao dvorište</w:t>
      </w:r>
      <w:r w:rsidR="002709EF">
        <w:rPr>
          <w:rFonts w:ascii="Times New Roman" w:hAnsi="Times New Roman" w:cs="Times New Roman"/>
          <w:lang w:val="bs-Latn-BA"/>
        </w:rPr>
        <w:t xml:space="preserve"> i parcelom 1066/3 čini jedinu cjelinu</w:t>
      </w:r>
      <w:r w:rsidR="00F43F1C" w:rsidRPr="002709EF">
        <w:rPr>
          <w:rFonts w:ascii="Times New Roman" w:hAnsi="Times New Roman" w:cs="Times New Roman"/>
          <w:lang w:val="bs-Latn-BA"/>
        </w:rPr>
        <w:t>,</w:t>
      </w:r>
      <w:r w:rsidR="002709EF">
        <w:rPr>
          <w:rFonts w:ascii="Times New Roman" w:hAnsi="Times New Roman" w:cs="Times New Roman"/>
          <w:lang w:val="bs-Latn-BA"/>
        </w:rPr>
        <w:t xml:space="preserve"> </w:t>
      </w:r>
      <w:r w:rsidR="00601ACC">
        <w:rPr>
          <w:rFonts w:ascii="Times New Roman" w:hAnsi="Times New Roman" w:cs="Times New Roman"/>
          <w:lang w:val="bs-Latn-BA"/>
        </w:rPr>
        <w:t>parcele br. 1066/3, 1067 i 1064/3 se koriste kao zemlji</w:t>
      </w:r>
      <w:r>
        <w:rPr>
          <w:rFonts w:ascii="Times New Roman" w:hAnsi="Times New Roman" w:cs="Times New Roman"/>
          <w:lang w:val="bs-Latn-BA"/>
        </w:rPr>
        <w:t>š</w:t>
      </w:r>
      <w:r w:rsidR="00601ACC">
        <w:rPr>
          <w:rFonts w:ascii="Times New Roman" w:hAnsi="Times New Roman" w:cs="Times New Roman"/>
          <w:lang w:val="bs-Latn-BA"/>
        </w:rPr>
        <w:t>te uz objekat.</w:t>
      </w:r>
    </w:p>
    <w:p w:rsidR="00F43F1C" w:rsidRPr="00B96026" w:rsidRDefault="00F43F1C" w:rsidP="00F43F1C">
      <w:pPr>
        <w:ind w:left="780"/>
        <w:jc w:val="both"/>
        <w:rPr>
          <w:rFonts w:ascii="Times New Roman" w:hAnsi="Times New Roman" w:cs="Times New Roman"/>
          <w:lang w:val="bs-Latn-BA"/>
        </w:rPr>
      </w:pPr>
    </w:p>
    <w:p w:rsidR="00F43F1C" w:rsidRPr="00B96026" w:rsidRDefault="00F43F1C" w:rsidP="00F43F1C">
      <w:pPr>
        <w:pStyle w:val="ListParagraph"/>
        <w:numPr>
          <w:ilvl w:val="0"/>
          <w:numId w:val="2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  <w:lang w:val="bs-Latn-BA"/>
        </w:rPr>
      </w:pPr>
      <w:r w:rsidRPr="00B96026">
        <w:rPr>
          <w:rFonts w:ascii="Times New Roman" w:hAnsi="Times New Roman" w:cs="Times New Roman"/>
          <w:b/>
          <w:lang w:val="bs-Latn-BA"/>
        </w:rPr>
        <w:t xml:space="preserve">Ročište za prodaju nepokretnosti održat će se dana </w:t>
      </w:r>
      <w:r w:rsidR="00BE35BC">
        <w:rPr>
          <w:rFonts w:ascii="Times New Roman" w:hAnsi="Times New Roman" w:cs="Times New Roman"/>
          <w:b/>
          <w:lang w:val="bs-Latn-BA"/>
        </w:rPr>
        <w:t>20.05</w:t>
      </w:r>
      <w:r w:rsidRPr="00B96026">
        <w:rPr>
          <w:rFonts w:ascii="Times New Roman" w:hAnsi="Times New Roman" w:cs="Times New Roman"/>
          <w:b/>
          <w:lang w:val="bs-Latn-BA"/>
        </w:rPr>
        <w:t>.20</w:t>
      </w:r>
      <w:r w:rsidR="00BE35BC">
        <w:rPr>
          <w:rFonts w:ascii="Times New Roman" w:hAnsi="Times New Roman" w:cs="Times New Roman"/>
          <w:b/>
          <w:lang w:val="bs-Latn-BA"/>
        </w:rPr>
        <w:t>25</w:t>
      </w:r>
      <w:r w:rsidRPr="00B96026">
        <w:rPr>
          <w:rFonts w:ascii="Times New Roman" w:hAnsi="Times New Roman" w:cs="Times New Roman"/>
          <w:b/>
          <w:lang w:val="bs-Latn-BA"/>
        </w:rPr>
        <w:t>.</w:t>
      </w:r>
      <w:r w:rsidR="007B0E0C">
        <w:rPr>
          <w:rFonts w:ascii="Times New Roman" w:hAnsi="Times New Roman" w:cs="Times New Roman"/>
          <w:b/>
          <w:lang w:val="bs-Latn-BA"/>
        </w:rPr>
        <w:t xml:space="preserve"> godine  u  12</w:t>
      </w:r>
      <w:r w:rsidR="00BE35BC">
        <w:rPr>
          <w:rFonts w:ascii="Times New Roman" w:hAnsi="Times New Roman" w:cs="Times New Roman"/>
          <w:b/>
          <w:lang w:val="bs-Latn-BA"/>
        </w:rPr>
        <w:t>,3</w:t>
      </w:r>
      <w:r w:rsidRPr="00B96026">
        <w:rPr>
          <w:rFonts w:ascii="Times New Roman" w:hAnsi="Times New Roman" w:cs="Times New Roman"/>
          <w:b/>
          <w:lang w:val="bs-Latn-BA"/>
        </w:rPr>
        <w:t xml:space="preserve">0 časova, u zgradi </w:t>
      </w:r>
      <w:r w:rsidR="00BE35BC">
        <w:rPr>
          <w:rFonts w:ascii="Times New Roman" w:hAnsi="Times New Roman" w:cs="Times New Roman"/>
          <w:b/>
          <w:lang w:val="bs-Latn-BA"/>
        </w:rPr>
        <w:t>Osnovnog suda u Bijeljini, Odjeljenje suda u Loparama</w:t>
      </w:r>
      <w:r w:rsidRPr="00B96026">
        <w:rPr>
          <w:rFonts w:ascii="Times New Roman" w:hAnsi="Times New Roman" w:cs="Times New Roman"/>
          <w:b/>
          <w:lang w:val="bs-Latn-BA"/>
        </w:rPr>
        <w:t>, na koje se pozivaju tražilac izvr</w:t>
      </w:r>
      <w:r>
        <w:rPr>
          <w:rFonts w:ascii="Times New Roman" w:hAnsi="Times New Roman" w:cs="Times New Roman"/>
          <w:b/>
          <w:lang w:val="bs-Latn-BA"/>
        </w:rPr>
        <w:t>šenja, izvršenik i zainteresovan</w:t>
      </w:r>
      <w:r w:rsidRPr="00B96026">
        <w:rPr>
          <w:rFonts w:ascii="Times New Roman" w:hAnsi="Times New Roman" w:cs="Times New Roman"/>
          <w:b/>
          <w:lang w:val="bs-Latn-BA"/>
        </w:rPr>
        <w:t>a lica kao kupci.</w:t>
      </w:r>
    </w:p>
    <w:p w:rsidR="00F43F1C" w:rsidRPr="00B96026" w:rsidRDefault="00F43F1C" w:rsidP="00F43F1C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43F1C" w:rsidRPr="00B96026" w:rsidRDefault="00F43F1C" w:rsidP="00F43F1C">
      <w:pPr>
        <w:pStyle w:val="ListParagraph"/>
        <w:numPr>
          <w:ilvl w:val="0"/>
          <w:numId w:val="2"/>
        </w:numPr>
        <w:tabs>
          <w:tab w:val="num" w:pos="502"/>
        </w:tabs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>Vrije</w:t>
      </w:r>
      <w:r w:rsidR="002709EF">
        <w:rPr>
          <w:rFonts w:ascii="Times New Roman" w:hAnsi="Times New Roman" w:cs="Times New Roman"/>
        </w:rPr>
        <w:t>dnost nepokretnosti izvršenika</w:t>
      </w:r>
      <w:r w:rsidRPr="00B96026">
        <w:rPr>
          <w:rFonts w:ascii="Times New Roman" w:hAnsi="Times New Roman" w:cs="Times New Roman"/>
        </w:rPr>
        <w:t xml:space="preserve">, shodno nalazu i mišljenju vještaka građevinske struke, utvrđuje se u ukupnom iznosu od </w:t>
      </w:r>
      <w:r>
        <w:rPr>
          <w:rFonts w:ascii="Times New Roman" w:hAnsi="Times New Roman" w:cs="Times New Roman"/>
          <w:b/>
        </w:rPr>
        <w:t>2</w:t>
      </w:r>
      <w:r w:rsidR="001C08AC">
        <w:rPr>
          <w:rFonts w:ascii="Times New Roman" w:hAnsi="Times New Roman" w:cs="Times New Roman"/>
          <w:b/>
        </w:rPr>
        <w:t>61.097</w:t>
      </w:r>
      <w:r>
        <w:rPr>
          <w:rFonts w:ascii="Times New Roman" w:hAnsi="Times New Roman" w:cs="Times New Roman"/>
          <w:b/>
        </w:rPr>
        <w:t>,</w:t>
      </w:r>
      <w:r w:rsidRPr="00B96026">
        <w:rPr>
          <w:rFonts w:ascii="Times New Roman" w:hAnsi="Times New Roman" w:cs="Times New Roman"/>
          <w:b/>
        </w:rPr>
        <w:t>00 KM</w:t>
      </w:r>
      <w:r w:rsidRPr="00B96026">
        <w:rPr>
          <w:rFonts w:ascii="Times New Roman" w:hAnsi="Times New Roman" w:cs="Times New Roman"/>
        </w:rPr>
        <w:t>.</w:t>
      </w:r>
    </w:p>
    <w:p w:rsidR="00F43F1C" w:rsidRPr="00B96026" w:rsidRDefault="00F43F1C" w:rsidP="00F43F1C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43F1C" w:rsidRPr="00B96026" w:rsidRDefault="00F43F1C" w:rsidP="00F43F1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 xml:space="preserve">Zainteresovana lica za kupovinu nepokretnosti iz tačke 2. mogu razgledati           nepokretnost svakog radnog dana, </w:t>
      </w:r>
      <w:r w:rsidR="00EB7C53">
        <w:rPr>
          <w:rFonts w:ascii="Times New Roman" w:hAnsi="Times New Roman" w:cs="Times New Roman"/>
          <w:u w:val="single"/>
        </w:rPr>
        <w:t>počev od 15.04.2025</w:t>
      </w:r>
      <w:r w:rsidRPr="00B96026">
        <w:rPr>
          <w:rFonts w:ascii="Times New Roman" w:hAnsi="Times New Roman" w:cs="Times New Roman"/>
          <w:u w:val="single"/>
        </w:rPr>
        <w:t>. godine</w:t>
      </w:r>
      <w:r w:rsidRPr="00B96026">
        <w:rPr>
          <w:rFonts w:ascii="Times New Roman" w:hAnsi="Times New Roman" w:cs="Times New Roman"/>
        </w:rPr>
        <w:t>, u vremenu od 10.00 do 12.00 časova</w:t>
      </w:r>
      <w:r>
        <w:rPr>
          <w:rFonts w:ascii="Times New Roman" w:hAnsi="Times New Roman" w:cs="Times New Roman"/>
        </w:rPr>
        <w:t>. Ako izvršenik ili drugo lice o</w:t>
      </w:r>
      <w:r w:rsidRPr="00B96026">
        <w:rPr>
          <w:rFonts w:ascii="Times New Roman" w:hAnsi="Times New Roman" w:cs="Times New Roman"/>
        </w:rPr>
        <w:t xml:space="preserve">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F43F1C" w:rsidRPr="00B96026" w:rsidRDefault="00F43F1C" w:rsidP="00F43F1C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43F1C" w:rsidRPr="00B96026" w:rsidRDefault="00F43F1C" w:rsidP="00F43F1C">
      <w:pPr>
        <w:pStyle w:val="ListParagraph"/>
        <w:numPr>
          <w:ilvl w:val="0"/>
          <w:numId w:val="2"/>
        </w:numPr>
        <w:tabs>
          <w:tab w:val="num" w:pos="502"/>
        </w:tabs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>Na prvom ročištu za prodaju usmenim javnim nadmetanjem nepokretnost, odnosno suvlasnički dio nepokretnosti se ne može prodati ispod 1/2 utvrđene vrijednosti iz tačke 3.</w:t>
      </w:r>
    </w:p>
    <w:p w:rsidR="00F43F1C" w:rsidRPr="00B96026" w:rsidRDefault="00F43F1C" w:rsidP="00F43F1C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43F1C" w:rsidRPr="00A6332E" w:rsidRDefault="00F43F1C" w:rsidP="00F43F1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bs-Latn-BA"/>
        </w:rPr>
      </w:pPr>
      <w:r w:rsidRPr="00A6332E">
        <w:rPr>
          <w:rFonts w:ascii="Times New Roman" w:hAnsi="Times New Roman" w:cs="Times New Roman"/>
        </w:rPr>
        <w:lastRenderedPageBreak/>
        <w:t xml:space="preserve">Na ročištu za javno nadmetanje kao kupci mogu učestvovati lica koja su do početka nadmetanja položila osiguranje koje iznosi </w:t>
      </w:r>
      <w:r w:rsidRPr="00A6332E">
        <w:rPr>
          <w:rFonts w:ascii="Times New Roman" w:hAnsi="Times New Roman" w:cs="Times New Roman"/>
          <w:b/>
        </w:rPr>
        <w:t>1/10 određene vrijednosti nekretnina, s tim što osiguranje ne može iznositi više od 10.000,00 KM</w:t>
      </w:r>
      <w:r w:rsidRPr="00A6332E">
        <w:rPr>
          <w:rFonts w:ascii="Times New Roman" w:hAnsi="Times New Roman" w:cs="Times New Roman"/>
        </w:rPr>
        <w:t xml:space="preserve">. Prije početka nadmetanja ova lica su dužna Sudu predati dokaz da su osiguranje platili  </w:t>
      </w:r>
      <w:r w:rsidRPr="00A6332E">
        <w:rPr>
          <w:rFonts w:ascii="Times New Roman" w:hAnsi="Times New Roman" w:cs="Times New Roman"/>
          <w:u w:val="single"/>
        </w:rPr>
        <w:t>na Račun posebnih namjena-Depozitni račun osnovnih sudova: žiro račun  br. 562-099-8130145898 kod NLB Razvojne banke A.D. Banja Luka, vrsta prihoda 223171, opština 005, budžetska organizacija 106</w:t>
      </w:r>
      <w:r w:rsidR="00EB7C53">
        <w:rPr>
          <w:rFonts w:ascii="Times New Roman" w:hAnsi="Times New Roman" w:cs="Times New Roman"/>
          <w:u w:val="single"/>
        </w:rPr>
        <w:t>7001, poziv na broj predmeta 0033652022</w:t>
      </w:r>
      <w:r w:rsidRPr="00A6332E">
        <w:rPr>
          <w:rFonts w:ascii="Times New Roman" w:hAnsi="Times New Roman" w:cs="Times New Roman"/>
          <w:u w:val="single"/>
        </w:rPr>
        <w:t xml:space="preserve">. </w:t>
      </w:r>
      <w:r w:rsidRPr="00A6332E">
        <w:rPr>
          <w:rFonts w:ascii="Times New Roman" w:hAnsi="Times New Roman" w:cs="Times New Roman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  <w:r w:rsidRPr="00A6332E">
        <w:rPr>
          <w:rFonts w:ascii="Times New Roman" w:hAnsi="Times New Roman" w:cs="Times New Roman"/>
          <w:lang w:val="bs-Latn-BA"/>
        </w:rPr>
        <w:t xml:space="preserve"> Od polaganja osiguranja oslobođeni su tražilac izvršenja i lica određena članom 86.stav 2.  Zakona o izvršnom postupku.</w:t>
      </w:r>
    </w:p>
    <w:p w:rsidR="00F43F1C" w:rsidRPr="00B96026" w:rsidRDefault="00F43F1C" w:rsidP="00F43F1C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43F1C" w:rsidRPr="00B96026" w:rsidRDefault="00F43F1C" w:rsidP="00F43F1C">
      <w:pPr>
        <w:pStyle w:val="ListParagraph"/>
        <w:numPr>
          <w:ilvl w:val="0"/>
          <w:numId w:val="2"/>
        </w:numPr>
        <w:tabs>
          <w:tab w:val="num" w:pos="502"/>
        </w:tabs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>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F43F1C" w:rsidRPr="00B96026" w:rsidRDefault="00F43F1C" w:rsidP="00F43F1C">
      <w:pPr>
        <w:tabs>
          <w:tab w:val="left" w:pos="180"/>
          <w:tab w:val="left" w:pos="360"/>
        </w:tabs>
        <w:ind w:left="360" w:hanging="720"/>
        <w:rPr>
          <w:rFonts w:ascii="Times New Roman" w:hAnsi="Times New Roman" w:cs="Times New Roman"/>
        </w:rPr>
      </w:pPr>
    </w:p>
    <w:p w:rsidR="00F43F1C" w:rsidRPr="00E23AF2" w:rsidRDefault="00F43F1C" w:rsidP="00F43F1C">
      <w:pPr>
        <w:pStyle w:val="ListParagraph"/>
        <w:numPr>
          <w:ilvl w:val="0"/>
          <w:numId w:val="2"/>
        </w:numPr>
        <w:tabs>
          <w:tab w:val="left" w:pos="180"/>
          <w:tab w:val="left" w:pos="360"/>
          <w:tab w:val="num" w:pos="502"/>
        </w:tabs>
        <w:jc w:val="both"/>
        <w:rPr>
          <w:rFonts w:ascii="Times New Roman" w:hAnsi="Times New Roman" w:cs="Times New Roman"/>
        </w:rPr>
      </w:pPr>
      <w:r w:rsidRPr="00E23AF2">
        <w:rPr>
          <w:rFonts w:ascii="Times New Roman" w:hAnsi="Times New Roman" w:cs="Times New Roman"/>
        </w:rPr>
        <w:t xml:space="preserve">Shodno odredbi člana 75. st. 1. i 2. Zakona o izvršnom postupku, kupac preuzima služnosti i stvarne terete na predmetnoj nepokretnosti. </w:t>
      </w:r>
    </w:p>
    <w:p w:rsidR="00F43F1C" w:rsidRPr="00B96026" w:rsidRDefault="00F43F1C" w:rsidP="00F43F1C">
      <w:pPr>
        <w:pStyle w:val="ListParagraph"/>
        <w:rPr>
          <w:rFonts w:ascii="Times New Roman" w:hAnsi="Times New Roman" w:cs="Times New Roman"/>
        </w:rPr>
      </w:pPr>
    </w:p>
    <w:p w:rsidR="00F43F1C" w:rsidRPr="00B96026" w:rsidRDefault="00F43F1C" w:rsidP="00F43F1C">
      <w:pPr>
        <w:pStyle w:val="ListParagraph"/>
        <w:numPr>
          <w:ilvl w:val="0"/>
          <w:numId w:val="2"/>
        </w:numPr>
        <w:tabs>
          <w:tab w:val="left" w:pos="180"/>
          <w:tab w:val="left" w:pos="360"/>
          <w:tab w:val="num" w:pos="502"/>
        </w:tabs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>Troškovi poreza i takse u vezi s prodajom nepokretnosti plaća kupac.</w:t>
      </w:r>
    </w:p>
    <w:p w:rsidR="00F43F1C" w:rsidRPr="00B96026" w:rsidRDefault="00F43F1C" w:rsidP="00F43F1C">
      <w:pPr>
        <w:pStyle w:val="ListParagraph"/>
        <w:tabs>
          <w:tab w:val="left" w:pos="180"/>
          <w:tab w:val="left" w:pos="360"/>
        </w:tabs>
        <w:ind w:left="1440"/>
        <w:jc w:val="both"/>
        <w:rPr>
          <w:rFonts w:ascii="Times New Roman" w:hAnsi="Times New Roman" w:cs="Times New Roman"/>
        </w:rPr>
      </w:pPr>
    </w:p>
    <w:p w:rsidR="00F43F1C" w:rsidRPr="00B96026" w:rsidRDefault="00F43F1C" w:rsidP="00F43F1C">
      <w:pPr>
        <w:pStyle w:val="ListParagraph"/>
        <w:numPr>
          <w:ilvl w:val="0"/>
          <w:numId w:val="2"/>
        </w:numPr>
        <w:tabs>
          <w:tab w:val="left" w:pos="180"/>
          <w:tab w:val="left" w:pos="360"/>
          <w:tab w:val="num" w:pos="502"/>
        </w:tabs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F43F1C" w:rsidRPr="00B96026" w:rsidRDefault="00F43F1C" w:rsidP="00F43F1C">
      <w:pPr>
        <w:tabs>
          <w:tab w:val="left" w:pos="180"/>
          <w:tab w:val="left" w:pos="360"/>
        </w:tabs>
        <w:ind w:left="360" w:hanging="720"/>
        <w:rPr>
          <w:rFonts w:ascii="Times New Roman" w:hAnsi="Times New Roman" w:cs="Times New Roman"/>
        </w:rPr>
      </w:pPr>
    </w:p>
    <w:p w:rsidR="00F43F1C" w:rsidRPr="00B96026" w:rsidRDefault="00F43F1C" w:rsidP="00F43F1C">
      <w:pPr>
        <w:jc w:val="both"/>
        <w:rPr>
          <w:rFonts w:ascii="Times New Roman" w:hAnsi="Times New Roman" w:cs="Times New Roman"/>
          <w:lang w:val="bs-Latn-BA"/>
        </w:rPr>
      </w:pPr>
    </w:p>
    <w:p w:rsidR="00F43F1C" w:rsidRPr="00B96026" w:rsidRDefault="00F43F1C" w:rsidP="00F43F1C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Pouka o pravnom lijeku</w:t>
      </w:r>
      <w:r w:rsidRPr="00B96026">
        <w:rPr>
          <w:rFonts w:ascii="Times New Roman" w:hAnsi="Times New Roman" w:cs="Times New Roman"/>
          <w:lang w:val="bs-Latn-BA"/>
        </w:rPr>
        <w:t xml:space="preserve">:                                                                         </w:t>
      </w:r>
      <w:r>
        <w:rPr>
          <w:rFonts w:ascii="Times New Roman" w:hAnsi="Times New Roman" w:cs="Times New Roman"/>
          <w:lang w:val="bs-Latn-BA"/>
        </w:rPr>
        <w:t xml:space="preserve">            </w:t>
      </w:r>
      <w:r w:rsidRPr="00B96026">
        <w:rPr>
          <w:rFonts w:ascii="Times New Roman" w:hAnsi="Times New Roman" w:cs="Times New Roman"/>
          <w:lang w:val="bs-Latn-BA"/>
        </w:rPr>
        <w:t>Sudija</w:t>
      </w:r>
    </w:p>
    <w:p w:rsidR="00F43F1C" w:rsidRPr="00B96026" w:rsidRDefault="00F43F1C" w:rsidP="00F43F1C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</w:t>
      </w:r>
      <w:r w:rsidRPr="00B96026">
        <w:rPr>
          <w:rFonts w:ascii="Times New Roman" w:hAnsi="Times New Roman" w:cs="Times New Roman"/>
          <w:lang w:val="bs-Latn-BA"/>
        </w:rPr>
        <w:t xml:space="preserve">aključka nije dozvoljen pravni lijek.                                   </w:t>
      </w:r>
      <w:r>
        <w:rPr>
          <w:rFonts w:ascii="Times New Roman" w:hAnsi="Times New Roman" w:cs="Times New Roman"/>
          <w:lang w:val="bs-Latn-BA"/>
        </w:rPr>
        <w:t>Stevanović Dijana</w:t>
      </w:r>
    </w:p>
    <w:p w:rsidR="00F43F1C" w:rsidRPr="00B96026" w:rsidRDefault="00F43F1C" w:rsidP="00F43F1C">
      <w:pPr>
        <w:jc w:val="both"/>
        <w:rPr>
          <w:rFonts w:ascii="Times New Roman" w:hAnsi="Times New Roman" w:cs="Times New Roman"/>
          <w:lang w:val="bs-Latn-BA"/>
        </w:rPr>
      </w:pPr>
    </w:p>
    <w:p w:rsidR="00F43F1C" w:rsidRPr="00B96026" w:rsidRDefault="00F43F1C" w:rsidP="00F43F1C">
      <w:pPr>
        <w:jc w:val="both"/>
        <w:rPr>
          <w:rFonts w:ascii="Times New Roman" w:hAnsi="Times New Roman" w:cs="Times New Roman"/>
          <w:lang w:val="bs-Latn-BA"/>
        </w:rPr>
      </w:pPr>
    </w:p>
    <w:p w:rsidR="00F43F1C" w:rsidRPr="00B96026" w:rsidRDefault="00F43F1C" w:rsidP="00F43F1C">
      <w:pPr>
        <w:jc w:val="both"/>
        <w:rPr>
          <w:rFonts w:ascii="Times New Roman" w:hAnsi="Times New Roman" w:cs="Times New Roman"/>
          <w:lang w:val="bs-Latn-BA"/>
        </w:rPr>
      </w:pPr>
    </w:p>
    <w:p w:rsidR="00F43F1C" w:rsidRPr="00B96026" w:rsidRDefault="00F43F1C" w:rsidP="00F43F1C">
      <w:pPr>
        <w:jc w:val="both"/>
        <w:rPr>
          <w:rFonts w:ascii="Times New Roman" w:hAnsi="Times New Roman" w:cs="Times New Roman"/>
          <w:lang w:val="bs-Latn-BA"/>
        </w:rPr>
      </w:pPr>
    </w:p>
    <w:p w:rsidR="00F43F1C" w:rsidRPr="00B96026" w:rsidRDefault="00F43F1C" w:rsidP="00F43F1C">
      <w:pPr>
        <w:jc w:val="both"/>
        <w:rPr>
          <w:rFonts w:ascii="Times New Roman" w:hAnsi="Times New Roman" w:cs="Times New Roman"/>
          <w:lang w:val="bs-Latn-BA"/>
        </w:rPr>
      </w:pPr>
    </w:p>
    <w:p w:rsidR="00F43F1C" w:rsidRPr="00B96026" w:rsidRDefault="00F43F1C" w:rsidP="00F43F1C">
      <w:pPr>
        <w:rPr>
          <w:rFonts w:ascii="Times New Roman" w:hAnsi="Times New Roman" w:cs="Times New Roman"/>
        </w:rPr>
      </w:pPr>
    </w:p>
    <w:p w:rsidR="00DE7953" w:rsidRDefault="00DE7953"/>
    <w:sectPr w:rsidR="00DE7953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90433"/>
    <w:multiLevelType w:val="hybridMultilevel"/>
    <w:tmpl w:val="09C8991E"/>
    <w:lvl w:ilvl="0" w:tplc="70E8E00E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5A31F2"/>
    <w:multiLevelType w:val="hybridMultilevel"/>
    <w:tmpl w:val="F4A8791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EF0"/>
    <w:rsid w:val="001C08AC"/>
    <w:rsid w:val="002709EF"/>
    <w:rsid w:val="003132DB"/>
    <w:rsid w:val="00467459"/>
    <w:rsid w:val="004D5D7A"/>
    <w:rsid w:val="00601ACC"/>
    <w:rsid w:val="007B0E0C"/>
    <w:rsid w:val="008F1EF0"/>
    <w:rsid w:val="00975784"/>
    <w:rsid w:val="00B35680"/>
    <w:rsid w:val="00B45A47"/>
    <w:rsid w:val="00BE35BC"/>
    <w:rsid w:val="00DE7953"/>
    <w:rsid w:val="00EB7C53"/>
    <w:rsid w:val="00EF5B7E"/>
    <w:rsid w:val="00F4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0C61A8-6A16-4061-A3AB-BA9A422D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F1C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3F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5B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7E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 Stevanovic</dc:creator>
  <cp:keywords/>
  <dc:description/>
  <cp:lastModifiedBy>Sanel Bektic</cp:lastModifiedBy>
  <cp:revision>2</cp:revision>
  <cp:lastPrinted>2025-04-03T12:13:00Z</cp:lastPrinted>
  <dcterms:created xsi:type="dcterms:W3CDTF">2025-04-04T05:26:00Z</dcterms:created>
  <dcterms:modified xsi:type="dcterms:W3CDTF">2025-04-04T05:26:00Z</dcterms:modified>
</cp:coreProperties>
</file>