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391" w:rsidRPr="00D94581" w:rsidRDefault="00390391" w:rsidP="00390391">
      <w:pPr>
        <w:jc w:val="both"/>
        <w:rPr>
          <w:rFonts w:ascii="Times New Roman" w:hAnsi="Times New Roman" w:cs="Times New Roman"/>
        </w:rPr>
      </w:pPr>
      <w:r w:rsidRPr="00D94581">
        <w:rPr>
          <w:rFonts w:ascii="Times New Roman" w:hAnsi="Times New Roman" w:cs="Times New Roman"/>
        </w:rPr>
        <w:t>BOSNA I HERCEGOVINA</w:t>
      </w:r>
    </w:p>
    <w:p w:rsidR="00390391" w:rsidRPr="00D94581" w:rsidRDefault="00390391" w:rsidP="00390391">
      <w:pPr>
        <w:jc w:val="both"/>
        <w:rPr>
          <w:rFonts w:ascii="Times New Roman" w:hAnsi="Times New Roman" w:cs="Times New Roman"/>
        </w:rPr>
      </w:pPr>
      <w:r w:rsidRPr="00D94581">
        <w:rPr>
          <w:rFonts w:ascii="Times New Roman" w:hAnsi="Times New Roman" w:cs="Times New Roman"/>
        </w:rPr>
        <w:t>FEDERACIJA BOSNE I HERCEGOVINE</w:t>
      </w:r>
    </w:p>
    <w:p w:rsidR="00390391" w:rsidRPr="00D94581" w:rsidRDefault="00390391" w:rsidP="00390391">
      <w:pPr>
        <w:jc w:val="both"/>
        <w:rPr>
          <w:rFonts w:ascii="Times New Roman" w:hAnsi="Times New Roman" w:cs="Times New Roman"/>
        </w:rPr>
      </w:pPr>
      <w:r w:rsidRPr="00D94581">
        <w:rPr>
          <w:rFonts w:ascii="Times New Roman" w:hAnsi="Times New Roman" w:cs="Times New Roman"/>
        </w:rPr>
        <w:t>TUZLANSKI KANTON</w:t>
      </w:r>
    </w:p>
    <w:p w:rsidR="00390391" w:rsidRPr="00D94581" w:rsidRDefault="00390391" w:rsidP="00390391">
      <w:pPr>
        <w:jc w:val="both"/>
        <w:rPr>
          <w:rFonts w:ascii="Times New Roman" w:hAnsi="Times New Roman" w:cs="Times New Roman"/>
        </w:rPr>
      </w:pPr>
      <w:r w:rsidRPr="00D94581">
        <w:rPr>
          <w:rFonts w:ascii="Times New Roman" w:hAnsi="Times New Roman" w:cs="Times New Roman"/>
        </w:rPr>
        <w:t>OPĆINSKI SUD U LUKAVCU</w:t>
      </w:r>
    </w:p>
    <w:p w:rsidR="00390391" w:rsidRPr="00D94581" w:rsidRDefault="00390391" w:rsidP="00390391">
      <w:pPr>
        <w:jc w:val="both"/>
        <w:rPr>
          <w:rFonts w:ascii="Times New Roman" w:hAnsi="Times New Roman" w:cs="Times New Roman"/>
        </w:rPr>
      </w:pPr>
      <w:r w:rsidRPr="00D94581">
        <w:rPr>
          <w:rFonts w:ascii="Times New Roman" w:hAnsi="Times New Roman" w:cs="Times New Roman"/>
        </w:rPr>
        <w:t>Broj: 126 0 I 046455 23 I 3</w:t>
      </w:r>
    </w:p>
    <w:p w:rsidR="00390391" w:rsidRPr="00D94581" w:rsidRDefault="00390391" w:rsidP="00390391">
      <w:pPr>
        <w:jc w:val="both"/>
        <w:rPr>
          <w:rFonts w:ascii="Times New Roman" w:hAnsi="Times New Roman" w:cs="Times New Roman"/>
        </w:rPr>
      </w:pPr>
      <w:r>
        <w:rPr>
          <w:rFonts w:ascii="Times New Roman" w:hAnsi="Times New Roman" w:cs="Times New Roman"/>
        </w:rPr>
        <w:t>Lukavac, 19.03</w:t>
      </w:r>
      <w:r w:rsidRPr="00D94581">
        <w:rPr>
          <w:rFonts w:ascii="Times New Roman" w:hAnsi="Times New Roman" w:cs="Times New Roman"/>
        </w:rPr>
        <w:t xml:space="preserve">.2025. godine </w:t>
      </w:r>
    </w:p>
    <w:p w:rsidR="00390391" w:rsidRPr="00D94581" w:rsidRDefault="00390391" w:rsidP="00390391">
      <w:pPr>
        <w:jc w:val="both"/>
        <w:rPr>
          <w:rFonts w:ascii="Times New Roman" w:hAnsi="Times New Roman" w:cs="Times New Roman"/>
        </w:rPr>
      </w:pPr>
    </w:p>
    <w:p w:rsidR="00390391" w:rsidRDefault="00390391" w:rsidP="00390391">
      <w:pPr>
        <w:jc w:val="both"/>
        <w:rPr>
          <w:rFonts w:ascii="Times New Roman" w:hAnsi="Times New Roman" w:cs="Times New Roman"/>
        </w:rPr>
      </w:pPr>
      <w:r w:rsidRPr="00D94581">
        <w:rPr>
          <w:rFonts w:ascii="Times New Roman" w:hAnsi="Times New Roman" w:cs="Times New Roman"/>
        </w:rPr>
        <w:t>Općinski sud u Lukavcu, sudija Igor Iveljić, u pravnoj</w:t>
      </w:r>
      <w:r w:rsidR="002452A5">
        <w:rPr>
          <w:rFonts w:ascii="Times New Roman" w:hAnsi="Times New Roman" w:cs="Times New Roman"/>
        </w:rPr>
        <w:t xml:space="preserve"> stvari tražioca izvršenja K.Š</w:t>
      </w:r>
      <w:r w:rsidRPr="00D94581">
        <w:rPr>
          <w:rFonts w:ascii="Times New Roman" w:hAnsi="Times New Roman" w:cs="Times New Roman"/>
        </w:rPr>
        <w:t xml:space="preserve">, </w:t>
      </w:r>
      <w:r w:rsidR="002452A5">
        <w:rPr>
          <w:rFonts w:ascii="Times New Roman" w:hAnsi="Times New Roman" w:cs="Times New Roman"/>
        </w:rPr>
        <w:t>....</w:t>
      </w:r>
      <w:r w:rsidRPr="00D94581">
        <w:rPr>
          <w:rFonts w:ascii="Times New Roman" w:hAnsi="Times New Roman" w:cs="Times New Roman"/>
        </w:rPr>
        <w:t xml:space="preserve">, Grad </w:t>
      </w:r>
      <w:r w:rsidR="002452A5">
        <w:rPr>
          <w:rFonts w:ascii="Times New Roman" w:hAnsi="Times New Roman" w:cs="Times New Roman"/>
        </w:rPr>
        <w:t>Lukavac, protiv izvršenika K.Z</w:t>
      </w:r>
      <w:r w:rsidRPr="00D94581">
        <w:rPr>
          <w:rFonts w:ascii="Times New Roman" w:hAnsi="Times New Roman" w:cs="Times New Roman"/>
        </w:rPr>
        <w:t xml:space="preserve">, </w:t>
      </w:r>
      <w:r w:rsidR="002452A5">
        <w:rPr>
          <w:rFonts w:ascii="Times New Roman" w:hAnsi="Times New Roman" w:cs="Times New Roman"/>
        </w:rPr>
        <w:t>......</w:t>
      </w:r>
      <w:r w:rsidRPr="00D94581">
        <w:rPr>
          <w:rFonts w:ascii="Times New Roman" w:hAnsi="Times New Roman" w:cs="Times New Roman"/>
        </w:rPr>
        <w:t>, G</w:t>
      </w:r>
      <w:r>
        <w:rPr>
          <w:rFonts w:ascii="Times New Roman" w:hAnsi="Times New Roman" w:cs="Times New Roman"/>
        </w:rPr>
        <w:t>rad Lukavac, radi diobe, dana 19.03</w:t>
      </w:r>
      <w:r w:rsidRPr="00D94581">
        <w:rPr>
          <w:rFonts w:ascii="Times New Roman" w:hAnsi="Times New Roman" w:cs="Times New Roman"/>
        </w:rPr>
        <w:t>.2025. godine donio je</w:t>
      </w:r>
    </w:p>
    <w:p w:rsidR="00390391" w:rsidRDefault="00390391" w:rsidP="00390391">
      <w:pPr>
        <w:jc w:val="both"/>
        <w:rPr>
          <w:rFonts w:ascii="Times New Roman" w:hAnsi="Times New Roman" w:cs="Times New Roman"/>
        </w:rPr>
      </w:pPr>
    </w:p>
    <w:p w:rsidR="00390391" w:rsidRPr="00D94581" w:rsidRDefault="00390391" w:rsidP="00390391">
      <w:pPr>
        <w:jc w:val="both"/>
        <w:rPr>
          <w:rFonts w:ascii="Times New Roman" w:hAnsi="Times New Roman" w:cs="Times New Roman"/>
        </w:rPr>
      </w:pPr>
    </w:p>
    <w:p w:rsidR="00390391" w:rsidRDefault="00390391" w:rsidP="00390391"/>
    <w:p w:rsidR="00390391" w:rsidRDefault="00390391" w:rsidP="00390391">
      <w:pPr>
        <w:jc w:val="center"/>
        <w:rPr>
          <w:rFonts w:ascii="Times New Roman" w:hAnsi="Times New Roman" w:cs="Times New Roman"/>
        </w:rPr>
      </w:pPr>
      <w:r>
        <w:rPr>
          <w:rFonts w:ascii="Times New Roman" w:hAnsi="Times New Roman" w:cs="Times New Roman"/>
        </w:rPr>
        <w:t>ZAKLJUČAK O PRODAJI</w:t>
      </w:r>
    </w:p>
    <w:p w:rsidR="00390391" w:rsidRDefault="00390391" w:rsidP="00390391">
      <w:pPr>
        <w:jc w:val="center"/>
        <w:rPr>
          <w:rFonts w:ascii="Times New Roman" w:hAnsi="Times New Roman" w:cs="Times New Roman"/>
        </w:rPr>
      </w:pPr>
    </w:p>
    <w:p w:rsidR="00390391" w:rsidRDefault="00390391" w:rsidP="00390391">
      <w:pPr>
        <w:jc w:val="center"/>
        <w:rPr>
          <w:rFonts w:ascii="Times New Roman" w:hAnsi="Times New Roman" w:cs="Times New Roman"/>
        </w:rPr>
      </w:pPr>
      <w:r>
        <w:rPr>
          <w:rFonts w:ascii="Times New Roman" w:hAnsi="Times New Roman" w:cs="Times New Roman"/>
        </w:rPr>
        <w:t>I.</w:t>
      </w:r>
    </w:p>
    <w:p w:rsidR="00390391" w:rsidRDefault="00390391" w:rsidP="00390391">
      <w:pPr>
        <w:jc w:val="center"/>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 xml:space="preserve">Određuje se drugo ročište za prodaju nekretnina izvršenika i to: </w:t>
      </w:r>
    </w:p>
    <w:p w:rsidR="00390391" w:rsidRDefault="00390391" w:rsidP="00390391">
      <w:pPr>
        <w:jc w:val="both"/>
        <w:outlineLvl w:val="0"/>
        <w:rPr>
          <w:rFonts w:ascii="Times New Roman" w:hAnsi="Times New Roman" w:cs="Times New Roman"/>
          <w:b/>
        </w:rPr>
      </w:pPr>
    </w:p>
    <w:p w:rsidR="00390391" w:rsidRPr="00D94581" w:rsidRDefault="00390391" w:rsidP="00390391">
      <w:pPr>
        <w:jc w:val="both"/>
        <w:outlineLvl w:val="0"/>
        <w:rPr>
          <w:rFonts w:ascii="Times New Roman" w:hAnsi="Times New Roman" w:cs="Times New Roman"/>
          <w:lang w:eastAsia="bs-Latn-BA"/>
        </w:rPr>
      </w:pPr>
      <w:r w:rsidRPr="00D94581">
        <w:rPr>
          <w:rFonts w:ascii="Times New Roman" w:hAnsi="Times New Roman" w:cs="Times New Roman"/>
        </w:rPr>
        <w:t xml:space="preserve">nekretnina upisana u ZK uložak broj </w:t>
      </w:r>
      <w:r w:rsidR="002452A5">
        <w:rPr>
          <w:rFonts w:ascii="Times New Roman" w:hAnsi="Times New Roman" w:cs="Times New Roman"/>
        </w:rPr>
        <w:t>.....</w:t>
      </w:r>
      <w:bookmarkStart w:id="0" w:name="_GoBack"/>
      <w:bookmarkEnd w:id="0"/>
      <w:r w:rsidRPr="00D94581">
        <w:rPr>
          <w:rFonts w:ascii="Times New Roman" w:hAnsi="Times New Roman" w:cs="Times New Roman"/>
        </w:rPr>
        <w:t xml:space="preserve">, K.O. Bistarac, označena kao kč. broj </w:t>
      </w:r>
      <w:r w:rsidRPr="00D94581">
        <w:rPr>
          <w:rFonts w:ascii="Times New Roman" w:hAnsi="Times New Roman" w:cs="Times New Roman"/>
          <w:lang w:eastAsia="bs-Latn-BA"/>
        </w:rPr>
        <w:t>1517/3, veresika, njiva 4. klase, površine 499 m2 sa pravom vlasništva izvršenika sa 1/2</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p>
    <w:p w:rsidR="00390391" w:rsidRDefault="00390391" w:rsidP="00390391">
      <w:pPr>
        <w:jc w:val="center"/>
        <w:outlineLvl w:val="0"/>
        <w:rPr>
          <w:rFonts w:ascii="Times New Roman" w:hAnsi="Times New Roman" w:cs="Times New Roman"/>
          <w:u w:val="single"/>
        </w:rPr>
      </w:pPr>
      <w:r>
        <w:rPr>
          <w:rFonts w:ascii="Times New Roman" w:hAnsi="Times New Roman" w:cs="Times New Roman"/>
          <w:u w:val="single"/>
        </w:rPr>
        <w:t>za dan 23.04.2025. godine sa početkom u 08,30 sati</w:t>
      </w:r>
    </w:p>
    <w:p w:rsidR="00390391" w:rsidRDefault="00390391" w:rsidP="00390391">
      <w:pPr>
        <w:jc w:val="center"/>
        <w:outlineLvl w:val="0"/>
        <w:rPr>
          <w:rFonts w:ascii="Times New Roman" w:hAnsi="Times New Roman" w:cs="Times New Roman"/>
          <w:u w:val="single"/>
        </w:rPr>
      </w:pPr>
    </w:p>
    <w:p w:rsidR="00390391" w:rsidRDefault="00390391" w:rsidP="00390391">
      <w:pPr>
        <w:jc w:val="both"/>
        <w:outlineLvl w:val="0"/>
        <w:rPr>
          <w:rFonts w:ascii="Times New Roman" w:hAnsi="Times New Roman" w:cs="Times New Roman"/>
        </w:rPr>
      </w:pPr>
      <w:r>
        <w:rPr>
          <w:rFonts w:ascii="Times New Roman" w:hAnsi="Times New Roman" w:cs="Times New Roman"/>
        </w:rPr>
        <w:t xml:space="preserve">Ročište za prodaju održat će se u zgradi Općinskog suda u Lukavcu, sudnica broj 23. </w:t>
      </w:r>
    </w:p>
    <w:p w:rsidR="00390391" w:rsidRDefault="00390391" w:rsidP="00390391">
      <w:pPr>
        <w:jc w:val="both"/>
        <w:outlineLvl w:val="0"/>
        <w:rPr>
          <w:rFonts w:ascii="Times New Roman" w:hAnsi="Times New Roman" w:cs="Times New Roman"/>
        </w:rPr>
      </w:pPr>
    </w:p>
    <w:p w:rsidR="00390391" w:rsidRDefault="00390391" w:rsidP="00390391">
      <w:pPr>
        <w:jc w:val="center"/>
        <w:outlineLvl w:val="0"/>
        <w:rPr>
          <w:rFonts w:ascii="Times New Roman" w:hAnsi="Times New Roman" w:cs="Times New Roman"/>
        </w:rPr>
      </w:pPr>
      <w:r>
        <w:rPr>
          <w:rFonts w:ascii="Times New Roman" w:hAnsi="Times New Roman" w:cs="Times New Roman"/>
        </w:rPr>
        <w:t>II.</w:t>
      </w:r>
    </w:p>
    <w:p w:rsidR="00390391" w:rsidRDefault="00390391" w:rsidP="00390391">
      <w:pPr>
        <w:jc w:val="both"/>
        <w:outlineLvl w:val="0"/>
        <w:rPr>
          <w:rFonts w:ascii="Times New Roman" w:hAnsi="Times New Roman" w:cs="Times New Roman"/>
        </w:rPr>
      </w:pPr>
    </w:p>
    <w:p w:rsidR="00390391" w:rsidRPr="00D94581" w:rsidRDefault="00390391" w:rsidP="00390391">
      <w:pPr>
        <w:jc w:val="both"/>
        <w:outlineLvl w:val="0"/>
        <w:rPr>
          <w:rFonts w:ascii="Times New Roman" w:hAnsi="Times New Roman" w:cs="Times New Roman"/>
        </w:rPr>
      </w:pPr>
      <w:r>
        <w:rPr>
          <w:rFonts w:ascii="Times New Roman" w:hAnsi="Times New Roman" w:cs="Times New Roman"/>
        </w:rPr>
        <w:t xml:space="preserve">Vrijednost nekretnine utvrđena je i ista iznosi </w:t>
      </w:r>
      <w:r w:rsidRPr="00D94581">
        <w:rPr>
          <w:rFonts w:ascii="Times New Roman" w:hAnsi="Times New Roman" w:cs="Times New Roman"/>
        </w:rPr>
        <w:t>68.160,00 KM.</w:t>
      </w:r>
    </w:p>
    <w:p w:rsidR="00390391" w:rsidRDefault="00390391" w:rsidP="00390391">
      <w:pPr>
        <w:jc w:val="center"/>
        <w:outlineLvl w:val="0"/>
        <w:rPr>
          <w:rFonts w:ascii="Times New Roman" w:hAnsi="Times New Roman" w:cs="Times New Roman"/>
        </w:rPr>
      </w:pPr>
    </w:p>
    <w:p w:rsidR="00390391" w:rsidRDefault="00390391" w:rsidP="00390391">
      <w:pPr>
        <w:jc w:val="center"/>
        <w:outlineLvl w:val="0"/>
        <w:rPr>
          <w:rFonts w:ascii="Times New Roman" w:hAnsi="Times New Roman" w:cs="Times New Roman"/>
        </w:rPr>
      </w:pPr>
    </w:p>
    <w:p w:rsidR="00390391" w:rsidRDefault="00390391" w:rsidP="00390391">
      <w:pPr>
        <w:jc w:val="center"/>
        <w:outlineLvl w:val="0"/>
        <w:rPr>
          <w:rFonts w:ascii="Times New Roman" w:hAnsi="Times New Roman" w:cs="Times New Roman"/>
        </w:rPr>
      </w:pPr>
      <w:r>
        <w:rPr>
          <w:rFonts w:ascii="Times New Roman" w:hAnsi="Times New Roman" w:cs="Times New Roman"/>
        </w:rPr>
        <w:t>III.</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Na drugom ročištu za javno nadmetanje ne može se nekretnina prodati ispod jedne trećine utvrđene vrijednosti navedene pod tačkom II. ovog zaključka.</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 xml:space="preserve">Kupac je dužan platiti porez na promet nepokretnosti i takse u vezi sa prodajom. </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p>
    <w:p w:rsidR="00390391" w:rsidRDefault="00390391" w:rsidP="00390391">
      <w:pPr>
        <w:jc w:val="center"/>
        <w:outlineLvl w:val="0"/>
        <w:rPr>
          <w:rFonts w:ascii="Times New Roman" w:hAnsi="Times New Roman" w:cs="Times New Roman"/>
        </w:rPr>
      </w:pPr>
      <w:r>
        <w:rPr>
          <w:rFonts w:ascii="Times New Roman" w:hAnsi="Times New Roman" w:cs="Times New Roman"/>
        </w:rPr>
        <w:t>IV.</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Kupac je dužan položiti cijenu u roku od 30 dana od dana objavljivanja zaključka o prodaji nepokretnosti najpovoljnijem kupcu na oglasnoj tabli suda. Ako ponudilac sa najvećom ponudom ne 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rsidR="00390391" w:rsidRDefault="00390391" w:rsidP="00390391">
      <w:pPr>
        <w:jc w:val="both"/>
        <w:outlineLvl w:val="0"/>
        <w:rPr>
          <w:rFonts w:ascii="Times New Roman" w:hAnsi="Times New Roman" w:cs="Times New Roman"/>
        </w:rPr>
      </w:pPr>
    </w:p>
    <w:p w:rsidR="00390391" w:rsidRDefault="00390391" w:rsidP="00390391">
      <w:pPr>
        <w:jc w:val="center"/>
        <w:outlineLvl w:val="0"/>
        <w:rPr>
          <w:rFonts w:ascii="Times New Roman" w:hAnsi="Times New Roman" w:cs="Times New Roman"/>
        </w:rPr>
      </w:pPr>
    </w:p>
    <w:p w:rsidR="00390391" w:rsidRDefault="00390391" w:rsidP="00390391">
      <w:pPr>
        <w:jc w:val="center"/>
        <w:outlineLvl w:val="0"/>
        <w:rPr>
          <w:rFonts w:ascii="Times New Roman" w:hAnsi="Times New Roman" w:cs="Times New Roman"/>
        </w:rPr>
      </w:pPr>
      <w:r>
        <w:rPr>
          <w:rFonts w:ascii="Times New Roman" w:hAnsi="Times New Roman" w:cs="Times New Roman"/>
        </w:rPr>
        <w:t>V.</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390391" w:rsidRDefault="00390391" w:rsidP="00390391">
      <w:pPr>
        <w:jc w:val="both"/>
        <w:outlineLvl w:val="0"/>
        <w:rPr>
          <w:rFonts w:ascii="Times New Roman" w:hAnsi="Times New Roman" w:cs="Times New Roman"/>
        </w:rPr>
      </w:pPr>
    </w:p>
    <w:p w:rsidR="00390391" w:rsidRDefault="00390391" w:rsidP="00390391">
      <w:pPr>
        <w:jc w:val="center"/>
        <w:outlineLvl w:val="0"/>
        <w:rPr>
          <w:rFonts w:ascii="Times New Roman" w:hAnsi="Times New Roman" w:cs="Times New Roman"/>
        </w:rPr>
      </w:pPr>
      <w:r>
        <w:rPr>
          <w:rFonts w:ascii="Times New Roman" w:hAnsi="Times New Roman" w:cs="Times New Roman"/>
        </w:rPr>
        <w:t>VI.</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390391" w:rsidRDefault="00390391" w:rsidP="00390391">
      <w:pPr>
        <w:jc w:val="center"/>
        <w:outlineLvl w:val="0"/>
        <w:rPr>
          <w:rFonts w:ascii="Times New Roman" w:hAnsi="Times New Roman" w:cs="Times New Roman"/>
        </w:rPr>
      </w:pPr>
      <w:r>
        <w:rPr>
          <w:rFonts w:ascii="Times New Roman" w:hAnsi="Times New Roman" w:cs="Times New Roman"/>
        </w:rPr>
        <w:t>VII.</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Ovaj zaključak objavit će se na oglasnoj ploči suda a stranka može o svom trošku objaviti zaključak o prodaji u sredstvima javnog informisanja odnosno da o zaključku obavijesti lica koja se bave posredovanjem u prodaji nekretnina.</w:t>
      </w: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p>
    <w:p w:rsidR="00390391" w:rsidRDefault="00390391" w:rsidP="00390391">
      <w:pPr>
        <w:jc w:val="both"/>
        <w:outlineLvl w:val="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SUDIJA</w:t>
      </w:r>
    </w:p>
    <w:p w:rsidR="00390391" w:rsidRDefault="00390391" w:rsidP="00390391">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Igor Iveljić </w:t>
      </w:r>
    </w:p>
    <w:p w:rsidR="00390391" w:rsidRDefault="00390391" w:rsidP="00390391">
      <w:pPr>
        <w:jc w:val="both"/>
        <w:rPr>
          <w:rFonts w:ascii="Times New Roman" w:hAnsi="Times New Roman" w:cs="Times New Roman"/>
        </w:rPr>
      </w:pPr>
    </w:p>
    <w:p w:rsidR="00390391" w:rsidRDefault="00390391" w:rsidP="00390391">
      <w:pPr>
        <w:jc w:val="both"/>
        <w:rPr>
          <w:rFonts w:ascii="Times New Roman" w:hAnsi="Times New Roman" w:cs="Times New Roman"/>
        </w:rPr>
      </w:pPr>
      <w:r>
        <w:rPr>
          <w:rFonts w:ascii="Times New Roman" w:hAnsi="Times New Roman" w:cs="Times New Roman"/>
        </w:rPr>
        <w:t xml:space="preserve">Pouka o pravnom lijeku: </w:t>
      </w:r>
    </w:p>
    <w:p w:rsidR="00390391" w:rsidRDefault="00390391" w:rsidP="00390391">
      <w:pPr>
        <w:tabs>
          <w:tab w:val="right" w:pos="9360"/>
        </w:tabs>
        <w:jc w:val="both"/>
        <w:rPr>
          <w:rFonts w:ascii="Times New Roman" w:hAnsi="Times New Roman" w:cs="Times New Roman"/>
        </w:rPr>
      </w:pPr>
      <w:r>
        <w:rPr>
          <w:rFonts w:ascii="Times New Roman" w:hAnsi="Times New Roman" w:cs="Times New Roman"/>
        </w:rPr>
        <w:t>Protiv ovog zaključka nije dozvoljen pravni lijek.</w:t>
      </w:r>
    </w:p>
    <w:p w:rsidR="00390391" w:rsidRDefault="00390391" w:rsidP="00390391">
      <w:pPr>
        <w:tabs>
          <w:tab w:val="right" w:pos="9360"/>
        </w:tabs>
        <w:jc w:val="both"/>
        <w:rPr>
          <w:rFonts w:ascii="Times New Roman" w:hAnsi="Times New Roman" w:cs="Times New Roman"/>
        </w:rPr>
      </w:pPr>
    </w:p>
    <w:p w:rsidR="00390391" w:rsidRDefault="00390391" w:rsidP="00390391">
      <w:pPr>
        <w:tabs>
          <w:tab w:val="right" w:pos="9360"/>
        </w:tabs>
        <w:jc w:val="both"/>
        <w:rPr>
          <w:rFonts w:ascii="Times New Roman" w:hAnsi="Times New Roman" w:cs="Times New Roman"/>
        </w:rPr>
      </w:pPr>
    </w:p>
    <w:p w:rsidR="00390391" w:rsidRDefault="00390391" w:rsidP="00390391">
      <w:pPr>
        <w:tabs>
          <w:tab w:val="right" w:pos="9360"/>
        </w:tabs>
        <w:jc w:val="both"/>
        <w:rPr>
          <w:rFonts w:ascii="Times New Roman" w:hAnsi="Times New Roman" w:cs="Times New Roman"/>
        </w:rPr>
      </w:pPr>
    </w:p>
    <w:p w:rsidR="00390391" w:rsidRDefault="00390391" w:rsidP="00390391">
      <w:pPr>
        <w:tabs>
          <w:tab w:val="right" w:pos="9360"/>
        </w:tabs>
        <w:jc w:val="both"/>
        <w:rPr>
          <w:rFonts w:ascii="Times New Roman" w:hAnsi="Times New Roman" w:cs="Times New Roman"/>
        </w:rPr>
      </w:pPr>
    </w:p>
    <w:p w:rsidR="00390391" w:rsidRDefault="00390391" w:rsidP="00390391">
      <w:pPr>
        <w:tabs>
          <w:tab w:val="right" w:pos="9360"/>
        </w:tabs>
        <w:jc w:val="both"/>
        <w:rPr>
          <w:rFonts w:ascii="Times New Roman" w:hAnsi="Times New Roman" w:cs="Times New Roman"/>
        </w:rPr>
      </w:pPr>
    </w:p>
    <w:p w:rsidR="007567B6" w:rsidRPr="00390391" w:rsidRDefault="007567B6" w:rsidP="00390391"/>
    <w:sectPr w:rsidR="007567B6" w:rsidRPr="00390391" w:rsidSect="006A0CAB">
      <w:pgSz w:w="11907" w:h="16840" w:code="9"/>
      <w:pgMar w:top="180" w:right="1191" w:bottom="1440" w:left="1758"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08F0"/>
    <w:multiLevelType w:val="multilevel"/>
    <w:tmpl w:val="08841A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9635121"/>
    <w:multiLevelType w:val="multilevel"/>
    <w:tmpl w:val="48CABFE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4273DB1"/>
    <w:multiLevelType w:val="multilevel"/>
    <w:tmpl w:val="BF9C370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nsid w:val="17DD3FDB"/>
    <w:multiLevelType w:val="hybridMultilevel"/>
    <w:tmpl w:val="ED1E27E2"/>
    <w:lvl w:ilvl="0" w:tplc="6114A434">
      <w:start w:val="1"/>
      <w:numFmt w:val="decimal"/>
      <w:lvlText w:val="%1."/>
      <w:lvlJc w:val="left"/>
      <w:pPr>
        <w:tabs>
          <w:tab w:val="num" w:pos="360"/>
        </w:tabs>
        <w:ind w:left="360" w:hanging="360"/>
      </w:pPr>
      <w:rPr>
        <w:rFonts w:hint="default"/>
        <w:b w:val="0"/>
        <w:i w:val="0"/>
      </w:rPr>
    </w:lvl>
    <w:lvl w:ilvl="1" w:tplc="E788094A">
      <w:start w:val="1"/>
      <w:numFmt w:val="lowerLetter"/>
      <w:lvlText w:val="%2."/>
      <w:lvlJc w:val="left"/>
      <w:pPr>
        <w:tabs>
          <w:tab w:val="num" w:pos="1080"/>
        </w:tabs>
        <w:ind w:left="1080" w:hanging="360"/>
      </w:pPr>
    </w:lvl>
    <w:lvl w:ilvl="2" w:tplc="C6F088A2">
      <w:start w:val="1"/>
      <w:numFmt w:val="lowerRoman"/>
      <w:lvlText w:val="%3."/>
      <w:lvlJc w:val="right"/>
      <w:pPr>
        <w:tabs>
          <w:tab w:val="num" w:pos="1800"/>
        </w:tabs>
        <w:ind w:left="1800" w:hanging="180"/>
      </w:pPr>
    </w:lvl>
    <w:lvl w:ilvl="3" w:tplc="4D0AF128">
      <w:start w:val="1"/>
      <w:numFmt w:val="decimal"/>
      <w:lvlText w:val="%4."/>
      <w:lvlJc w:val="left"/>
      <w:pPr>
        <w:tabs>
          <w:tab w:val="num" w:pos="2520"/>
        </w:tabs>
        <w:ind w:left="2520" w:hanging="360"/>
      </w:pPr>
    </w:lvl>
    <w:lvl w:ilvl="4" w:tplc="2F903202">
      <w:start w:val="1"/>
      <w:numFmt w:val="lowerLetter"/>
      <w:lvlText w:val="%5."/>
      <w:lvlJc w:val="left"/>
      <w:pPr>
        <w:tabs>
          <w:tab w:val="num" w:pos="3240"/>
        </w:tabs>
        <w:ind w:left="3240" w:hanging="360"/>
      </w:pPr>
    </w:lvl>
    <w:lvl w:ilvl="5" w:tplc="E4D430FC">
      <w:start w:val="1"/>
      <w:numFmt w:val="lowerRoman"/>
      <w:lvlText w:val="%6."/>
      <w:lvlJc w:val="right"/>
      <w:pPr>
        <w:tabs>
          <w:tab w:val="num" w:pos="3960"/>
        </w:tabs>
        <w:ind w:left="3960" w:hanging="180"/>
      </w:pPr>
    </w:lvl>
    <w:lvl w:ilvl="6" w:tplc="BE2C1A8A">
      <w:start w:val="1"/>
      <w:numFmt w:val="decimal"/>
      <w:lvlText w:val="%7."/>
      <w:lvlJc w:val="left"/>
      <w:pPr>
        <w:tabs>
          <w:tab w:val="num" w:pos="4680"/>
        </w:tabs>
        <w:ind w:left="4680" w:hanging="360"/>
      </w:pPr>
    </w:lvl>
    <w:lvl w:ilvl="7" w:tplc="8E96A238">
      <w:start w:val="1"/>
      <w:numFmt w:val="lowerLetter"/>
      <w:lvlText w:val="%8."/>
      <w:lvlJc w:val="left"/>
      <w:pPr>
        <w:tabs>
          <w:tab w:val="num" w:pos="5400"/>
        </w:tabs>
        <w:ind w:left="5400" w:hanging="360"/>
      </w:pPr>
    </w:lvl>
    <w:lvl w:ilvl="8" w:tplc="BD200166">
      <w:start w:val="1"/>
      <w:numFmt w:val="lowerRoman"/>
      <w:lvlText w:val="%9."/>
      <w:lvlJc w:val="right"/>
      <w:pPr>
        <w:tabs>
          <w:tab w:val="num" w:pos="6120"/>
        </w:tabs>
        <w:ind w:left="6120" w:hanging="180"/>
      </w:pPr>
    </w:lvl>
  </w:abstractNum>
  <w:abstractNum w:abstractNumId="4">
    <w:nsid w:val="3423507C"/>
    <w:multiLevelType w:val="multilevel"/>
    <w:tmpl w:val="DA2A260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7B6"/>
    <w:rsid w:val="002108FD"/>
    <w:rsid w:val="002452A5"/>
    <w:rsid w:val="00390391"/>
    <w:rsid w:val="007567B6"/>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2713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2025-03-20T08:04:00Z</dcterms:created>
  <dcterms:modified xsi:type="dcterms:W3CDTF">2025-03-20T08:04:00Z</dcterms:modified>
</cp:coreProperties>
</file>