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26182A" w14:textId="77777777" w:rsidR="00F7254F" w:rsidRDefault="00CF6199">
      <w:r>
        <w:t>BOSNA I HERCEGOVINA</w:t>
      </w:r>
    </w:p>
    <w:p w14:paraId="0979BE88" w14:textId="77777777" w:rsidR="00F7254F" w:rsidRDefault="00CF6199">
      <w:bookmarkStart w:id="0" w:name="entitet"/>
      <w:r>
        <w:t>FEDERACIJA BOSNE I HERCEGOVINE</w:t>
      </w:r>
    </w:p>
    <w:p w14:paraId="1E8F0E85" w14:textId="77777777" w:rsidR="00F7254F" w:rsidRDefault="00CF6199">
      <w:r>
        <w:t>HERCEGOVAČKO NERETVANSKI KANTON</w:t>
      </w:r>
      <w:bookmarkEnd w:id="0"/>
      <w:r>
        <w:t xml:space="preserve"> </w:t>
      </w:r>
    </w:p>
    <w:p w14:paraId="712CD71C" w14:textId="77777777" w:rsidR="00F7254F" w:rsidRDefault="00CF6199">
      <w:bookmarkStart w:id="1" w:name="sud"/>
      <w:r>
        <w:t>OPĆINSKI SUD U MOSTARU</w:t>
      </w:r>
      <w:bookmarkEnd w:id="1"/>
      <w:r>
        <w:t xml:space="preserve"> </w:t>
      </w:r>
    </w:p>
    <w:p w14:paraId="6045425C" w14:textId="77777777" w:rsidR="00F7254F" w:rsidRDefault="00CF6199">
      <w:pPr>
        <w:rPr>
          <w:highlight w:val="yellow"/>
        </w:rPr>
      </w:pPr>
      <w:r>
        <w:t xml:space="preserve">Broj : </w:t>
      </w:r>
      <w:bookmarkStart w:id="2" w:name="broj_predmeta"/>
      <w:r>
        <w:t>58 0 Ip 276178 23 Ip</w:t>
      </w:r>
      <w:bookmarkEnd w:id="2"/>
      <w:r>
        <w:t xml:space="preserve"> </w:t>
      </w:r>
    </w:p>
    <w:p w14:paraId="5C0FA08E" w14:textId="77777777" w:rsidR="00F7254F" w:rsidRDefault="00CF6199">
      <w:bookmarkStart w:id="3" w:name="grad"/>
      <w:r>
        <w:t>Mostar</w:t>
      </w:r>
      <w:bookmarkEnd w:id="3"/>
      <w:r>
        <w:t xml:space="preserve">, </w:t>
      </w:r>
      <w:bookmarkStart w:id="4" w:name="danasnji_datum"/>
      <w:r>
        <w:t>25.02.2025.</w:t>
      </w:r>
      <w:bookmarkEnd w:id="4"/>
      <w:r>
        <w:t xml:space="preserve">. godine </w:t>
      </w:r>
    </w:p>
    <w:p w14:paraId="5E8F5F52" w14:textId="77777777" w:rsidR="00F7254F" w:rsidRDefault="00F7254F">
      <w:pPr>
        <w:rPr>
          <w:lang w:val="hr-HR"/>
        </w:rPr>
      </w:pPr>
    </w:p>
    <w:p w14:paraId="3D48B0AB" w14:textId="77777777" w:rsidR="00F7254F" w:rsidRDefault="00F7254F"/>
    <w:p w14:paraId="28AE6ED5" w14:textId="77777777" w:rsidR="005A050C" w:rsidRDefault="005A050C" w:rsidP="005A050C">
      <w:pPr>
        <w:jc w:val="both"/>
      </w:pPr>
      <w:r>
        <w:t>Općinski sud u Mostaru, stručni saradnik Nejra Bašić Gvozden,  u izvršnoj stvari tražitelja izvršenja  TBG BH d.o.o. Kakanj zastupan po punomoćniku Edinu Tabučiji advokatu iz Sarajeva,  protiv izvršenika GRAZIT d.o.o.  Mostar, Tekija 6, radi prinudne naplate novčanog potraživanja, dana 25.02 2025 godine donosi</w:t>
      </w:r>
    </w:p>
    <w:p w14:paraId="46DEABA2" w14:textId="77777777" w:rsidR="005A050C" w:rsidRDefault="005A050C" w:rsidP="005A050C">
      <w:pPr>
        <w:jc w:val="both"/>
      </w:pPr>
    </w:p>
    <w:p w14:paraId="676B3FEA" w14:textId="77777777" w:rsidR="005A050C" w:rsidRDefault="005A050C" w:rsidP="005A050C">
      <w:pPr>
        <w:jc w:val="center"/>
        <w:rPr>
          <w:b/>
        </w:rPr>
      </w:pPr>
      <w:r>
        <w:rPr>
          <w:b/>
        </w:rPr>
        <w:t xml:space="preserve"> ZAKLJUČAK O PRODAJI</w:t>
      </w:r>
    </w:p>
    <w:p w14:paraId="187FDA96" w14:textId="77777777" w:rsidR="005A050C" w:rsidRDefault="005A050C" w:rsidP="005A050C">
      <w:pPr>
        <w:jc w:val="center"/>
      </w:pPr>
    </w:p>
    <w:p w14:paraId="7BF17984" w14:textId="77777777" w:rsidR="005A050C" w:rsidRDefault="005A050C" w:rsidP="005A050C">
      <w:pPr>
        <w:jc w:val="center"/>
      </w:pPr>
      <w:r>
        <w:t>I</w:t>
      </w:r>
    </w:p>
    <w:p w14:paraId="79CFB2AA" w14:textId="77777777" w:rsidR="005A050C" w:rsidRDefault="005A050C" w:rsidP="005A050C">
      <w:pPr>
        <w:jc w:val="center"/>
      </w:pPr>
    </w:p>
    <w:p w14:paraId="30060B63" w14:textId="77777777" w:rsidR="005A050C" w:rsidRDefault="005A050C" w:rsidP="005A050C">
      <w:pPr>
        <w:jc w:val="both"/>
      </w:pPr>
      <w:r>
        <w:tab/>
        <w:t>Određuje se prvo ročište  za prodaju pokretnih stvari izvršenika, javnim nadmetanjem za dan petak 28.03.2025 godine u 09,30 sati, u zgradi Općinskog suda Mostar, soba 86/II.</w:t>
      </w:r>
    </w:p>
    <w:p w14:paraId="72EF9088" w14:textId="77777777" w:rsidR="005A050C" w:rsidRDefault="005A050C" w:rsidP="005A050C">
      <w:pPr>
        <w:jc w:val="both"/>
      </w:pPr>
      <w:r>
        <w:t xml:space="preserve">Prodaje : </w:t>
      </w:r>
    </w:p>
    <w:p w14:paraId="6B889AC1" w14:textId="77777777" w:rsidR="005A050C" w:rsidRDefault="005A050C" w:rsidP="005A050C">
      <w:pPr>
        <w:spacing w:line="276" w:lineRule="auto"/>
        <w:jc w:val="both"/>
      </w:pPr>
      <w:r>
        <w:rPr>
          <w:lang w:val="hr-HR"/>
        </w:rPr>
        <w:t xml:space="preserve">         -Teretno vozilo MAN 19.321 reg.oznaka 081- K -845    vrijednost: 42.000 ,00KM</w:t>
      </w:r>
    </w:p>
    <w:p w14:paraId="72A5C6EF" w14:textId="77777777" w:rsidR="005A050C" w:rsidRDefault="005A050C" w:rsidP="005A050C">
      <w:pPr>
        <w:spacing w:line="276" w:lineRule="auto"/>
        <w:jc w:val="both"/>
      </w:pPr>
      <w:r>
        <w:rPr>
          <w:lang w:val="hr-HR"/>
        </w:rPr>
        <w:t xml:space="preserve">         -Teretno vozilo VW 70XoD   reg.oznaka J29- K -591     vrijednost:  4.000,00 KM</w:t>
      </w:r>
    </w:p>
    <w:p w14:paraId="5CCDC385" w14:textId="77777777" w:rsidR="005A050C" w:rsidRDefault="005A050C" w:rsidP="005A050C">
      <w:pPr>
        <w:spacing w:line="276" w:lineRule="auto"/>
        <w:jc w:val="both"/>
      </w:pPr>
      <w:r>
        <w:rPr>
          <w:lang w:val="hr-HR"/>
        </w:rPr>
        <w:t xml:space="preserve">         -Teretno vozilo VW3 70 XoD reg.oznaka E 87 – O -918 vrijednost:  4.000,00 KM</w:t>
      </w:r>
    </w:p>
    <w:p w14:paraId="5CD2B987" w14:textId="77777777" w:rsidR="005A050C" w:rsidRDefault="005A050C" w:rsidP="005A050C">
      <w:pPr>
        <w:spacing w:line="276" w:lineRule="auto"/>
        <w:jc w:val="right"/>
        <w:rPr>
          <w:lang w:val="hr-HR" w:eastAsia="zh-CN"/>
        </w:rPr>
      </w:pPr>
    </w:p>
    <w:p w14:paraId="1B2465AF" w14:textId="77777777" w:rsidR="005A050C" w:rsidRDefault="005A050C" w:rsidP="005A050C">
      <w:pPr>
        <w:spacing w:line="276" w:lineRule="auto"/>
        <w:jc w:val="center"/>
        <w:rPr>
          <w:lang w:val="en-US"/>
        </w:rPr>
      </w:pPr>
      <w:r>
        <w:rPr>
          <w:lang w:val="hr-HR" w:eastAsia="zh-CN"/>
        </w:rPr>
        <w:t xml:space="preserve">                                 Ukupna vrijednost popisanih stvari                            50.000,00 KM</w:t>
      </w:r>
    </w:p>
    <w:p w14:paraId="5E5DA4CB" w14:textId="77777777" w:rsidR="005A050C" w:rsidRDefault="005A050C" w:rsidP="005A050C">
      <w:pPr>
        <w:rPr>
          <w:lang w:val="hr-HR"/>
        </w:rPr>
      </w:pPr>
      <w:r>
        <w:rPr>
          <w:lang w:val="hr-HR"/>
        </w:rPr>
        <w:t xml:space="preserve"> </w:t>
      </w:r>
    </w:p>
    <w:p w14:paraId="4987DEC1" w14:textId="77777777" w:rsidR="005A050C" w:rsidRDefault="005A050C" w:rsidP="005A050C">
      <w:pPr>
        <w:spacing w:line="276" w:lineRule="auto"/>
        <w:jc w:val="both"/>
        <w:rPr>
          <w:lang w:val="hr-HR"/>
        </w:rPr>
      </w:pPr>
    </w:p>
    <w:p w14:paraId="7C79783D" w14:textId="77777777" w:rsidR="005A050C" w:rsidRDefault="005A050C" w:rsidP="005A050C">
      <w:pPr>
        <w:ind w:left="360"/>
        <w:jc w:val="both"/>
      </w:pPr>
      <w:r>
        <w:t xml:space="preserve">                                                           II</w:t>
      </w:r>
    </w:p>
    <w:p w14:paraId="5B06AC1A" w14:textId="77777777" w:rsidR="005A050C" w:rsidRDefault="005A050C" w:rsidP="005A050C">
      <w:pPr>
        <w:jc w:val="both"/>
      </w:pPr>
      <w:r>
        <w:t>Na osnoovu Rješenja o izvršenju br. 276178 23 Ip  od  09.11.2023 godine, određeno je izvršenje popisom, procjenom i prodajom pokretnih stvari</w:t>
      </w:r>
      <w:r>
        <w:rPr>
          <w:b/>
          <w:lang w:val="hr-HR"/>
        </w:rPr>
        <w:t xml:space="preserve"> </w:t>
      </w:r>
      <w:r>
        <w:t>izvršenika, te namirenjem tražitelja izvršenja iz iznosa dobivenog prodajom.</w:t>
      </w:r>
    </w:p>
    <w:p w14:paraId="2A0549AC" w14:textId="77777777" w:rsidR="005A050C" w:rsidRDefault="005A050C" w:rsidP="005A050C">
      <w:pPr>
        <w:jc w:val="both"/>
      </w:pPr>
      <w:r>
        <w:t xml:space="preserve"> Konstatuje se da je prema Zapisniku ovog suda broj: 276178 23 Ip  od 10.07.2024 godine procjenjena vrijednost pokretnih stvari iz tč. ovog zaključka u iznosu od  </w:t>
      </w:r>
      <w:r>
        <w:rPr>
          <w:sz w:val="20"/>
          <w:szCs w:val="20"/>
          <w:lang w:val="hr-HR"/>
        </w:rPr>
        <w:t xml:space="preserve">:  </w:t>
      </w:r>
      <w:r>
        <w:rPr>
          <w:lang w:val="hr-HR"/>
        </w:rPr>
        <w:t>50.000,00 KM</w:t>
      </w:r>
      <w:r>
        <w:rPr>
          <w:b/>
          <w:lang w:val="hr-HR"/>
        </w:rPr>
        <w:t xml:space="preserve"> </w:t>
      </w:r>
      <w:r>
        <w:t>.</w:t>
      </w:r>
    </w:p>
    <w:p w14:paraId="27E8185D" w14:textId="77777777" w:rsidR="005A050C" w:rsidRDefault="005A050C" w:rsidP="005A050C">
      <w:pPr>
        <w:jc w:val="both"/>
      </w:pPr>
      <w:r>
        <w:tab/>
      </w:r>
      <w:r>
        <w:tab/>
      </w:r>
    </w:p>
    <w:p w14:paraId="0DFB6933" w14:textId="77777777" w:rsidR="005A050C" w:rsidRDefault="005A050C" w:rsidP="005A050C">
      <w:pPr>
        <w:jc w:val="center"/>
      </w:pPr>
      <w:r>
        <w:t>III</w:t>
      </w:r>
    </w:p>
    <w:p w14:paraId="00FF92F6" w14:textId="77777777" w:rsidR="005A050C" w:rsidRDefault="005A050C" w:rsidP="005A050C">
      <w:pPr>
        <w:jc w:val="both"/>
      </w:pPr>
      <w:r>
        <w:tab/>
        <w:t>Na prvom ročištu za javnu prodaju pokretne stvari izvršenika se ne mogu prodati ispod 1/2 procijenjene vrijednosti.</w:t>
      </w:r>
    </w:p>
    <w:p w14:paraId="67B59B24" w14:textId="77777777" w:rsidR="005A050C" w:rsidRDefault="005A050C" w:rsidP="005A050C">
      <w:pPr>
        <w:jc w:val="both"/>
      </w:pPr>
    </w:p>
    <w:p w14:paraId="3D0DA1A0" w14:textId="77777777" w:rsidR="005A050C" w:rsidRDefault="005A050C" w:rsidP="005A050C">
      <w:pPr>
        <w:jc w:val="center"/>
      </w:pPr>
      <w:r>
        <w:t>IV</w:t>
      </w:r>
    </w:p>
    <w:p w14:paraId="4EFE4B7E" w14:textId="77777777" w:rsidR="005A050C" w:rsidRDefault="005A050C" w:rsidP="005A050C">
      <w:pPr>
        <w:jc w:val="both"/>
      </w:pPr>
      <w:r>
        <w:tab/>
        <w:t xml:space="preserve">Ponuđač s najvećom ponudom će platiti cijenu za pokretne stvari odmah nakon objavljivanja rezultata. </w:t>
      </w:r>
    </w:p>
    <w:p w14:paraId="0CA30ED9" w14:textId="77777777" w:rsidR="005A050C" w:rsidRDefault="005A050C" w:rsidP="005A050C">
      <w:pPr>
        <w:jc w:val="both"/>
      </w:pPr>
      <w:r>
        <w:tab/>
        <w:t>Ako to ne učini, drugi ponuđač će biti proglašen kupcem i biće dužan platiti cijenu koju je ponudio i tako redom.</w:t>
      </w:r>
    </w:p>
    <w:p w14:paraId="667D47C9" w14:textId="77777777" w:rsidR="005A050C" w:rsidRDefault="005A050C" w:rsidP="005A050C">
      <w:pPr>
        <w:jc w:val="both"/>
      </w:pPr>
      <w:r>
        <w:tab/>
        <w:t>Nakon uplate cijene sud će donijeti rješenje o dosudi, a potom i rješenje o namirenju.</w:t>
      </w:r>
    </w:p>
    <w:p w14:paraId="6F37E99F" w14:textId="77777777" w:rsidR="005A050C" w:rsidRDefault="005A050C" w:rsidP="005A050C">
      <w:pPr>
        <w:jc w:val="both"/>
      </w:pPr>
    </w:p>
    <w:p w14:paraId="4F0A5F6A" w14:textId="77777777" w:rsidR="005A050C" w:rsidRDefault="005A050C" w:rsidP="005A050C">
      <w:pPr>
        <w:jc w:val="center"/>
      </w:pPr>
      <w:r>
        <w:t>V</w:t>
      </w:r>
    </w:p>
    <w:p w14:paraId="5BFB39A7" w14:textId="77777777" w:rsidR="005A050C" w:rsidRDefault="005A050C" w:rsidP="005A050C">
      <w:pPr>
        <w:jc w:val="both"/>
      </w:pPr>
      <w:r>
        <w:tab/>
        <w:t>Ako se pokretne stvari ne prodaju na prvom ročištu, sud će na zahtjev jedne od stranaka, koji se može podnijeti u roku od 8 dana od dana održavanja neuspjelog ročišta, zakazati drugo ročište za prodaju pokretnih stvari izvršenika.</w:t>
      </w:r>
    </w:p>
    <w:p w14:paraId="4FDF94D5" w14:textId="77777777" w:rsidR="005A050C" w:rsidRDefault="005A050C" w:rsidP="005A050C">
      <w:pPr>
        <w:jc w:val="both"/>
      </w:pPr>
    </w:p>
    <w:p w14:paraId="4F5D8F10" w14:textId="77777777" w:rsidR="005A050C" w:rsidRDefault="005A050C" w:rsidP="005A050C">
      <w:pPr>
        <w:jc w:val="center"/>
      </w:pPr>
      <w:r>
        <w:t>VI</w:t>
      </w:r>
    </w:p>
    <w:p w14:paraId="534630ED" w14:textId="77777777" w:rsidR="005A050C" w:rsidRDefault="005A050C" w:rsidP="005A050C">
      <w:pPr>
        <w:ind w:firstLine="720"/>
        <w:jc w:val="both"/>
      </w:pPr>
      <w:r>
        <w:t>Sud će obustaviti postupak ako ne bude predloženo drugo ročište u navedenom roku, ili ako se pokretne stvari ne uspiju prodati ni na drugom ročištu.</w:t>
      </w:r>
    </w:p>
    <w:p w14:paraId="46CFE550" w14:textId="77777777" w:rsidR="005A050C" w:rsidRDefault="005A050C" w:rsidP="005A050C">
      <w:pPr>
        <w:ind w:firstLine="720"/>
        <w:jc w:val="both"/>
      </w:pPr>
    </w:p>
    <w:p w14:paraId="309D1983" w14:textId="77777777" w:rsidR="005A050C" w:rsidRDefault="005A050C" w:rsidP="005A050C">
      <w:pPr>
        <w:jc w:val="both"/>
      </w:pPr>
    </w:p>
    <w:p w14:paraId="15E87C33" w14:textId="77777777" w:rsidR="005A050C" w:rsidRDefault="005A050C" w:rsidP="005A050C">
      <w:pPr>
        <w:jc w:val="center"/>
      </w:pPr>
      <w:r>
        <w:lastRenderedPageBreak/>
        <w:t>VII</w:t>
      </w:r>
    </w:p>
    <w:p w14:paraId="12F1808E" w14:textId="77777777" w:rsidR="005A050C" w:rsidRDefault="005A050C" w:rsidP="005A050C">
      <w:pPr>
        <w:jc w:val="both"/>
      </w:pPr>
      <w:r>
        <w:tab/>
        <w:t>Ovaj zaključak će se objaviti na oglasnoj tabli Općinskog suda u Mostaru.</w:t>
      </w:r>
    </w:p>
    <w:p w14:paraId="55DD7AC3" w14:textId="77777777" w:rsidR="005A050C" w:rsidRDefault="005A050C" w:rsidP="005A050C">
      <w:pPr>
        <w:jc w:val="both"/>
      </w:pPr>
      <w:r>
        <w:tab/>
        <w:t>Tražitelj izvršenja može o svom trošku objaviti zaključak o prodaji u sredstvima javnog informisanja, te se u tu svrhu tražitelju izvršenja dostavljaju dva primjerka ovog zaključka.</w:t>
      </w:r>
    </w:p>
    <w:p w14:paraId="2CBB6701" w14:textId="77777777" w:rsidR="005A050C" w:rsidRDefault="005A050C" w:rsidP="005A050C">
      <w:pPr>
        <w:jc w:val="both"/>
      </w:pPr>
      <w:r>
        <w:tab/>
      </w:r>
    </w:p>
    <w:p w14:paraId="2C6B54E0" w14:textId="77777777" w:rsidR="005A050C" w:rsidRDefault="005A050C" w:rsidP="005A050C">
      <w:pPr>
        <w:jc w:val="center"/>
      </w:pPr>
      <w:r>
        <w:t>VIII</w:t>
      </w:r>
    </w:p>
    <w:p w14:paraId="2CA3E21A" w14:textId="77777777" w:rsidR="005A050C" w:rsidRDefault="005A050C" w:rsidP="005A050C">
      <w:pPr>
        <w:jc w:val="both"/>
      </w:pPr>
      <w:r>
        <w:tab/>
        <w:t>Zainteresirane osobe-potencijalni ponuđači mogu razgledati pokretne stvari koje su predmet prodaje pobliže opisano pod tačkom 1 ovog zaključka na adresi sjedišta izvršenika Mostar, Tekija  6, dana u četvrtak  27.03.2025. godine u periodu od 8,00 do 10,00 sati.</w:t>
      </w:r>
    </w:p>
    <w:p w14:paraId="2625D949" w14:textId="77777777" w:rsidR="005A050C" w:rsidRDefault="005A050C" w:rsidP="005A050C">
      <w:pPr>
        <w:jc w:val="both"/>
      </w:pPr>
      <w:r>
        <w:tab/>
        <w:t>Izvršeniku se nalaže da potenicijalnim ponuđačima omogući nesmetano razgledanje pokretnih stvari koje su predmet prodaje.</w:t>
      </w:r>
    </w:p>
    <w:p w14:paraId="150D9732" w14:textId="77777777" w:rsidR="005A050C" w:rsidRDefault="005A050C" w:rsidP="005A050C">
      <w:pPr>
        <w:jc w:val="both"/>
      </w:pPr>
    </w:p>
    <w:p w14:paraId="456E0C31" w14:textId="77777777" w:rsidR="005A050C" w:rsidRDefault="005A050C" w:rsidP="005A050C">
      <w:pPr>
        <w:jc w:val="both"/>
      </w:pPr>
    </w:p>
    <w:p w14:paraId="29D68207" w14:textId="77777777" w:rsidR="005A050C" w:rsidRDefault="005A050C" w:rsidP="005A050C">
      <w:pPr>
        <w:jc w:val="both"/>
      </w:pPr>
      <w:r>
        <w:t>PRAVNA POUKA:</w:t>
      </w:r>
    </w:p>
    <w:p w14:paraId="2547124C" w14:textId="77777777" w:rsidR="005A050C" w:rsidRDefault="005A050C" w:rsidP="005A050C">
      <w:pPr>
        <w:jc w:val="both"/>
      </w:pPr>
      <w:r>
        <w:t xml:space="preserve">Protiv zaključka pravni </w:t>
      </w:r>
    </w:p>
    <w:p w14:paraId="3295B996" w14:textId="77777777" w:rsidR="005A050C" w:rsidRDefault="005A050C" w:rsidP="005A050C">
      <w:pPr>
        <w:jc w:val="both"/>
      </w:pPr>
      <w:r>
        <w:t>lijek nije dozvoljen.</w:t>
      </w:r>
      <w:r>
        <w:tab/>
      </w:r>
      <w:r>
        <w:tab/>
      </w:r>
      <w:r>
        <w:tab/>
      </w:r>
      <w:r>
        <w:tab/>
        <w:t xml:space="preserve">                                   </w:t>
      </w:r>
    </w:p>
    <w:p w14:paraId="34FD9060" w14:textId="77777777" w:rsidR="005A050C" w:rsidRDefault="005A050C" w:rsidP="005A050C">
      <w:pPr>
        <w:jc w:val="both"/>
      </w:pPr>
    </w:p>
    <w:p w14:paraId="7E988764" w14:textId="77777777" w:rsidR="005A050C" w:rsidRDefault="005A050C" w:rsidP="005A050C">
      <w:pPr>
        <w:ind w:left="5040" w:firstLine="720"/>
      </w:pPr>
      <w:r>
        <w:t xml:space="preserve">                  Stručni saradnik</w:t>
      </w:r>
    </w:p>
    <w:p w14:paraId="3C8F0356" w14:textId="77777777" w:rsidR="005A050C" w:rsidRDefault="005A050C" w:rsidP="005A050C">
      <w:pPr>
        <w:jc w:val="right"/>
      </w:pPr>
      <w:r>
        <w:tab/>
      </w:r>
      <w:r>
        <w:tab/>
      </w:r>
      <w:r>
        <w:tab/>
      </w:r>
      <w:r>
        <w:tab/>
      </w:r>
      <w:r>
        <w:tab/>
      </w:r>
      <w:r>
        <w:tab/>
        <w:t xml:space="preserve">Nejra Bašić  Gvozden  </w:t>
      </w:r>
    </w:p>
    <w:p w14:paraId="557FC565" w14:textId="77777777" w:rsidR="005A050C" w:rsidRDefault="005A050C" w:rsidP="005A050C">
      <w:pPr>
        <w:jc w:val="both"/>
        <w:rPr>
          <w:lang w:val="hr-HR"/>
        </w:rPr>
      </w:pPr>
    </w:p>
    <w:p w14:paraId="21C494A7" w14:textId="77777777" w:rsidR="005A050C" w:rsidRDefault="005A050C" w:rsidP="005A050C"/>
    <w:p w14:paraId="0D877FCC" w14:textId="77777777" w:rsidR="005A050C" w:rsidRDefault="005A050C" w:rsidP="005A050C">
      <w:pPr>
        <w:jc w:val="both"/>
      </w:pPr>
    </w:p>
    <w:p w14:paraId="223E6045" w14:textId="77777777" w:rsidR="00F7254F" w:rsidRDefault="00F7254F" w:rsidP="005A050C">
      <w:pPr>
        <w:jc w:val="both"/>
      </w:pPr>
    </w:p>
    <w:sectPr w:rsidR="00F7254F" w:rsidSect="00A23E3E">
      <w:footerReference w:type="even" r:id="rId7"/>
      <w:pgSz w:w="11906" w:h="16838"/>
      <w:pgMar w:top="540" w:right="1800" w:bottom="0" w:left="16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7D6C38" w14:textId="77777777" w:rsidR="00B94808" w:rsidRDefault="00B94808">
      <w:r>
        <w:separator/>
      </w:r>
    </w:p>
  </w:endnote>
  <w:endnote w:type="continuationSeparator" w:id="0">
    <w:p w14:paraId="7851140D" w14:textId="77777777" w:rsidR="00B94808" w:rsidRDefault="00B948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63BAD4" w14:textId="77777777" w:rsidR="00F7254F" w:rsidRDefault="00CF6199">
    <w:pPr>
      <w:pStyle w:val="Podnoje"/>
      <w:framePr w:wrap="around" w:vAnchor="text" w:hAnchor="margin" w:xAlign="center" w:y="1"/>
      <w:rPr>
        <w:rStyle w:val="Brojstranice"/>
      </w:rPr>
    </w:pPr>
    <w:r>
      <w:rPr>
        <w:rStyle w:val="Brojstranice"/>
      </w:rPr>
      <w:pgNum/>
    </w:r>
  </w:p>
  <w:p w14:paraId="31035DBD" w14:textId="77777777" w:rsidR="00F7254F" w:rsidRDefault="00F7254F">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08E0F3" w14:textId="77777777" w:rsidR="00B94808" w:rsidRDefault="00B94808">
      <w:r>
        <w:separator/>
      </w:r>
    </w:p>
  </w:footnote>
  <w:footnote w:type="continuationSeparator" w:id="0">
    <w:p w14:paraId="66DDC453" w14:textId="77777777" w:rsidR="00B94808" w:rsidRDefault="00B948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9C0A20"/>
    <w:multiLevelType w:val="hybridMultilevel"/>
    <w:tmpl w:val="17DA7F64"/>
    <w:lvl w:ilvl="0" w:tplc="C4B0513A">
      <w:start w:val="1"/>
      <w:numFmt w:val="decimal"/>
      <w:lvlText w:val="%1."/>
      <w:lvlJc w:val="left"/>
      <w:pPr>
        <w:tabs>
          <w:tab w:val="num" w:pos="720"/>
        </w:tabs>
        <w:ind w:left="720" w:hanging="360"/>
      </w:pPr>
      <w:rPr>
        <w:rFonts w:hint="default"/>
      </w:rPr>
    </w:lvl>
    <w:lvl w:ilvl="1" w:tplc="91585556">
      <w:start w:val="1"/>
      <w:numFmt w:val="lowerLetter"/>
      <w:lvlText w:val="%2."/>
      <w:lvlJc w:val="left"/>
      <w:pPr>
        <w:tabs>
          <w:tab w:val="num" w:pos="1440"/>
        </w:tabs>
        <w:ind w:left="1440" w:hanging="360"/>
      </w:pPr>
    </w:lvl>
    <w:lvl w:ilvl="2" w:tplc="1D28058C">
      <w:start w:val="1"/>
      <w:numFmt w:val="lowerRoman"/>
      <w:lvlText w:val="%3."/>
      <w:lvlJc w:val="right"/>
      <w:pPr>
        <w:tabs>
          <w:tab w:val="num" w:pos="2160"/>
        </w:tabs>
        <w:ind w:left="2160" w:hanging="180"/>
      </w:pPr>
    </w:lvl>
    <w:lvl w:ilvl="3" w:tplc="2ED6294C">
      <w:start w:val="1"/>
      <w:numFmt w:val="decimal"/>
      <w:lvlText w:val="%4."/>
      <w:lvlJc w:val="left"/>
      <w:pPr>
        <w:tabs>
          <w:tab w:val="num" w:pos="2880"/>
        </w:tabs>
        <w:ind w:left="2880" w:hanging="360"/>
      </w:pPr>
    </w:lvl>
    <w:lvl w:ilvl="4" w:tplc="C33A3EB4">
      <w:start w:val="1"/>
      <w:numFmt w:val="lowerLetter"/>
      <w:lvlText w:val="%5."/>
      <w:lvlJc w:val="left"/>
      <w:pPr>
        <w:tabs>
          <w:tab w:val="num" w:pos="3600"/>
        </w:tabs>
        <w:ind w:left="3600" w:hanging="360"/>
      </w:pPr>
    </w:lvl>
    <w:lvl w:ilvl="5" w:tplc="DB469412">
      <w:start w:val="1"/>
      <w:numFmt w:val="lowerRoman"/>
      <w:lvlText w:val="%6."/>
      <w:lvlJc w:val="right"/>
      <w:pPr>
        <w:tabs>
          <w:tab w:val="num" w:pos="4320"/>
        </w:tabs>
        <w:ind w:left="4320" w:hanging="180"/>
      </w:pPr>
    </w:lvl>
    <w:lvl w:ilvl="6" w:tplc="156046F6">
      <w:start w:val="1"/>
      <w:numFmt w:val="decimal"/>
      <w:lvlText w:val="%7."/>
      <w:lvlJc w:val="left"/>
      <w:pPr>
        <w:tabs>
          <w:tab w:val="num" w:pos="5040"/>
        </w:tabs>
        <w:ind w:left="5040" w:hanging="360"/>
      </w:pPr>
    </w:lvl>
    <w:lvl w:ilvl="7" w:tplc="B19A0E04">
      <w:start w:val="1"/>
      <w:numFmt w:val="lowerLetter"/>
      <w:lvlText w:val="%8."/>
      <w:lvlJc w:val="left"/>
      <w:pPr>
        <w:tabs>
          <w:tab w:val="num" w:pos="5760"/>
        </w:tabs>
        <w:ind w:left="5760" w:hanging="360"/>
      </w:pPr>
    </w:lvl>
    <w:lvl w:ilvl="8" w:tplc="252EE02E">
      <w:start w:val="1"/>
      <w:numFmt w:val="lowerRoman"/>
      <w:lvlText w:val="%9."/>
      <w:lvlJc w:val="right"/>
      <w:pPr>
        <w:tabs>
          <w:tab w:val="num" w:pos="6480"/>
        </w:tabs>
        <w:ind w:left="6480" w:hanging="180"/>
      </w:pPr>
    </w:lvl>
  </w:abstractNum>
  <w:abstractNum w:abstractNumId="1" w15:restartNumberingAfterBreak="0">
    <w:nsid w:val="1FB40630"/>
    <w:multiLevelType w:val="multilevel"/>
    <w:tmpl w:val="3B3A6CEC"/>
    <w:lvl w:ilvl="0">
      <w:start w:val="1"/>
      <w:numFmt w:val="bullet"/>
      <w:lvlText w:val=""/>
      <w:lvlJc w:val="left"/>
      <w:pPr>
        <w:ind w:left="720" w:hanging="360"/>
      </w:pPr>
      <w:rPr>
        <w:rFonts w:ascii="Symbol" w:eastAsia="Symbol" w:hAnsi="Symbol" w:cs="Symbo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2" w15:restartNumberingAfterBreak="0">
    <w:nsid w:val="2DD916BE"/>
    <w:multiLevelType w:val="multilevel"/>
    <w:tmpl w:val="35DA621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323F4B5D"/>
    <w:multiLevelType w:val="hybridMultilevel"/>
    <w:tmpl w:val="DB4C6F14"/>
    <w:lvl w:ilvl="0" w:tplc="C05AC468">
      <w:start w:val="1"/>
      <w:numFmt w:val="decimal"/>
      <w:lvlText w:val="%1."/>
      <w:lvlJc w:val="left"/>
      <w:pPr>
        <w:tabs>
          <w:tab w:val="num" w:pos="720"/>
        </w:tabs>
        <w:ind w:left="720" w:hanging="360"/>
      </w:pPr>
      <w:rPr>
        <w:rFonts w:hint="default"/>
      </w:rPr>
    </w:lvl>
    <w:lvl w:ilvl="1" w:tplc="765E7CBE">
      <w:start w:val="1"/>
      <w:numFmt w:val="bullet"/>
      <w:lvlText w:val="-"/>
      <w:lvlJc w:val="left"/>
      <w:pPr>
        <w:tabs>
          <w:tab w:val="num" w:pos="1440"/>
        </w:tabs>
        <w:ind w:left="1440" w:hanging="360"/>
      </w:pPr>
      <w:rPr>
        <w:rFonts w:ascii="Times New Roman" w:eastAsia="Times New Roman" w:hAnsi="Times New Roman" w:cs="Times New Roman" w:hint="default"/>
      </w:rPr>
    </w:lvl>
    <w:lvl w:ilvl="2" w:tplc="1FCACCF6">
      <w:start w:val="1"/>
      <w:numFmt w:val="lowerRoman"/>
      <w:lvlText w:val="%3."/>
      <w:lvlJc w:val="right"/>
      <w:pPr>
        <w:tabs>
          <w:tab w:val="num" w:pos="2160"/>
        </w:tabs>
        <w:ind w:left="2160" w:hanging="180"/>
      </w:pPr>
    </w:lvl>
    <w:lvl w:ilvl="3" w:tplc="A9407D74">
      <w:start w:val="1"/>
      <w:numFmt w:val="decimal"/>
      <w:lvlText w:val="%4."/>
      <w:lvlJc w:val="left"/>
      <w:pPr>
        <w:tabs>
          <w:tab w:val="num" w:pos="2880"/>
        </w:tabs>
        <w:ind w:left="2880" w:hanging="360"/>
      </w:pPr>
    </w:lvl>
    <w:lvl w:ilvl="4" w:tplc="2FEA8F6C">
      <w:start w:val="1"/>
      <w:numFmt w:val="lowerLetter"/>
      <w:lvlText w:val="%5."/>
      <w:lvlJc w:val="left"/>
      <w:pPr>
        <w:tabs>
          <w:tab w:val="num" w:pos="3600"/>
        </w:tabs>
        <w:ind w:left="3600" w:hanging="360"/>
      </w:pPr>
    </w:lvl>
    <w:lvl w:ilvl="5" w:tplc="83DE76BE">
      <w:start w:val="1"/>
      <w:numFmt w:val="lowerRoman"/>
      <w:lvlText w:val="%6."/>
      <w:lvlJc w:val="right"/>
      <w:pPr>
        <w:tabs>
          <w:tab w:val="num" w:pos="4320"/>
        </w:tabs>
        <w:ind w:left="4320" w:hanging="180"/>
      </w:pPr>
    </w:lvl>
    <w:lvl w:ilvl="6" w:tplc="E1202AA4">
      <w:start w:val="1"/>
      <w:numFmt w:val="decimal"/>
      <w:lvlText w:val="%7."/>
      <w:lvlJc w:val="left"/>
      <w:pPr>
        <w:tabs>
          <w:tab w:val="num" w:pos="5040"/>
        </w:tabs>
        <w:ind w:left="5040" w:hanging="360"/>
      </w:pPr>
    </w:lvl>
    <w:lvl w:ilvl="7" w:tplc="5AF86146">
      <w:start w:val="1"/>
      <w:numFmt w:val="lowerLetter"/>
      <w:lvlText w:val="%8."/>
      <w:lvlJc w:val="left"/>
      <w:pPr>
        <w:tabs>
          <w:tab w:val="num" w:pos="5760"/>
        </w:tabs>
        <w:ind w:left="5760" w:hanging="360"/>
      </w:pPr>
    </w:lvl>
    <w:lvl w:ilvl="8" w:tplc="4D288448">
      <w:start w:val="1"/>
      <w:numFmt w:val="lowerRoman"/>
      <w:lvlText w:val="%9."/>
      <w:lvlJc w:val="right"/>
      <w:pPr>
        <w:tabs>
          <w:tab w:val="num" w:pos="6480"/>
        </w:tabs>
        <w:ind w:left="6480" w:hanging="180"/>
      </w:pPr>
    </w:lvl>
  </w:abstractNum>
  <w:abstractNum w:abstractNumId="4" w15:restartNumberingAfterBreak="0">
    <w:nsid w:val="342B11C2"/>
    <w:multiLevelType w:val="hybridMultilevel"/>
    <w:tmpl w:val="CAFA86EC"/>
    <w:lvl w:ilvl="0" w:tplc="B67AEEF4">
      <w:start w:val="1"/>
      <w:numFmt w:val="decimal"/>
      <w:lvlText w:val="%1."/>
      <w:lvlJc w:val="left"/>
      <w:pPr>
        <w:tabs>
          <w:tab w:val="num" w:pos="720"/>
        </w:tabs>
        <w:ind w:left="720" w:hanging="360"/>
      </w:pPr>
    </w:lvl>
    <w:lvl w:ilvl="1" w:tplc="94AADB12">
      <w:start w:val="1"/>
      <w:numFmt w:val="lowerLetter"/>
      <w:lvlText w:val="%2."/>
      <w:lvlJc w:val="left"/>
      <w:pPr>
        <w:tabs>
          <w:tab w:val="num" w:pos="1440"/>
        </w:tabs>
        <w:ind w:left="1440" w:hanging="360"/>
      </w:pPr>
    </w:lvl>
    <w:lvl w:ilvl="2" w:tplc="D2EE857A">
      <w:start w:val="1"/>
      <w:numFmt w:val="lowerRoman"/>
      <w:lvlText w:val="%3."/>
      <w:lvlJc w:val="right"/>
      <w:pPr>
        <w:tabs>
          <w:tab w:val="num" w:pos="2160"/>
        </w:tabs>
        <w:ind w:left="2160" w:hanging="180"/>
      </w:pPr>
    </w:lvl>
    <w:lvl w:ilvl="3" w:tplc="0428D072">
      <w:start w:val="1"/>
      <w:numFmt w:val="decimal"/>
      <w:lvlText w:val="%4."/>
      <w:lvlJc w:val="left"/>
      <w:pPr>
        <w:tabs>
          <w:tab w:val="num" w:pos="2880"/>
        </w:tabs>
        <w:ind w:left="2880" w:hanging="360"/>
      </w:pPr>
    </w:lvl>
    <w:lvl w:ilvl="4" w:tplc="44E8ED46">
      <w:start w:val="1"/>
      <w:numFmt w:val="lowerLetter"/>
      <w:lvlText w:val="%5."/>
      <w:lvlJc w:val="left"/>
      <w:pPr>
        <w:tabs>
          <w:tab w:val="num" w:pos="3600"/>
        </w:tabs>
        <w:ind w:left="3600" w:hanging="360"/>
      </w:pPr>
    </w:lvl>
    <w:lvl w:ilvl="5" w:tplc="3E8A89C0">
      <w:start w:val="1"/>
      <w:numFmt w:val="lowerRoman"/>
      <w:lvlText w:val="%6."/>
      <w:lvlJc w:val="right"/>
      <w:pPr>
        <w:tabs>
          <w:tab w:val="num" w:pos="4320"/>
        </w:tabs>
        <w:ind w:left="4320" w:hanging="180"/>
      </w:pPr>
    </w:lvl>
    <w:lvl w:ilvl="6" w:tplc="1D42AC34">
      <w:start w:val="1"/>
      <w:numFmt w:val="decimal"/>
      <w:lvlText w:val="%7."/>
      <w:lvlJc w:val="left"/>
      <w:pPr>
        <w:tabs>
          <w:tab w:val="num" w:pos="5040"/>
        </w:tabs>
        <w:ind w:left="5040" w:hanging="360"/>
      </w:pPr>
    </w:lvl>
    <w:lvl w:ilvl="7" w:tplc="D9CE61CC">
      <w:start w:val="1"/>
      <w:numFmt w:val="lowerLetter"/>
      <w:lvlText w:val="%8."/>
      <w:lvlJc w:val="left"/>
      <w:pPr>
        <w:tabs>
          <w:tab w:val="num" w:pos="5760"/>
        </w:tabs>
        <w:ind w:left="5760" w:hanging="360"/>
      </w:pPr>
    </w:lvl>
    <w:lvl w:ilvl="8" w:tplc="3C3AF89E">
      <w:start w:val="1"/>
      <w:numFmt w:val="lowerRoman"/>
      <w:lvlText w:val="%9."/>
      <w:lvlJc w:val="right"/>
      <w:pPr>
        <w:tabs>
          <w:tab w:val="num" w:pos="6480"/>
        </w:tabs>
        <w:ind w:left="6480" w:hanging="180"/>
      </w:pPr>
    </w:lvl>
  </w:abstractNum>
  <w:abstractNum w:abstractNumId="5" w15:restartNumberingAfterBreak="0">
    <w:nsid w:val="446348F9"/>
    <w:multiLevelType w:val="hybridMultilevel"/>
    <w:tmpl w:val="661488F8"/>
    <w:lvl w:ilvl="0" w:tplc="1026D2E6">
      <w:start w:val="1"/>
      <w:numFmt w:val="decimal"/>
      <w:lvlText w:val="%1."/>
      <w:lvlJc w:val="left"/>
      <w:pPr>
        <w:tabs>
          <w:tab w:val="num" w:pos="720"/>
        </w:tabs>
        <w:ind w:left="720" w:hanging="360"/>
      </w:pPr>
      <w:rPr>
        <w:rFonts w:hint="default"/>
      </w:rPr>
    </w:lvl>
    <w:lvl w:ilvl="1" w:tplc="67F22052">
      <w:start w:val="1"/>
      <w:numFmt w:val="lowerLetter"/>
      <w:lvlText w:val="%2)"/>
      <w:lvlJc w:val="left"/>
      <w:pPr>
        <w:tabs>
          <w:tab w:val="num" w:pos="1620"/>
        </w:tabs>
        <w:ind w:left="1620" w:hanging="360"/>
      </w:pPr>
      <w:rPr>
        <w:rFonts w:hint="default"/>
      </w:rPr>
    </w:lvl>
    <w:lvl w:ilvl="2" w:tplc="2D2A29AA">
      <w:start w:val="1"/>
      <w:numFmt w:val="lowerRoman"/>
      <w:lvlText w:val="%3."/>
      <w:lvlJc w:val="right"/>
      <w:pPr>
        <w:tabs>
          <w:tab w:val="num" w:pos="2160"/>
        </w:tabs>
        <w:ind w:left="2160" w:hanging="180"/>
      </w:pPr>
    </w:lvl>
    <w:lvl w:ilvl="3" w:tplc="CD747200">
      <w:start w:val="1"/>
      <w:numFmt w:val="decimal"/>
      <w:lvlText w:val="%4."/>
      <w:lvlJc w:val="left"/>
      <w:pPr>
        <w:tabs>
          <w:tab w:val="num" w:pos="2880"/>
        </w:tabs>
        <w:ind w:left="2880" w:hanging="360"/>
      </w:pPr>
    </w:lvl>
    <w:lvl w:ilvl="4" w:tplc="C2B426BA">
      <w:start w:val="1"/>
      <w:numFmt w:val="lowerLetter"/>
      <w:lvlText w:val="%5."/>
      <w:lvlJc w:val="left"/>
      <w:pPr>
        <w:tabs>
          <w:tab w:val="num" w:pos="3600"/>
        </w:tabs>
        <w:ind w:left="3600" w:hanging="360"/>
      </w:pPr>
    </w:lvl>
    <w:lvl w:ilvl="5" w:tplc="F5E03B6C">
      <w:start w:val="1"/>
      <w:numFmt w:val="lowerRoman"/>
      <w:lvlText w:val="%6."/>
      <w:lvlJc w:val="right"/>
      <w:pPr>
        <w:tabs>
          <w:tab w:val="num" w:pos="4320"/>
        </w:tabs>
        <w:ind w:left="4320" w:hanging="180"/>
      </w:pPr>
    </w:lvl>
    <w:lvl w:ilvl="6" w:tplc="276A8A94">
      <w:start w:val="1"/>
      <w:numFmt w:val="decimal"/>
      <w:lvlText w:val="%7."/>
      <w:lvlJc w:val="left"/>
      <w:pPr>
        <w:tabs>
          <w:tab w:val="num" w:pos="5040"/>
        </w:tabs>
        <w:ind w:left="5040" w:hanging="360"/>
      </w:pPr>
    </w:lvl>
    <w:lvl w:ilvl="7" w:tplc="D50A9E28">
      <w:start w:val="1"/>
      <w:numFmt w:val="lowerLetter"/>
      <w:lvlText w:val="%8."/>
      <w:lvlJc w:val="left"/>
      <w:pPr>
        <w:tabs>
          <w:tab w:val="num" w:pos="5760"/>
        </w:tabs>
        <w:ind w:left="5760" w:hanging="360"/>
      </w:pPr>
    </w:lvl>
    <w:lvl w:ilvl="8" w:tplc="00A88C8E">
      <w:start w:val="1"/>
      <w:numFmt w:val="lowerRoman"/>
      <w:lvlText w:val="%9."/>
      <w:lvlJc w:val="right"/>
      <w:pPr>
        <w:tabs>
          <w:tab w:val="num" w:pos="6480"/>
        </w:tabs>
        <w:ind w:left="6480" w:hanging="180"/>
      </w:pPr>
    </w:lvl>
  </w:abstractNum>
  <w:abstractNum w:abstractNumId="6" w15:restartNumberingAfterBreak="0">
    <w:nsid w:val="4617135F"/>
    <w:multiLevelType w:val="hybridMultilevel"/>
    <w:tmpl w:val="C88ADD8E"/>
    <w:lvl w:ilvl="0" w:tplc="1374C26A">
      <w:start w:val="1"/>
      <w:numFmt w:val="decimal"/>
      <w:lvlText w:val="%1."/>
      <w:lvlJc w:val="left"/>
      <w:pPr>
        <w:tabs>
          <w:tab w:val="num" w:pos="720"/>
        </w:tabs>
        <w:ind w:left="720" w:hanging="360"/>
      </w:pPr>
    </w:lvl>
    <w:lvl w:ilvl="1" w:tplc="038A1EE2">
      <w:start w:val="1"/>
      <w:numFmt w:val="lowerLetter"/>
      <w:lvlText w:val="%2."/>
      <w:lvlJc w:val="left"/>
      <w:pPr>
        <w:tabs>
          <w:tab w:val="num" w:pos="1440"/>
        </w:tabs>
        <w:ind w:left="1440" w:hanging="360"/>
      </w:pPr>
    </w:lvl>
    <w:lvl w:ilvl="2" w:tplc="2DE06BF2">
      <w:start w:val="1"/>
      <w:numFmt w:val="lowerRoman"/>
      <w:lvlText w:val="%3."/>
      <w:lvlJc w:val="right"/>
      <w:pPr>
        <w:tabs>
          <w:tab w:val="num" w:pos="2160"/>
        </w:tabs>
        <w:ind w:left="2160" w:hanging="180"/>
      </w:pPr>
    </w:lvl>
    <w:lvl w:ilvl="3" w:tplc="B100DAD8">
      <w:start w:val="1"/>
      <w:numFmt w:val="decimal"/>
      <w:lvlText w:val="%4."/>
      <w:lvlJc w:val="left"/>
      <w:pPr>
        <w:tabs>
          <w:tab w:val="num" w:pos="2880"/>
        </w:tabs>
        <w:ind w:left="2880" w:hanging="360"/>
      </w:pPr>
    </w:lvl>
    <w:lvl w:ilvl="4" w:tplc="24EA6B62">
      <w:start w:val="1"/>
      <w:numFmt w:val="lowerLetter"/>
      <w:lvlText w:val="%5."/>
      <w:lvlJc w:val="left"/>
      <w:pPr>
        <w:tabs>
          <w:tab w:val="num" w:pos="3600"/>
        </w:tabs>
        <w:ind w:left="3600" w:hanging="360"/>
      </w:pPr>
    </w:lvl>
    <w:lvl w:ilvl="5" w:tplc="F4D89AE2">
      <w:start w:val="1"/>
      <w:numFmt w:val="lowerRoman"/>
      <w:lvlText w:val="%6."/>
      <w:lvlJc w:val="right"/>
      <w:pPr>
        <w:tabs>
          <w:tab w:val="num" w:pos="4320"/>
        </w:tabs>
        <w:ind w:left="4320" w:hanging="180"/>
      </w:pPr>
    </w:lvl>
    <w:lvl w:ilvl="6" w:tplc="74E86716">
      <w:start w:val="1"/>
      <w:numFmt w:val="decimal"/>
      <w:lvlText w:val="%7."/>
      <w:lvlJc w:val="left"/>
      <w:pPr>
        <w:tabs>
          <w:tab w:val="num" w:pos="5040"/>
        </w:tabs>
        <w:ind w:left="5040" w:hanging="360"/>
      </w:pPr>
    </w:lvl>
    <w:lvl w:ilvl="7" w:tplc="301E6790">
      <w:start w:val="1"/>
      <w:numFmt w:val="lowerLetter"/>
      <w:lvlText w:val="%8."/>
      <w:lvlJc w:val="left"/>
      <w:pPr>
        <w:tabs>
          <w:tab w:val="num" w:pos="5760"/>
        </w:tabs>
        <w:ind w:left="5760" w:hanging="360"/>
      </w:pPr>
    </w:lvl>
    <w:lvl w:ilvl="8" w:tplc="72E8CDD0">
      <w:start w:val="1"/>
      <w:numFmt w:val="lowerRoman"/>
      <w:lvlText w:val="%9."/>
      <w:lvlJc w:val="right"/>
      <w:pPr>
        <w:tabs>
          <w:tab w:val="num" w:pos="6480"/>
        </w:tabs>
        <w:ind w:left="6480" w:hanging="180"/>
      </w:pPr>
    </w:lvl>
  </w:abstractNum>
  <w:abstractNum w:abstractNumId="7" w15:restartNumberingAfterBreak="0">
    <w:nsid w:val="494767EB"/>
    <w:multiLevelType w:val="hybridMultilevel"/>
    <w:tmpl w:val="C3F28C98"/>
    <w:lvl w:ilvl="0" w:tplc="09FE9AEA">
      <w:start w:val="2"/>
      <w:numFmt w:val="decimal"/>
      <w:lvlText w:val="%1."/>
      <w:lvlJc w:val="left"/>
      <w:pPr>
        <w:tabs>
          <w:tab w:val="num" w:pos="720"/>
        </w:tabs>
        <w:ind w:left="720" w:hanging="360"/>
      </w:pPr>
      <w:rPr>
        <w:rFonts w:hint="default"/>
      </w:rPr>
    </w:lvl>
    <w:lvl w:ilvl="1" w:tplc="B0F88C8E">
      <w:start w:val="1"/>
      <w:numFmt w:val="lowerLetter"/>
      <w:lvlText w:val="%2."/>
      <w:lvlJc w:val="left"/>
      <w:pPr>
        <w:tabs>
          <w:tab w:val="num" w:pos="1440"/>
        </w:tabs>
        <w:ind w:left="1440" w:hanging="360"/>
      </w:pPr>
    </w:lvl>
    <w:lvl w:ilvl="2" w:tplc="A912B9FA">
      <w:start w:val="1"/>
      <w:numFmt w:val="lowerRoman"/>
      <w:lvlText w:val="%3."/>
      <w:lvlJc w:val="right"/>
      <w:pPr>
        <w:tabs>
          <w:tab w:val="num" w:pos="2160"/>
        </w:tabs>
        <w:ind w:left="2160" w:hanging="180"/>
      </w:pPr>
    </w:lvl>
    <w:lvl w:ilvl="3" w:tplc="355692AC">
      <w:start w:val="1"/>
      <w:numFmt w:val="decimal"/>
      <w:lvlText w:val="%4."/>
      <w:lvlJc w:val="left"/>
      <w:pPr>
        <w:tabs>
          <w:tab w:val="num" w:pos="2880"/>
        </w:tabs>
        <w:ind w:left="2880" w:hanging="360"/>
      </w:pPr>
    </w:lvl>
    <w:lvl w:ilvl="4" w:tplc="7180B724">
      <w:start w:val="1"/>
      <w:numFmt w:val="lowerLetter"/>
      <w:lvlText w:val="%5."/>
      <w:lvlJc w:val="left"/>
      <w:pPr>
        <w:tabs>
          <w:tab w:val="num" w:pos="3600"/>
        </w:tabs>
        <w:ind w:left="3600" w:hanging="360"/>
      </w:pPr>
    </w:lvl>
    <w:lvl w:ilvl="5" w:tplc="66EE1B98">
      <w:start w:val="1"/>
      <w:numFmt w:val="lowerRoman"/>
      <w:lvlText w:val="%6."/>
      <w:lvlJc w:val="right"/>
      <w:pPr>
        <w:tabs>
          <w:tab w:val="num" w:pos="4320"/>
        </w:tabs>
        <w:ind w:left="4320" w:hanging="180"/>
      </w:pPr>
    </w:lvl>
    <w:lvl w:ilvl="6" w:tplc="02F6E9FA">
      <w:start w:val="1"/>
      <w:numFmt w:val="decimal"/>
      <w:lvlText w:val="%7."/>
      <w:lvlJc w:val="left"/>
      <w:pPr>
        <w:tabs>
          <w:tab w:val="num" w:pos="5040"/>
        </w:tabs>
        <w:ind w:left="5040" w:hanging="360"/>
      </w:pPr>
    </w:lvl>
    <w:lvl w:ilvl="7" w:tplc="A718C002">
      <w:start w:val="1"/>
      <w:numFmt w:val="lowerLetter"/>
      <w:lvlText w:val="%8."/>
      <w:lvlJc w:val="left"/>
      <w:pPr>
        <w:tabs>
          <w:tab w:val="num" w:pos="5760"/>
        </w:tabs>
        <w:ind w:left="5760" w:hanging="360"/>
      </w:pPr>
    </w:lvl>
    <w:lvl w:ilvl="8" w:tplc="7E8ADE38">
      <w:start w:val="1"/>
      <w:numFmt w:val="lowerRoman"/>
      <w:lvlText w:val="%9."/>
      <w:lvlJc w:val="right"/>
      <w:pPr>
        <w:tabs>
          <w:tab w:val="num" w:pos="6480"/>
        </w:tabs>
        <w:ind w:left="6480" w:hanging="180"/>
      </w:pPr>
    </w:lvl>
  </w:abstractNum>
  <w:abstractNum w:abstractNumId="8" w15:restartNumberingAfterBreak="0">
    <w:nsid w:val="586154BD"/>
    <w:multiLevelType w:val="multilevel"/>
    <w:tmpl w:val="5E7A0CDC"/>
    <w:lvl w:ilvl="0">
      <w:start w:val="1"/>
      <w:numFmt w:val="decimal"/>
      <w:lvlText w:val="%1."/>
      <w:lvlJc w:val="left"/>
      <w:pPr>
        <w:tabs>
          <w:tab w:val="num" w:pos="720"/>
        </w:tabs>
        <w:ind w:left="720" w:hanging="360"/>
      </w:pPr>
    </w:lvl>
    <w:lvl w:ilvl="1">
      <w:start w:val="3"/>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66FC0F0D"/>
    <w:multiLevelType w:val="multilevel"/>
    <w:tmpl w:val="4560DE64"/>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right"/>
      <w:pPr>
        <w:ind w:left="1440" w:hanging="360"/>
      </w:pPr>
      <w:rPr>
        <w:rFonts w:ascii="Times New Roman" w:eastAsia="Times New Roman" w:hAnsi="Times New Roman" w:cs="Times New Roman"/>
      </w:rPr>
    </w:lvl>
    <w:lvl w:ilvl="2">
      <w:start w:val="1"/>
      <w:numFmt w:val="lowerRoman"/>
      <w:lvlText w:val="%3."/>
      <w:lvlJc w:val="left"/>
      <w:pPr>
        <w:ind w:left="2160" w:hanging="360"/>
      </w:pPr>
      <w:rPr>
        <w:rFonts w:ascii="Times New Roman" w:eastAsia="Times New Roman" w:hAnsi="Times New Roman" w:cs="Times New Roman"/>
      </w:rPr>
    </w:lvl>
    <w:lvl w:ilvl="3">
      <w:start w:val="1"/>
      <w:numFmt w:val="decimal"/>
      <w:lvlText w:val="%4."/>
      <w:lvlJc w:val="left"/>
      <w:pPr>
        <w:ind w:left="2880" w:hanging="360"/>
      </w:pPr>
      <w:rPr>
        <w:rFonts w:ascii="Times New Roman" w:eastAsia="Times New Roman" w:hAnsi="Times New Roman" w:cs="Times New Roman"/>
      </w:rPr>
    </w:lvl>
    <w:lvl w:ilvl="4">
      <w:start w:val="1"/>
      <w:numFmt w:val="lowerLetter"/>
      <w:lvlText w:val="%5."/>
      <w:lvlJc w:val="right"/>
      <w:pPr>
        <w:ind w:left="3600" w:hanging="360"/>
      </w:pPr>
      <w:rPr>
        <w:rFonts w:ascii="Times New Roman" w:eastAsia="Times New Roman" w:hAnsi="Times New Roman" w:cs="Times New Roman"/>
      </w:rPr>
    </w:lvl>
    <w:lvl w:ilvl="5">
      <w:start w:val="1"/>
      <w:numFmt w:val="lowerRoman"/>
      <w:lvlText w:val="%6."/>
      <w:lvlJc w:val="left"/>
      <w:pPr>
        <w:ind w:left="4320" w:hanging="360"/>
      </w:pPr>
      <w:rPr>
        <w:rFonts w:ascii="Times New Roman" w:eastAsia="Times New Roman" w:hAnsi="Times New Roman" w:cs="Times New Roman"/>
      </w:rPr>
    </w:lvl>
    <w:lvl w:ilvl="6">
      <w:start w:val="1"/>
      <w:numFmt w:val="decimal"/>
      <w:lvlText w:val="%7."/>
      <w:lvlJc w:val="left"/>
      <w:pPr>
        <w:ind w:left="5040" w:hanging="360"/>
      </w:pPr>
      <w:rPr>
        <w:rFonts w:ascii="Times New Roman" w:eastAsia="Times New Roman" w:hAnsi="Times New Roman" w:cs="Times New Roman"/>
      </w:rPr>
    </w:lvl>
    <w:lvl w:ilvl="7">
      <w:start w:val="1"/>
      <w:numFmt w:val="lowerLetter"/>
      <w:lvlText w:val="%8."/>
      <w:lvlJc w:val="right"/>
      <w:pPr>
        <w:ind w:left="5760" w:hanging="360"/>
      </w:pPr>
      <w:rPr>
        <w:rFonts w:ascii="Times New Roman" w:eastAsia="Times New Roman" w:hAnsi="Times New Roman" w:cs="Times New Roman"/>
      </w:rPr>
    </w:lvl>
    <w:lvl w:ilvl="8">
      <w:start w:val="1"/>
      <w:numFmt w:val="lowerRoman"/>
      <w:lvlText w:val="%9."/>
      <w:lvlJc w:val="left"/>
      <w:pPr>
        <w:ind w:left="6480" w:hanging="360"/>
      </w:pPr>
      <w:rPr>
        <w:rFonts w:ascii="Times New Roman" w:eastAsia="Times New Roman" w:hAnsi="Times New Roman" w:cs="Times New Roman"/>
      </w:rPr>
    </w:lvl>
  </w:abstractNum>
  <w:abstractNum w:abstractNumId="10" w15:restartNumberingAfterBreak="0">
    <w:nsid w:val="740E2139"/>
    <w:multiLevelType w:val="multilevel"/>
    <w:tmpl w:val="99B40F1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7EF55BC3"/>
    <w:multiLevelType w:val="hybridMultilevel"/>
    <w:tmpl w:val="0A06C9E0"/>
    <w:lvl w:ilvl="0" w:tplc="1BB8B11E">
      <w:start w:val="1"/>
      <w:numFmt w:val="decimal"/>
      <w:lvlText w:val="%1."/>
      <w:lvlJc w:val="left"/>
      <w:pPr>
        <w:tabs>
          <w:tab w:val="num" w:pos="720"/>
        </w:tabs>
        <w:ind w:left="720" w:hanging="360"/>
      </w:pPr>
    </w:lvl>
    <w:lvl w:ilvl="1" w:tplc="63E49B58">
      <w:start w:val="3"/>
      <w:numFmt w:val="bullet"/>
      <w:lvlText w:val="-"/>
      <w:lvlJc w:val="left"/>
      <w:pPr>
        <w:tabs>
          <w:tab w:val="num" w:pos="1440"/>
        </w:tabs>
        <w:ind w:left="1440" w:hanging="360"/>
      </w:pPr>
      <w:rPr>
        <w:rFonts w:ascii="Times New Roman" w:eastAsia="Times New Roman" w:hAnsi="Times New Roman" w:cs="Times New Roman" w:hint="default"/>
      </w:rPr>
    </w:lvl>
    <w:lvl w:ilvl="2" w:tplc="0B60B92C">
      <w:start w:val="1"/>
      <w:numFmt w:val="lowerRoman"/>
      <w:lvlText w:val="%3."/>
      <w:lvlJc w:val="right"/>
      <w:pPr>
        <w:tabs>
          <w:tab w:val="num" w:pos="2160"/>
        </w:tabs>
        <w:ind w:left="2160" w:hanging="180"/>
      </w:pPr>
    </w:lvl>
    <w:lvl w:ilvl="3" w:tplc="667E5F38">
      <w:start w:val="1"/>
      <w:numFmt w:val="decimal"/>
      <w:lvlText w:val="%4."/>
      <w:lvlJc w:val="left"/>
      <w:pPr>
        <w:tabs>
          <w:tab w:val="num" w:pos="2880"/>
        </w:tabs>
        <w:ind w:left="2880" w:hanging="360"/>
      </w:pPr>
    </w:lvl>
    <w:lvl w:ilvl="4" w:tplc="6ACEDF32">
      <w:start w:val="1"/>
      <w:numFmt w:val="lowerLetter"/>
      <w:lvlText w:val="%5."/>
      <w:lvlJc w:val="left"/>
      <w:pPr>
        <w:tabs>
          <w:tab w:val="num" w:pos="3600"/>
        </w:tabs>
        <w:ind w:left="3600" w:hanging="360"/>
      </w:pPr>
    </w:lvl>
    <w:lvl w:ilvl="5" w:tplc="11ECE4B8">
      <w:start w:val="1"/>
      <w:numFmt w:val="lowerRoman"/>
      <w:lvlText w:val="%6."/>
      <w:lvlJc w:val="right"/>
      <w:pPr>
        <w:tabs>
          <w:tab w:val="num" w:pos="4320"/>
        </w:tabs>
        <w:ind w:left="4320" w:hanging="180"/>
      </w:pPr>
    </w:lvl>
    <w:lvl w:ilvl="6" w:tplc="F1CE11BE">
      <w:start w:val="1"/>
      <w:numFmt w:val="decimal"/>
      <w:lvlText w:val="%7."/>
      <w:lvlJc w:val="left"/>
      <w:pPr>
        <w:tabs>
          <w:tab w:val="num" w:pos="5040"/>
        </w:tabs>
        <w:ind w:left="5040" w:hanging="360"/>
      </w:pPr>
    </w:lvl>
    <w:lvl w:ilvl="7" w:tplc="EC5AE418">
      <w:start w:val="1"/>
      <w:numFmt w:val="lowerLetter"/>
      <w:lvlText w:val="%8."/>
      <w:lvlJc w:val="left"/>
      <w:pPr>
        <w:tabs>
          <w:tab w:val="num" w:pos="5760"/>
        </w:tabs>
        <w:ind w:left="5760" w:hanging="360"/>
      </w:pPr>
    </w:lvl>
    <w:lvl w:ilvl="8" w:tplc="1C2C4044">
      <w:start w:val="1"/>
      <w:numFmt w:val="lowerRoman"/>
      <w:lvlText w:val="%9."/>
      <w:lvlJc w:val="right"/>
      <w:pPr>
        <w:tabs>
          <w:tab w:val="num" w:pos="6480"/>
        </w:tabs>
        <w:ind w:left="6480" w:hanging="180"/>
      </w:pPr>
    </w:lvl>
  </w:abstractNum>
  <w:abstractNum w:abstractNumId="12" w15:restartNumberingAfterBreak="0">
    <w:nsid w:val="7F7A4071"/>
    <w:multiLevelType w:val="hybridMultilevel"/>
    <w:tmpl w:val="CB700886"/>
    <w:lvl w:ilvl="0" w:tplc="776CCC40">
      <w:start w:val="1"/>
      <w:numFmt w:val="decimal"/>
      <w:lvlText w:val="%1."/>
      <w:lvlJc w:val="left"/>
      <w:pPr>
        <w:tabs>
          <w:tab w:val="num" w:pos="720"/>
        </w:tabs>
        <w:ind w:left="720" w:hanging="360"/>
      </w:pPr>
    </w:lvl>
    <w:lvl w:ilvl="1" w:tplc="5EBA9DB0">
      <w:start w:val="1"/>
      <w:numFmt w:val="lowerLetter"/>
      <w:lvlText w:val="%2."/>
      <w:lvlJc w:val="left"/>
      <w:pPr>
        <w:tabs>
          <w:tab w:val="num" w:pos="1440"/>
        </w:tabs>
        <w:ind w:left="1440" w:hanging="360"/>
      </w:pPr>
    </w:lvl>
    <w:lvl w:ilvl="2" w:tplc="03182ADA">
      <w:start w:val="1"/>
      <w:numFmt w:val="lowerRoman"/>
      <w:lvlText w:val="%3."/>
      <w:lvlJc w:val="right"/>
      <w:pPr>
        <w:tabs>
          <w:tab w:val="num" w:pos="2160"/>
        </w:tabs>
        <w:ind w:left="2160" w:hanging="180"/>
      </w:pPr>
    </w:lvl>
    <w:lvl w:ilvl="3" w:tplc="358CB982">
      <w:start w:val="1"/>
      <w:numFmt w:val="decimal"/>
      <w:lvlText w:val="%4."/>
      <w:lvlJc w:val="left"/>
      <w:pPr>
        <w:tabs>
          <w:tab w:val="num" w:pos="2880"/>
        </w:tabs>
        <w:ind w:left="2880" w:hanging="360"/>
      </w:pPr>
    </w:lvl>
    <w:lvl w:ilvl="4" w:tplc="29506EBA">
      <w:start w:val="1"/>
      <w:numFmt w:val="lowerLetter"/>
      <w:lvlText w:val="%5."/>
      <w:lvlJc w:val="left"/>
      <w:pPr>
        <w:tabs>
          <w:tab w:val="num" w:pos="3600"/>
        </w:tabs>
        <w:ind w:left="3600" w:hanging="360"/>
      </w:pPr>
    </w:lvl>
    <w:lvl w:ilvl="5" w:tplc="356E4156">
      <w:start w:val="1"/>
      <w:numFmt w:val="lowerRoman"/>
      <w:lvlText w:val="%6."/>
      <w:lvlJc w:val="right"/>
      <w:pPr>
        <w:tabs>
          <w:tab w:val="num" w:pos="4320"/>
        </w:tabs>
        <w:ind w:left="4320" w:hanging="180"/>
      </w:pPr>
    </w:lvl>
    <w:lvl w:ilvl="6" w:tplc="FBEC3032">
      <w:start w:val="1"/>
      <w:numFmt w:val="decimal"/>
      <w:lvlText w:val="%7."/>
      <w:lvlJc w:val="left"/>
      <w:pPr>
        <w:tabs>
          <w:tab w:val="num" w:pos="5040"/>
        </w:tabs>
        <w:ind w:left="5040" w:hanging="360"/>
      </w:pPr>
    </w:lvl>
    <w:lvl w:ilvl="7" w:tplc="5914C910">
      <w:start w:val="1"/>
      <w:numFmt w:val="lowerLetter"/>
      <w:lvlText w:val="%8."/>
      <w:lvlJc w:val="left"/>
      <w:pPr>
        <w:tabs>
          <w:tab w:val="num" w:pos="5760"/>
        </w:tabs>
        <w:ind w:left="5760" w:hanging="360"/>
      </w:pPr>
    </w:lvl>
    <w:lvl w:ilvl="8" w:tplc="1200ECB4">
      <w:start w:val="1"/>
      <w:numFmt w:val="lowerRoman"/>
      <w:lvlText w:val="%9."/>
      <w:lvlJc w:val="right"/>
      <w:pPr>
        <w:tabs>
          <w:tab w:val="num" w:pos="6480"/>
        </w:tabs>
        <w:ind w:left="6480" w:hanging="180"/>
      </w:pPr>
    </w:lvl>
  </w:abstractNum>
  <w:num w:numId="1" w16cid:durableId="2078279918">
    <w:abstractNumId w:val="9"/>
  </w:num>
  <w:num w:numId="2" w16cid:durableId="2003969902">
    <w:abstractNumId w:val="1"/>
  </w:num>
  <w:num w:numId="3" w16cid:durableId="1910455123">
    <w:abstractNumId w:val="0"/>
  </w:num>
  <w:num w:numId="4" w16cid:durableId="1336226791">
    <w:abstractNumId w:val="11"/>
  </w:num>
  <w:num w:numId="5" w16cid:durableId="207180914">
    <w:abstractNumId w:val="12"/>
  </w:num>
  <w:num w:numId="6" w16cid:durableId="2132287858">
    <w:abstractNumId w:val="3"/>
  </w:num>
  <w:num w:numId="7" w16cid:durableId="1137990516">
    <w:abstractNumId w:val="4"/>
  </w:num>
  <w:num w:numId="8" w16cid:durableId="363218697">
    <w:abstractNumId w:val="5"/>
  </w:num>
  <w:num w:numId="9" w16cid:durableId="1858159221">
    <w:abstractNumId w:val="6"/>
  </w:num>
  <w:num w:numId="10" w16cid:durableId="365445333">
    <w:abstractNumId w:val="2"/>
  </w:num>
  <w:num w:numId="11" w16cid:durableId="383482319">
    <w:abstractNumId w:val="10"/>
  </w:num>
  <w:num w:numId="12" w16cid:durableId="1920403372">
    <w:abstractNumId w:val="8"/>
  </w:num>
  <w:num w:numId="13" w16cid:durableId="35159946">
    <w:abstractNumId w:val="7"/>
  </w:num>
  <w:num w:numId="14" w16cid:durableId="120135714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89282149">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54F"/>
    <w:rsid w:val="005A050C"/>
    <w:rsid w:val="00B55B8F"/>
    <w:rsid w:val="00B94808"/>
    <w:rsid w:val="00CF6199"/>
    <w:rsid w:val="00F7254F"/>
    <w:rsid w:val="00FF5E97"/>
  </w:rsids>
  <m:mathPr>
    <m:mathFont m:val="Cambria Math"/>
    <m:brkBin m:val="before"/>
    <m:brkBinSub m:val="--"/>
    <m:smallFrac m:val="0"/>
    <m:dispDef/>
    <m:lMargin m:val="0"/>
    <m:rMargin m:val="0"/>
    <m:defJc m:val="centerGroup"/>
    <m:wrapIndent m:val="1440"/>
    <m:intLim m:val="subSup"/>
    <m:naryLim m:val="undOvr"/>
  </m:mathPr>
  <w:themeFontLang w:val="bs-Latn-B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7DD01"/>
  <w15:docId w15:val="{FE650248-20E5-4EA4-99A6-F30E96B15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bs-Latn-BA" w:eastAsia="bs-Latn-BA"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058D0"/>
    <w:rPr>
      <w:sz w:val="24"/>
      <w:szCs w:val="24"/>
      <w:lang w:val="en-GB" w:eastAsia="en-US"/>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rsid w:val="00444B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dnoje">
    <w:name w:val="footer"/>
    <w:basedOn w:val="Normal"/>
    <w:qFormat/>
    <w:rsid w:val="00A4634B"/>
    <w:pPr>
      <w:tabs>
        <w:tab w:val="center" w:pos="4320"/>
        <w:tab w:val="right" w:pos="8640"/>
      </w:tabs>
    </w:pPr>
  </w:style>
  <w:style w:type="character" w:styleId="Brojstranice">
    <w:name w:val="page number"/>
    <w:basedOn w:val="Zadanifontodlomka"/>
    <w:rsid w:val="00A4634B"/>
  </w:style>
  <w:style w:type="paragraph" w:styleId="Zaglavlje">
    <w:name w:val="header"/>
    <w:basedOn w:val="Normal"/>
    <w:rsid w:val="00A23E3E"/>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4359840">
      <w:marLeft w:val="0"/>
      <w:marRight w:val="0"/>
      <w:marTop w:val="0"/>
      <w:marBottom w:val="0"/>
      <w:divBdr>
        <w:top w:val="none" w:sz="0" w:space="0" w:color="auto"/>
        <w:left w:val="none" w:sz="0" w:space="0" w:color="auto"/>
        <w:bottom w:val="none" w:sz="0" w:space="0" w:color="auto"/>
        <w:right w:val="none" w:sz="0" w:space="0" w:color="auto"/>
      </w:divBdr>
    </w:div>
    <w:div w:id="593245127">
      <w:marLeft w:val="0"/>
      <w:marRight w:val="0"/>
      <w:marTop w:val="0"/>
      <w:marBottom w:val="0"/>
      <w:divBdr>
        <w:top w:val="none" w:sz="0" w:space="0" w:color="auto"/>
        <w:left w:val="none" w:sz="0" w:space="0" w:color="auto"/>
        <w:bottom w:val="none" w:sz="0" w:space="0" w:color="auto"/>
        <w:right w:val="none" w:sz="0" w:space="0" w:color="auto"/>
      </w:divBdr>
    </w:div>
    <w:div w:id="1099564643">
      <w:bodyDiv w:val="1"/>
      <w:marLeft w:val="0"/>
      <w:marRight w:val="0"/>
      <w:marTop w:val="0"/>
      <w:marBottom w:val="0"/>
      <w:divBdr>
        <w:top w:val="none" w:sz="0" w:space="0" w:color="auto"/>
        <w:left w:val="none" w:sz="0" w:space="0" w:color="auto"/>
        <w:bottom w:val="none" w:sz="0" w:space="0" w:color="auto"/>
        <w:right w:val="none" w:sz="0" w:space="0" w:color="auto"/>
      </w:divBdr>
    </w:div>
    <w:div w:id="190179020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474</Words>
  <Characters>2702</Characters>
  <Application>Microsoft Office Word</Application>
  <DocSecurity>0</DocSecurity>
  <Lines>22</Lines>
  <Paragraphs>6</Paragraphs>
  <ScaleCrop>false</ScaleCrop>
  <Company>Pravosudje</Company>
  <LinksUpToDate>false</LinksUpToDate>
  <CharactersWithSpaces>3170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OPĆINSKI SUD KONJIC</dc:title>
  <dc:creator>OSJ</dc:creator>
  <cp:lastModifiedBy>Nihad Dzeko</cp:lastModifiedBy>
  <cp:revision>2</cp:revision>
  <cp:lastPrinted>2005-03-29T11:15:00Z</cp:lastPrinted>
  <dcterms:created xsi:type="dcterms:W3CDTF">2025-02-27T07:45:00Z</dcterms:created>
  <dcterms:modified xsi:type="dcterms:W3CDTF">2025-02-27T07:45:00Z</dcterms:modified>
</cp:coreProperties>
</file>