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227" w:rsidRPr="004B6DE9" w:rsidRDefault="00B35560">
      <w:pPr>
        <w:rPr>
          <w:b/>
          <w:lang w:val="bs-Latn-BA"/>
        </w:rPr>
      </w:pPr>
      <w:r w:rsidRPr="004B6DE9">
        <w:rPr>
          <w:b/>
          <w:lang w:val="bs-Latn-BA"/>
        </w:rPr>
        <w:t xml:space="preserve">BOSNA I HERCEGOVINA </w:t>
      </w:r>
    </w:p>
    <w:p w:rsidR="00B35560" w:rsidRPr="004B6DE9" w:rsidRDefault="00B35560">
      <w:pPr>
        <w:rPr>
          <w:b/>
          <w:lang w:val="bs-Latn-BA"/>
        </w:rPr>
      </w:pPr>
      <w:r w:rsidRPr="004B6DE9">
        <w:rPr>
          <w:b/>
          <w:lang w:val="bs-Latn-BA"/>
        </w:rPr>
        <w:t>REPUBLIKA SRPSKA</w:t>
      </w:r>
    </w:p>
    <w:p w:rsidR="00B35560" w:rsidRPr="004B6DE9" w:rsidRDefault="00B35560">
      <w:pPr>
        <w:rPr>
          <w:b/>
          <w:lang w:val="bs-Latn-BA"/>
        </w:rPr>
      </w:pPr>
      <w:r w:rsidRPr="004B6DE9">
        <w:rPr>
          <w:b/>
          <w:lang w:val="bs-Latn-BA"/>
        </w:rPr>
        <w:t>O</w:t>
      </w:r>
      <w:r w:rsidR="004B6DE9" w:rsidRPr="004B6DE9">
        <w:rPr>
          <w:b/>
          <w:lang w:val="bs-Latn-BA"/>
        </w:rPr>
        <w:t xml:space="preserve">KRUŽNI PRIVREDNI </w:t>
      </w:r>
      <w:r w:rsidR="007E1B88" w:rsidRPr="004B6DE9">
        <w:rPr>
          <w:b/>
          <w:lang w:val="bs-Latn-BA"/>
        </w:rPr>
        <w:t xml:space="preserve">SUD U </w:t>
      </w:r>
      <w:r w:rsidR="004B6DE9" w:rsidRPr="004B6DE9">
        <w:rPr>
          <w:b/>
          <w:lang w:val="bs-Latn-BA"/>
        </w:rPr>
        <w:t>PRIJEDORU</w:t>
      </w:r>
    </w:p>
    <w:p w:rsidR="000C2046" w:rsidRDefault="000C2046">
      <w:pPr>
        <w:rPr>
          <w:b/>
          <w:lang w:val="bs-Latn-BA"/>
        </w:rPr>
      </w:pPr>
    </w:p>
    <w:p w:rsidR="000C2046" w:rsidRDefault="000C2046">
      <w:pPr>
        <w:rPr>
          <w:b/>
          <w:lang w:val="bs-Latn-BA"/>
        </w:rPr>
      </w:pPr>
    </w:p>
    <w:p w:rsidR="000C2046" w:rsidRDefault="000C2046">
      <w:pPr>
        <w:rPr>
          <w:b/>
          <w:lang w:val="bs-Latn-BA"/>
        </w:rPr>
      </w:pPr>
    </w:p>
    <w:p w:rsidR="000C2046" w:rsidRDefault="000C2046">
      <w:pPr>
        <w:rPr>
          <w:b/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Default="00B35560">
      <w:pPr>
        <w:rPr>
          <w:lang w:val="bs-Latn-BA"/>
        </w:rPr>
      </w:pPr>
    </w:p>
    <w:p w:rsidR="00B35560" w:rsidRPr="00CA2154" w:rsidRDefault="00B35560">
      <w:pPr>
        <w:rPr>
          <w:sz w:val="28"/>
          <w:szCs w:val="28"/>
          <w:lang w:val="bs-Latn-BA"/>
        </w:rPr>
      </w:pPr>
    </w:p>
    <w:p w:rsidR="00B35560" w:rsidRPr="00CA2154" w:rsidRDefault="00B35560" w:rsidP="00B35560">
      <w:pPr>
        <w:jc w:val="center"/>
        <w:rPr>
          <w:b/>
          <w:sz w:val="28"/>
          <w:szCs w:val="28"/>
          <w:lang w:val="bs-Latn-BA"/>
        </w:rPr>
      </w:pPr>
      <w:r w:rsidRPr="00CA2154">
        <w:rPr>
          <w:b/>
          <w:sz w:val="28"/>
          <w:szCs w:val="28"/>
          <w:lang w:val="bs-Latn-BA"/>
        </w:rPr>
        <w:t xml:space="preserve">KOMUNIKACIJSKA STRATEGIJA </w:t>
      </w:r>
    </w:p>
    <w:p w:rsidR="00B35560" w:rsidRPr="004B6DE9" w:rsidRDefault="00B35560" w:rsidP="00B35560">
      <w:pPr>
        <w:jc w:val="center"/>
        <w:rPr>
          <w:b/>
          <w:sz w:val="28"/>
          <w:szCs w:val="28"/>
          <w:lang w:val="bs-Latn-BA"/>
        </w:rPr>
      </w:pPr>
    </w:p>
    <w:p w:rsidR="00B35560" w:rsidRPr="004B6DE9" w:rsidRDefault="004B6DE9" w:rsidP="00B35560">
      <w:pPr>
        <w:jc w:val="center"/>
        <w:rPr>
          <w:b/>
          <w:sz w:val="28"/>
          <w:szCs w:val="28"/>
          <w:lang w:val="bs-Latn-BA"/>
        </w:rPr>
      </w:pPr>
      <w:r w:rsidRPr="004B6DE9">
        <w:rPr>
          <w:b/>
          <w:sz w:val="28"/>
          <w:szCs w:val="28"/>
          <w:lang w:val="bs-Latn-BA"/>
        </w:rPr>
        <w:t>OKRUŽNOG PRIVREDNOG SUDA U PRIJEDORU</w:t>
      </w:r>
    </w:p>
    <w:p w:rsidR="00B35560" w:rsidRPr="004B6DE9" w:rsidRDefault="00B35560" w:rsidP="00B35560">
      <w:pPr>
        <w:jc w:val="center"/>
        <w:rPr>
          <w:b/>
          <w:sz w:val="28"/>
          <w:szCs w:val="28"/>
          <w:lang w:val="bs-Latn-BA"/>
        </w:rPr>
      </w:pPr>
      <w:r w:rsidRPr="004B6DE9">
        <w:rPr>
          <w:b/>
          <w:sz w:val="28"/>
          <w:szCs w:val="28"/>
          <w:lang w:val="bs-Latn-BA"/>
        </w:rPr>
        <w:t>202</w:t>
      </w:r>
      <w:r w:rsidR="004B6DE9" w:rsidRPr="004B6DE9">
        <w:rPr>
          <w:b/>
          <w:sz w:val="28"/>
          <w:szCs w:val="28"/>
          <w:lang w:val="bs-Latn-BA"/>
        </w:rPr>
        <w:t>5</w:t>
      </w:r>
      <w:r w:rsidRPr="004B6DE9">
        <w:rPr>
          <w:b/>
          <w:sz w:val="28"/>
          <w:szCs w:val="28"/>
          <w:lang w:val="bs-Latn-BA"/>
        </w:rPr>
        <w:t xml:space="preserve"> – 202</w:t>
      </w:r>
      <w:r w:rsidR="004B6DE9" w:rsidRPr="004B6DE9">
        <w:rPr>
          <w:b/>
          <w:sz w:val="28"/>
          <w:szCs w:val="28"/>
          <w:lang w:val="bs-Latn-BA"/>
        </w:rPr>
        <w:t>7</w:t>
      </w:r>
    </w:p>
    <w:p w:rsidR="00B35560" w:rsidRPr="004B6DE9" w:rsidRDefault="00B35560">
      <w:pPr>
        <w:rPr>
          <w:b/>
          <w:lang w:val="bs-Latn-BA"/>
        </w:rPr>
      </w:pPr>
    </w:p>
    <w:p w:rsidR="00B35560" w:rsidRDefault="00B35560" w:rsidP="00B35560">
      <w:pPr>
        <w:jc w:val="center"/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B35560" w:rsidRDefault="00B35560" w:rsidP="00B35560">
      <w:pPr>
        <w:rPr>
          <w:lang w:val="bs-Latn-BA"/>
        </w:rPr>
      </w:pPr>
    </w:p>
    <w:p w:rsidR="00B63922" w:rsidRDefault="00B63922" w:rsidP="00B35560">
      <w:pPr>
        <w:rPr>
          <w:lang w:val="bs-Latn-BA"/>
        </w:rPr>
      </w:pPr>
    </w:p>
    <w:p w:rsidR="00CA2154" w:rsidRDefault="00CA2154" w:rsidP="00B35560">
      <w:pPr>
        <w:rPr>
          <w:lang w:val="bs-Latn-BA"/>
        </w:rPr>
      </w:pPr>
    </w:p>
    <w:p w:rsidR="00B63922" w:rsidRPr="00B35560" w:rsidRDefault="00B63922" w:rsidP="00B35560">
      <w:pPr>
        <w:rPr>
          <w:lang w:val="bs-Latn-BA"/>
        </w:rPr>
      </w:pPr>
    </w:p>
    <w:p w:rsidR="00B35560" w:rsidRPr="00B35560" w:rsidRDefault="00B35560" w:rsidP="00B35560">
      <w:pPr>
        <w:rPr>
          <w:lang w:val="bs-Latn-BA"/>
        </w:rPr>
      </w:pPr>
    </w:p>
    <w:p w:rsidR="00CA2154" w:rsidRDefault="00B63922" w:rsidP="00CA2154">
      <w:pPr>
        <w:tabs>
          <w:tab w:val="left" w:pos="3525"/>
        </w:tabs>
        <w:jc w:val="center"/>
        <w:rPr>
          <w:b/>
          <w:lang w:val="bs-Latn-BA"/>
        </w:rPr>
      </w:pPr>
      <w:r>
        <w:rPr>
          <w:b/>
          <w:lang w:val="bs-Latn-BA"/>
        </w:rPr>
        <w:t>decembar</w:t>
      </w:r>
      <w:r w:rsidR="007E1B88" w:rsidRPr="000C2046">
        <w:rPr>
          <w:b/>
          <w:lang w:val="bs-Latn-BA"/>
        </w:rPr>
        <w:t>, 202</w:t>
      </w:r>
      <w:r w:rsidR="004B6DE9" w:rsidRPr="000C2046">
        <w:rPr>
          <w:b/>
          <w:lang w:val="bs-Latn-BA"/>
        </w:rPr>
        <w:t>4</w:t>
      </w:r>
      <w:r w:rsidR="00B35560" w:rsidRPr="000C2046">
        <w:rPr>
          <w:b/>
          <w:lang w:val="bs-Latn-BA"/>
        </w:rPr>
        <w:t>. godine</w:t>
      </w:r>
    </w:p>
    <w:p w:rsidR="00B35560" w:rsidRDefault="00B35560" w:rsidP="00CA2154">
      <w:pPr>
        <w:tabs>
          <w:tab w:val="left" w:pos="3525"/>
        </w:tabs>
        <w:jc w:val="center"/>
        <w:rPr>
          <w:b/>
          <w:lang w:val="bs-Latn-BA"/>
        </w:rPr>
      </w:pPr>
      <w:r w:rsidRPr="00B35560">
        <w:rPr>
          <w:b/>
          <w:lang w:val="bs-Latn-BA"/>
        </w:rPr>
        <w:lastRenderedPageBreak/>
        <w:t>SAD</w:t>
      </w:r>
      <w:r w:rsidR="00CA2154">
        <w:rPr>
          <w:b/>
          <w:lang w:val="bs-Latn-BA"/>
        </w:rPr>
        <w:t>R</w:t>
      </w:r>
      <w:r w:rsidRPr="00B35560">
        <w:rPr>
          <w:b/>
          <w:lang w:val="bs-Latn-BA"/>
        </w:rPr>
        <w:t>ŽAJ</w:t>
      </w:r>
    </w:p>
    <w:p w:rsidR="00B35560" w:rsidRDefault="00B35560" w:rsidP="00B35560">
      <w:pPr>
        <w:tabs>
          <w:tab w:val="left" w:pos="3525"/>
        </w:tabs>
        <w:jc w:val="center"/>
        <w:rPr>
          <w:b/>
          <w:lang w:val="bs-Latn-BA"/>
        </w:rPr>
      </w:pPr>
    </w:p>
    <w:p w:rsidR="00B35560" w:rsidRDefault="00B35560" w:rsidP="00B35560">
      <w:pPr>
        <w:tabs>
          <w:tab w:val="left" w:pos="3525"/>
        </w:tabs>
        <w:jc w:val="center"/>
        <w:rPr>
          <w:b/>
          <w:lang w:val="bs-Latn-BA"/>
        </w:rPr>
      </w:pPr>
    </w:p>
    <w:p w:rsidR="00B35560" w:rsidRDefault="00B35560" w:rsidP="00B35560">
      <w:pPr>
        <w:tabs>
          <w:tab w:val="left" w:pos="3525"/>
        </w:tabs>
        <w:jc w:val="center"/>
        <w:rPr>
          <w:b/>
          <w:lang w:val="bs-Latn-BA"/>
        </w:rPr>
      </w:pP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 – UVOD...................................................................................................................................3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2 – RAZLOZI USVAJANJA KOMUNIKACIJSKE STRATEGIJE.........................................3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3 – POJAM I ZNAČAJ STRATEŠKOG DOKUMENTA.........................................................3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4 – SVRHA KOMUNIKACIJE..................................................................................................</w:t>
      </w:r>
      <w:r w:rsidR="00C52894">
        <w:rPr>
          <w:lang w:val="bs-Latn-BA"/>
        </w:rPr>
        <w:t>3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5 – PRAVNI OKVIR ZA DONOŠENJE STRATEGIJE ...........................................................4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6 – ANALIZA TRENUTNOG STANJA U POGLEDU TRANSPARENTNOSTI...................4</w:t>
      </w:r>
    </w:p>
    <w:p w:rsidR="002F2E65" w:rsidRDefault="002F2E65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7</w:t>
      </w:r>
      <w:r w:rsidR="00CE6737">
        <w:rPr>
          <w:lang w:val="bs-Latn-BA"/>
        </w:rPr>
        <w:t xml:space="preserve"> </w:t>
      </w:r>
      <w:r w:rsidR="00EE73BB" w:rsidRPr="00EE73BB">
        <w:rPr>
          <w:lang w:val="bs-Latn-BA"/>
        </w:rPr>
        <w:t>–</w:t>
      </w:r>
      <w:r w:rsidR="00EE73BB">
        <w:rPr>
          <w:lang w:val="bs-Latn-BA"/>
        </w:rPr>
        <w:t xml:space="preserve"> </w:t>
      </w:r>
      <w:r>
        <w:rPr>
          <w:lang w:val="bs-Latn-BA"/>
        </w:rPr>
        <w:t>KLJUČNI PRINCIP INFORMISANJA</w:t>
      </w:r>
      <w:r w:rsidR="000A21F4">
        <w:rPr>
          <w:lang w:val="bs-Latn-BA"/>
        </w:rPr>
        <w:t>................................................................................4</w:t>
      </w:r>
    </w:p>
    <w:p w:rsidR="00B35560" w:rsidRDefault="002F2E65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8</w:t>
      </w:r>
      <w:r w:rsidR="00B35560">
        <w:rPr>
          <w:lang w:val="bs-Latn-BA"/>
        </w:rPr>
        <w:t xml:space="preserve"> – STRATEŠKI CILJEVI.........................................................................................................</w:t>
      </w:r>
      <w:r w:rsidR="000A21F4">
        <w:rPr>
          <w:lang w:val="bs-Latn-BA"/>
        </w:rPr>
        <w:t>5</w:t>
      </w:r>
    </w:p>
    <w:p w:rsidR="00B35560" w:rsidRDefault="002F2E65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9</w:t>
      </w:r>
      <w:r w:rsidR="00B35560">
        <w:rPr>
          <w:lang w:val="bs-Latn-BA"/>
        </w:rPr>
        <w:t xml:space="preserve"> – CILJ, MISIJA I VIZIJA........................................................................................................</w:t>
      </w:r>
      <w:r w:rsidR="00EE73BB">
        <w:rPr>
          <w:lang w:val="bs-Latn-BA"/>
        </w:rPr>
        <w:t>6</w:t>
      </w:r>
    </w:p>
    <w:p w:rsidR="00B35560" w:rsidRDefault="002F2E65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10</w:t>
      </w:r>
      <w:r w:rsidR="00EE73BB">
        <w:rPr>
          <w:lang w:val="bs-Latn-BA"/>
        </w:rPr>
        <w:t xml:space="preserve"> – </w:t>
      </w:r>
      <w:r w:rsidR="00B35560">
        <w:rPr>
          <w:lang w:val="bs-Latn-BA"/>
        </w:rPr>
        <w:t>INTERNA</w:t>
      </w:r>
      <w:r w:rsidR="00EE73BB">
        <w:rPr>
          <w:lang w:val="bs-Latn-BA"/>
        </w:rPr>
        <w:t xml:space="preserve"> </w:t>
      </w:r>
      <w:r w:rsidR="00B35560">
        <w:rPr>
          <w:lang w:val="bs-Latn-BA"/>
        </w:rPr>
        <w:t>I EKSTERNA KOMUNIKACIJA....................................................................</w:t>
      </w:r>
      <w:r w:rsidR="000A21F4">
        <w:rPr>
          <w:lang w:val="bs-Latn-BA"/>
        </w:rPr>
        <w:t>6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</w:t>
      </w:r>
      <w:r w:rsidR="002F2E65">
        <w:rPr>
          <w:lang w:val="bs-Latn-BA"/>
        </w:rPr>
        <w:t>1</w:t>
      </w:r>
      <w:r>
        <w:rPr>
          <w:lang w:val="bs-Latn-BA"/>
        </w:rPr>
        <w:t xml:space="preserve"> – AKTIVNOSTI NA SPROVOĐENJU KOMUNIKACIJSKE STRATEGIJE....................</w:t>
      </w:r>
      <w:r w:rsidR="000A21F4">
        <w:rPr>
          <w:lang w:val="bs-Latn-BA"/>
        </w:rPr>
        <w:t>6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</w:t>
      </w:r>
      <w:r w:rsidR="002F2E65">
        <w:rPr>
          <w:lang w:val="bs-Latn-BA"/>
        </w:rPr>
        <w:t>2</w:t>
      </w:r>
      <w:r>
        <w:rPr>
          <w:lang w:val="bs-Latn-BA"/>
        </w:rPr>
        <w:t xml:space="preserve"> – KRIZNA KOMUNIKACIJA..............................................................................................</w:t>
      </w:r>
      <w:r w:rsidR="00EE73BB">
        <w:rPr>
          <w:lang w:val="bs-Latn-BA"/>
        </w:rPr>
        <w:t>8</w:t>
      </w:r>
    </w:p>
    <w:p w:rsidR="00B35560" w:rsidRDefault="00B3556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1</w:t>
      </w:r>
      <w:r w:rsidR="002F2E65">
        <w:rPr>
          <w:lang w:val="bs-Latn-BA"/>
        </w:rPr>
        <w:t>3</w:t>
      </w:r>
      <w:r>
        <w:rPr>
          <w:lang w:val="bs-Latn-BA"/>
        </w:rPr>
        <w:t xml:space="preserve"> – EVALUACIJA..............................................................................................</w:t>
      </w:r>
      <w:r w:rsidR="002E69BD">
        <w:rPr>
          <w:lang w:val="bs-Latn-BA"/>
        </w:rPr>
        <w:t>.</w:t>
      </w:r>
      <w:r>
        <w:rPr>
          <w:lang w:val="bs-Latn-BA"/>
        </w:rPr>
        <w:t>.....................</w:t>
      </w:r>
      <w:r w:rsidR="000A21F4">
        <w:rPr>
          <w:lang w:val="bs-Latn-BA"/>
        </w:rPr>
        <w:t>8</w:t>
      </w: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363D5A" w:rsidRDefault="00363D5A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b/>
          <w:lang w:val="bs-Latn-BA"/>
        </w:rPr>
      </w:pPr>
      <w:r w:rsidRPr="002E69BD">
        <w:rPr>
          <w:b/>
          <w:lang w:val="bs-Latn-BA"/>
        </w:rPr>
        <w:lastRenderedPageBreak/>
        <w:t xml:space="preserve">1 </w:t>
      </w:r>
      <w:r>
        <w:rPr>
          <w:b/>
          <w:lang w:val="bs-Latn-BA"/>
        </w:rPr>
        <w:t>–</w:t>
      </w:r>
      <w:r w:rsidRPr="002E69BD">
        <w:rPr>
          <w:b/>
          <w:lang w:val="bs-Latn-BA"/>
        </w:rPr>
        <w:t xml:space="preserve"> UVOD</w:t>
      </w:r>
    </w:p>
    <w:p w:rsidR="0081007B" w:rsidRDefault="0081007B" w:rsidP="00B35560">
      <w:pPr>
        <w:tabs>
          <w:tab w:val="left" w:pos="3525"/>
        </w:tabs>
        <w:rPr>
          <w:b/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O</w:t>
      </w:r>
      <w:r w:rsidR="004B6DE9">
        <w:rPr>
          <w:lang w:val="bs-Latn-BA"/>
        </w:rPr>
        <w:t>kružni privredni sud u Prijedoru</w:t>
      </w:r>
      <w:r>
        <w:rPr>
          <w:lang w:val="bs-Latn-BA"/>
        </w:rPr>
        <w:t xml:space="preserve"> (u daljem tekstu: Sud) predstavlja transparentnu pravosudnu instituciju koja kao takva, ima obavezu i odgovornost izgradnje nezavisnog, nepristrasnog, profesionalnog pravosuđa, učvršćujući tako vladavinu prava i povjerenje javnosti u rad pravosuđa. Upravo je transparentnost pravosuđa neophodan uslov izgradnje povjerenja javnosti u njegov rad. </w:t>
      </w: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2E69BD" w:rsidRDefault="002E69BD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Komunikacijska strategija O</w:t>
      </w:r>
      <w:r w:rsidR="004B6DE9">
        <w:rPr>
          <w:lang w:val="bs-Latn-BA"/>
        </w:rPr>
        <w:t>kružnog privrednog suda u Prijedoru</w:t>
      </w:r>
      <w:r>
        <w:rPr>
          <w:lang w:val="bs-Latn-BA"/>
        </w:rPr>
        <w:t xml:space="preserve"> je dokument kojim se unapređuju i promovišu principi kao što su: pravda, pravičnost, zaštita ljudskih prava i osnovnih sloboda, nezavisnost, nepristrasnost, odgovornost, integritet, te profesionalnost rada suda. Putem komunikacijske strategije razvija se strateško planiranje interakcije s</w:t>
      </w:r>
      <w:r w:rsidR="00075013">
        <w:rPr>
          <w:lang w:val="bs-Latn-BA"/>
        </w:rPr>
        <w:t>a javnošću, novinarima, medijima, građanima i svim zainteresovanim za rad institucije, a takođe se uspostavlja i način krizne komunikacije kako bi se ona što uspješnije prevazišla i zaštitio integritet pravosudne institucije.</w:t>
      </w:r>
    </w:p>
    <w:p w:rsidR="00245F8C" w:rsidRDefault="00245F8C" w:rsidP="00B35560">
      <w:pPr>
        <w:tabs>
          <w:tab w:val="left" w:pos="3525"/>
        </w:tabs>
        <w:rPr>
          <w:lang w:val="bs-Latn-BA"/>
        </w:rPr>
      </w:pPr>
    </w:p>
    <w:p w:rsidR="00245F8C" w:rsidRDefault="00245F8C" w:rsidP="00B35560">
      <w:pPr>
        <w:tabs>
          <w:tab w:val="left" w:pos="3525"/>
        </w:tabs>
        <w:rPr>
          <w:b/>
          <w:lang w:val="bs-Latn-BA"/>
        </w:rPr>
      </w:pPr>
    </w:p>
    <w:p w:rsidR="00075013" w:rsidRPr="00075013" w:rsidRDefault="00075013" w:rsidP="00B35560">
      <w:pPr>
        <w:tabs>
          <w:tab w:val="left" w:pos="3525"/>
        </w:tabs>
        <w:rPr>
          <w:b/>
          <w:lang w:val="bs-Latn-BA"/>
        </w:rPr>
      </w:pPr>
      <w:r w:rsidRPr="00075013">
        <w:rPr>
          <w:b/>
          <w:lang w:val="bs-Latn-BA"/>
        </w:rPr>
        <w:t>2 – RAZLOZI USVAJANJA KOMUNIKACIJSKE STRATEGIJE</w:t>
      </w:r>
    </w:p>
    <w:p w:rsidR="002E69BD" w:rsidRDefault="002E69BD" w:rsidP="00B35560">
      <w:pPr>
        <w:tabs>
          <w:tab w:val="left" w:pos="3525"/>
        </w:tabs>
        <w:rPr>
          <w:lang w:val="bs-Latn-BA"/>
        </w:rPr>
      </w:pPr>
    </w:p>
    <w:p w:rsidR="00075013" w:rsidRDefault="00075013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Razlozi usvajanja Komunikacijske strategije O</w:t>
      </w:r>
      <w:r w:rsidR="004B6DE9">
        <w:rPr>
          <w:lang w:val="bs-Latn-BA"/>
        </w:rPr>
        <w:t>kružnog privrednog suda u Prijedoru</w:t>
      </w:r>
      <w:r>
        <w:rPr>
          <w:lang w:val="bs-Latn-BA"/>
        </w:rPr>
        <w:t xml:space="preserve"> nalaze se u potrebi jasnog, planskog, nedvosmislenog, sveobuhvatnog komuniciranja kroz kom</w:t>
      </w:r>
      <w:r w:rsidR="002E5123">
        <w:rPr>
          <w:lang w:val="bs-Latn-BA"/>
        </w:rPr>
        <w:t xml:space="preserve">unikacijske kanale, kako bi se protok informacija mogao realizovati na </w:t>
      </w:r>
      <w:r w:rsidR="008A1B21">
        <w:rPr>
          <w:lang w:val="bs-Latn-BA"/>
        </w:rPr>
        <w:t>najuspješniji način uz poštovanje svih zakonskih normi i propisa koji regulišu ovu oblast.</w:t>
      </w:r>
    </w:p>
    <w:p w:rsidR="008A1B21" w:rsidRDefault="008A1B21" w:rsidP="00B35560">
      <w:pPr>
        <w:tabs>
          <w:tab w:val="left" w:pos="3525"/>
        </w:tabs>
        <w:rPr>
          <w:lang w:val="bs-Latn-BA"/>
        </w:rPr>
      </w:pPr>
    </w:p>
    <w:p w:rsidR="00AF3EBA" w:rsidRPr="0081007B" w:rsidRDefault="008A1B21" w:rsidP="00B35560">
      <w:pPr>
        <w:tabs>
          <w:tab w:val="left" w:pos="3525"/>
        </w:tabs>
        <w:rPr>
          <w:lang w:val="bs-Latn-BA"/>
        </w:rPr>
      </w:pPr>
      <w:r w:rsidRPr="0081007B">
        <w:rPr>
          <w:lang w:val="bs-Latn-BA"/>
        </w:rPr>
        <w:t xml:space="preserve">Sud je u prethodnom periodu posebnu pažnju posvetio unapređenju komunikacije sa javnošću i jačanju transparentnosti, te je izdao </w:t>
      </w:r>
      <w:r w:rsidR="00AF3EBA" w:rsidRPr="0081007B">
        <w:rPr>
          <w:lang w:val="bs-Latn-BA"/>
        </w:rPr>
        <w:t>Vodič za pristup informacijama u Okružnom privrednom sudu u Prijedoru u decembru 2019.godine sa ciljem da se</w:t>
      </w:r>
      <w:r w:rsidR="0081007B" w:rsidRPr="0081007B">
        <w:rPr>
          <w:lang w:val="bs-Latn-BA"/>
        </w:rPr>
        <w:t xml:space="preserve"> zainteresovana lica upoznaju sa pravilima i praksom pristupa informacijama i izvještajima u Okružnom privrednom sudu u Prijedoru.</w:t>
      </w:r>
    </w:p>
    <w:p w:rsidR="00245F8C" w:rsidRDefault="00245F8C" w:rsidP="00B35560">
      <w:pPr>
        <w:tabs>
          <w:tab w:val="left" w:pos="3525"/>
        </w:tabs>
        <w:rPr>
          <w:lang w:val="bs-Latn-BA"/>
        </w:rPr>
      </w:pPr>
    </w:p>
    <w:p w:rsidR="00245F8C" w:rsidRDefault="00245F8C" w:rsidP="00B35560">
      <w:pPr>
        <w:tabs>
          <w:tab w:val="left" w:pos="3525"/>
        </w:tabs>
        <w:rPr>
          <w:b/>
          <w:lang w:val="bs-Latn-BA"/>
        </w:rPr>
      </w:pPr>
    </w:p>
    <w:p w:rsidR="008A1B21" w:rsidRDefault="008A1B21" w:rsidP="00B35560">
      <w:pPr>
        <w:tabs>
          <w:tab w:val="left" w:pos="3525"/>
        </w:tabs>
        <w:rPr>
          <w:b/>
          <w:lang w:val="bs-Latn-BA"/>
        </w:rPr>
      </w:pPr>
      <w:r w:rsidRPr="008A1B21">
        <w:rPr>
          <w:b/>
          <w:lang w:val="bs-Latn-BA"/>
        </w:rPr>
        <w:t xml:space="preserve">3 – POJAM I ZNAČAJ STRATEŠKOG DOKUMENTA </w:t>
      </w:r>
    </w:p>
    <w:p w:rsidR="008A1B21" w:rsidRDefault="008A1B21" w:rsidP="00B35560">
      <w:pPr>
        <w:tabs>
          <w:tab w:val="left" w:pos="3525"/>
        </w:tabs>
        <w:rPr>
          <w:b/>
          <w:lang w:val="bs-Latn-BA"/>
        </w:rPr>
      </w:pPr>
    </w:p>
    <w:p w:rsidR="00CD7647" w:rsidRDefault="008A1B21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Komunikacijska strategija O</w:t>
      </w:r>
      <w:r w:rsidR="00D33D32">
        <w:rPr>
          <w:lang w:val="bs-Latn-BA"/>
        </w:rPr>
        <w:t>kružnog privrednog suda u Prijedoru</w:t>
      </w:r>
      <w:r>
        <w:rPr>
          <w:lang w:val="bs-Latn-BA"/>
        </w:rPr>
        <w:t xml:space="preserve"> je planski okvir za jačanje komunikacijskih vještina pravosudne institucije uz analizu trenutnih slabosti i pretnji sa definisanjem jasnih strateških ciljeva komunikacije i širenja ključnih poruka. Značaj Komunikacijske strategije se, teorijski i praktično, ogleda u svim prednostima rješavanja svakodnevnih i ad hoc problema na komunikativnom nivou sa kojima se Sud suočava.</w:t>
      </w:r>
    </w:p>
    <w:p w:rsidR="00245F8C" w:rsidRDefault="00245F8C" w:rsidP="00B35560">
      <w:pPr>
        <w:tabs>
          <w:tab w:val="left" w:pos="3525"/>
        </w:tabs>
        <w:rPr>
          <w:b/>
          <w:lang w:val="bs-Latn-BA"/>
        </w:rPr>
      </w:pPr>
    </w:p>
    <w:p w:rsidR="00245F8C" w:rsidRDefault="00245F8C" w:rsidP="00B35560">
      <w:pPr>
        <w:tabs>
          <w:tab w:val="left" w:pos="3525"/>
        </w:tabs>
        <w:rPr>
          <w:b/>
          <w:lang w:val="bs-Latn-BA"/>
        </w:rPr>
      </w:pPr>
    </w:p>
    <w:p w:rsidR="008A1B21" w:rsidRPr="00CD7647" w:rsidRDefault="00AF5390" w:rsidP="00B35560">
      <w:pPr>
        <w:tabs>
          <w:tab w:val="left" w:pos="3525"/>
        </w:tabs>
        <w:rPr>
          <w:lang w:val="bs-Latn-BA"/>
        </w:rPr>
      </w:pPr>
      <w:r>
        <w:rPr>
          <w:b/>
          <w:lang w:val="bs-Latn-BA"/>
        </w:rPr>
        <w:t>4 – SVRHA KOMUNIKACIJE</w:t>
      </w:r>
    </w:p>
    <w:p w:rsidR="00AF5390" w:rsidRDefault="00AF5390" w:rsidP="00B35560">
      <w:pPr>
        <w:tabs>
          <w:tab w:val="left" w:pos="3525"/>
        </w:tabs>
        <w:rPr>
          <w:b/>
          <w:lang w:val="bs-Latn-BA"/>
        </w:rPr>
      </w:pPr>
    </w:p>
    <w:p w:rsidR="00AF5390" w:rsidRPr="00363D5A" w:rsidRDefault="00AF539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Cilj i svrha komunikacije je težnja k</w:t>
      </w:r>
      <w:r w:rsidR="00905291">
        <w:rPr>
          <w:lang w:val="bs-Latn-BA"/>
        </w:rPr>
        <w:t>a</w:t>
      </w:r>
      <w:r>
        <w:rPr>
          <w:lang w:val="bs-Latn-BA"/>
        </w:rPr>
        <w:t xml:space="preserve"> ostvarivanju transparentnosti rada i interesa javnosti da bude upoznata sa ključnim informacijama o radu Suda, putem tačnih, provjerenih i ažurnih podataka, a odnosi se i na postojanje potrebe za upravljanjem internom i eksternom komunikacijom, te prevazilaženju kriznih situacija. </w:t>
      </w:r>
    </w:p>
    <w:p w:rsidR="00363D5A" w:rsidRDefault="00363D5A" w:rsidP="00B35560">
      <w:pPr>
        <w:tabs>
          <w:tab w:val="left" w:pos="3525"/>
        </w:tabs>
        <w:rPr>
          <w:b/>
          <w:lang w:val="bs-Latn-BA"/>
        </w:rPr>
      </w:pPr>
    </w:p>
    <w:p w:rsidR="00363D5A" w:rsidRDefault="00363D5A" w:rsidP="00B35560">
      <w:pPr>
        <w:tabs>
          <w:tab w:val="left" w:pos="3525"/>
        </w:tabs>
        <w:rPr>
          <w:b/>
          <w:lang w:val="bs-Latn-BA"/>
        </w:rPr>
      </w:pPr>
    </w:p>
    <w:p w:rsidR="00363D5A" w:rsidRDefault="00363D5A" w:rsidP="00B35560">
      <w:pPr>
        <w:tabs>
          <w:tab w:val="left" w:pos="3525"/>
        </w:tabs>
        <w:rPr>
          <w:b/>
          <w:lang w:val="bs-Latn-BA"/>
        </w:rPr>
      </w:pPr>
    </w:p>
    <w:p w:rsidR="00AF5390" w:rsidRDefault="00AF5390" w:rsidP="00B35560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lastRenderedPageBreak/>
        <w:t>5 – PRAVNI OKVIR ZA DONOŠENJE STRATEGIJE</w:t>
      </w:r>
    </w:p>
    <w:p w:rsidR="00AF5390" w:rsidRDefault="00AF5390" w:rsidP="00B35560">
      <w:pPr>
        <w:tabs>
          <w:tab w:val="left" w:pos="3525"/>
        </w:tabs>
        <w:rPr>
          <w:b/>
          <w:lang w:val="bs-Latn-BA"/>
        </w:rPr>
      </w:pPr>
    </w:p>
    <w:p w:rsidR="00AF5390" w:rsidRDefault="00AF5390" w:rsidP="00B3556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Pravni okvir za donošenje Komunikacijske strategije O</w:t>
      </w:r>
      <w:r w:rsidR="00D33D32">
        <w:rPr>
          <w:lang w:val="bs-Latn-BA"/>
        </w:rPr>
        <w:t xml:space="preserve">kružnog privrednog suda u Prijedoru </w:t>
      </w:r>
      <w:r>
        <w:rPr>
          <w:lang w:val="bs-Latn-BA"/>
        </w:rPr>
        <w:t>predstavljaju:</w:t>
      </w:r>
    </w:p>
    <w:p w:rsidR="00AF5390" w:rsidRDefault="00AF5390" w:rsidP="00B35560">
      <w:pPr>
        <w:tabs>
          <w:tab w:val="left" w:pos="3525"/>
        </w:tabs>
        <w:rPr>
          <w:lang w:val="bs-Latn-BA"/>
        </w:rPr>
      </w:pPr>
    </w:p>
    <w:p w:rsidR="00AF5390" w:rsidRDefault="00AF5390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Zakon o sudovima Republike Srpske </w:t>
      </w:r>
      <w:r w:rsidR="00E5590B">
        <w:rPr>
          <w:lang w:val="bs-Latn-BA"/>
        </w:rPr>
        <w:t>(</w:t>
      </w:r>
      <w:r>
        <w:rPr>
          <w:lang w:val="bs-Latn-BA"/>
        </w:rPr>
        <w:t>„Službeni glasnik Republike Srpske</w:t>
      </w:r>
      <w:r w:rsidR="00E5590B">
        <w:rPr>
          <w:lang w:val="bs-Latn-BA"/>
        </w:rPr>
        <w:t>“,</w:t>
      </w:r>
      <w:r>
        <w:rPr>
          <w:lang w:val="bs-Latn-BA"/>
        </w:rPr>
        <w:t xml:space="preserve"> broj 37/12, 44/15, 100/17),</w:t>
      </w:r>
    </w:p>
    <w:p w:rsidR="00AF5390" w:rsidRDefault="00AF5390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Pravilnik o unutrašnjem sudskom poslovanju Republike Srpske </w:t>
      </w:r>
      <w:r w:rsidR="00E5590B">
        <w:rPr>
          <w:lang w:val="bs-Latn-BA"/>
        </w:rPr>
        <w:t>(</w:t>
      </w:r>
      <w:r>
        <w:rPr>
          <w:lang w:val="bs-Latn-BA"/>
        </w:rPr>
        <w:t>„Službeni glasnik Republike Srpske“, broj 9/2014, 39/2016 – o</w:t>
      </w:r>
      <w:r w:rsidR="00F015A5">
        <w:rPr>
          <w:lang w:val="bs-Latn-BA"/>
        </w:rPr>
        <w:t>d</w:t>
      </w:r>
      <w:r>
        <w:rPr>
          <w:lang w:val="bs-Latn-BA"/>
        </w:rPr>
        <w:t>luka US, 71/2017, 67/2017, 67/2018 i 6/2019),</w:t>
      </w:r>
    </w:p>
    <w:p w:rsidR="00AF5390" w:rsidRDefault="00AF5390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Zakon o slobodi pristupa informacijama Republike Srpske</w:t>
      </w:r>
      <w:r w:rsidR="00E5590B">
        <w:rPr>
          <w:lang w:val="bs-Latn-BA"/>
        </w:rPr>
        <w:t xml:space="preserve"> </w:t>
      </w:r>
      <w:r>
        <w:rPr>
          <w:lang w:val="bs-Latn-BA"/>
        </w:rPr>
        <w:t>(„Službneni glasnik Republiike Srpske“</w:t>
      </w:r>
      <w:r w:rsidR="00E5590B">
        <w:rPr>
          <w:lang w:val="bs-Latn-BA"/>
        </w:rPr>
        <w:t>,</w:t>
      </w:r>
      <w:r>
        <w:rPr>
          <w:lang w:val="bs-Latn-BA"/>
        </w:rPr>
        <w:t xml:space="preserve"> broj 20/01),</w:t>
      </w:r>
    </w:p>
    <w:p w:rsidR="00AF5390" w:rsidRDefault="00AF5390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Komunikacijska strategija VST</w:t>
      </w:r>
      <w:r w:rsidR="00CD7647">
        <w:rPr>
          <w:lang w:val="bs-Latn-BA"/>
        </w:rPr>
        <w:t>S</w:t>
      </w:r>
      <w:r>
        <w:rPr>
          <w:lang w:val="bs-Latn-BA"/>
        </w:rPr>
        <w:t xml:space="preserve"> BiH 2021 – 2025. godine</w:t>
      </w:r>
      <w:r w:rsidR="00CD7647">
        <w:rPr>
          <w:lang w:val="bs-Latn-BA"/>
        </w:rPr>
        <w:t>,</w:t>
      </w:r>
    </w:p>
    <w:p w:rsidR="00CD7647" w:rsidRDefault="00CD7647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Medijski akcioni plan VSTS BiH, februar 2023.godine</w:t>
      </w:r>
      <w:r w:rsidR="006E70F8">
        <w:rPr>
          <w:lang w:val="bs-Latn-BA"/>
        </w:rPr>
        <w:t>,</w:t>
      </w:r>
    </w:p>
    <w:p w:rsidR="00490E0A" w:rsidRPr="007342E8" w:rsidRDefault="00490E0A" w:rsidP="00490E0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Plan integriteta Okružnog privrednog suda u Prijedoru od 12.10.2023.godine,</w:t>
      </w:r>
    </w:p>
    <w:p w:rsidR="00490E0A" w:rsidRDefault="00490E0A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Strateški plan rada Okružnog privrednog suda u Prijedoru 2025 - 2027,</w:t>
      </w:r>
    </w:p>
    <w:p w:rsidR="006E70F8" w:rsidRDefault="006E70F8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Smjernice VSTS za objavu tužilačkih i sudskih odluka na službenim web stranicama,</w:t>
      </w:r>
    </w:p>
    <w:p w:rsidR="007342E8" w:rsidRPr="00490E0A" w:rsidRDefault="00F015A5" w:rsidP="00490E0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Smjernice VSTS za izvještavanje o sudskim postupcima,</w:t>
      </w:r>
    </w:p>
    <w:p w:rsidR="006E70F8" w:rsidRDefault="006E70F8" w:rsidP="00AF5390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Pravilnik o objavljivanju sudskih odluka („Službeni glasnik R</w:t>
      </w:r>
      <w:r w:rsidR="00F015A5">
        <w:rPr>
          <w:lang w:val="bs-Latn-BA"/>
        </w:rPr>
        <w:t xml:space="preserve">epublike </w:t>
      </w:r>
      <w:r>
        <w:rPr>
          <w:lang w:val="bs-Latn-BA"/>
        </w:rPr>
        <w:t>S</w:t>
      </w:r>
      <w:r w:rsidR="00F015A5">
        <w:rPr>
          <w:lang w:val="bs-Latn-BA"/>
        </w:rPr>
        <w:t>rpske</w:t>
      </w:r>
      <w:r>
        <w:rPr>
          <w:lang w:val="bs-Latn-BA"/>
        </w:rPr>
        <w:t>“, broj 96/24).</w:t>
      </w:r>
    </w:p>
    <w:p w:rsidR="00AF5390" w:rsidRDefault="00AF5390" w:rsidP="00AF5390">
      <w:pPr>
        <w:tabs>
          <w:tab w:val="left" w:pos="3525"/>
        </w:tabs>
        <w:rPr>
          <w:lang w:val="bs-Latn-BA"/>
        </w:rPr>
      </w:pPr>
    </w:p>
    <w:p w:rsidR="002F2E65" w:rsidRDefault="002F2E65" w:rsidP="00AF5390">
      <w:pPr>
        <w:tabs>
          <w:tab w:val="left" w:pos="3525"/>
        </w:tabs>
        <w:rPr>
          <w:lang w:val="bs-Latn-BA"/>
        </w:rPr>
      </w:pPr>
    </w:p>
    <w:p w:rsidR="00AF5390" w:rsidRDefault="00AF5390" w:rsidP="00AF5390">
      <w:pPr>
        <w:tabs>
          <w:tab w:val="left" w:pos="3525"/>
        </w:tabs>
        <w:rPr>
          <w:b/>
          <w:lang w:val="bs-Latn-BA"/>
        </w:rPr>
      </w:pPr>
      <w:r w:rsidRPr="00AF5390">
        <w:rPr>
          <w:b/>
          <w:lang w:val="bs-Latn-BA"/>
        </w:rPr>
        <w:t>6 – ANALIZA TRENUTNOG STANJA U POGLEDU TRANSPARENTNOSTI</w:t>
      </w:r>
    </w:p>
    <w:p w:rsidR="00AF5390" w:rsidRPr="00E5590B" w:rsidRDefault="00AF5390" w:rsidP="00AF5390">
      <w:pPr>
        <w:tabs>
          <w:tab w:val="left" w:pos="3525"/>
        </w:tabs>
        <w:rPr>
          <w:b/>
          <w:color w:val="000000" w:themeColor="text1"/>
          <w:lang w:val="bs-Latn-BA"/>
        </w:rPr>
      </w:pPr>
    </w:p>
    <w:p w:rsidR="00AF5390" w:rsidRPr="00E5590B" w:rsidRDefault="00AF5390" w:rsidP="00AF5390">
      <w:pPr>
        <w:tabs>
          <w:tab w:val="left" w:pos="3525"/>
        </w:tabs>
        <w:rPr>
          <w:color w:val="000000" w:themeColor="text1"/>
          <w:lang w:val="bs-Latn-BA"/>
        </w:rPr>
      </w:pPr>
      <w:r w:rsidRPr="00E5590B">
        <w:rPr>
          <w:color w:val="000000" w:themeColor="text1"/>
          <w:lang w:val="bs-Latn-BA"/>
        </w:rPr>
        <w:t>Sud je izvršio analizu trenutnog stanja u pogledu transparentnosti i došlo se do sljedećih zaključaka. Posvećena je velika pažnja prethodnih godina na poboljšanju položaja i ugleda suda u društvu, pri čemu se posebno radilo na razvijanju komunikacijskih kapaciteta sa javnošću i građanima, što je dovelo i do upotrebe savremenih komunikacijskih alata i kanala.</w:t>
      </w:r>
    </w:p>
    <w:p w:rsidR="00AF5390" w:rsidRPr="003F7C52" w:rsidRDefault="00AF5390" w:rsidP="00AF5390">
      <w:pPr>
        <w:tabs>
          <w:tab w:val="left" w:pos="3525"/>
        </w:tabs>
        <w:rPr>
          <w:color w:val="000000" w:themeColor="text1"/>
          <w:lang w:val="bs-Latn-BA"/>
        </w:rPr>
      </w:pPr>
    </w:p>
    <w:p w:rsidR="00F015A5" w:rsidRPr="003F7C52" w:rsidRDefault="00AF5390" w:rsidP="00AF5390">
      <w:pPr>
        <w:tabs>
          <w:tab w:val="left" w:pos="3525"/>
        </w:tabs>
        <w:rPr>
          <w:color w:val="000000" w:themeColor="text1"/>
          <w:lang w:val="bs-Latn-BA"/>
        </w:rPr>
      </w:pPr>
      <w:r w:rsidRPr="003F7C52">
        <w:rPr>
          <w:color w:val="000000" w:themeColor="text1"/>
          <w:lang w:val="bs-Latn-BA"/>
        </w:rPr>
        <w:t xml:space="preserve">S tim u vezi, Sud redovno ažurira </w:t>
      </w:r>
      <w:r w:rsidRPr="003F7C52">
        <w:rPr>
          <w:i/>
          <w:color w:val="000000" w:themeColor="text1"/>
          <w:lang w:val="bs-Latn-BA"/>
        </w:rPr>
        <w:t xml:space="preserve">web </w:t>
      </w:r>
      <w:r w:rsidRPr="003F7C52">
        <w:rPr>
          <w:color w:val="000000" w:themeColor="text1"/>
          <w:lang w:val="bs-Latn-BA"/>
        </w:rPr>
        <w:t>stranic</w:t>
      </w:r>
      <w:r w:rsidR="007342E8">
        <w:rPr>
          <w:color w:val="000000" w:themeColor="text1"/>
          <w:lang w:val="bs-Latn-BA"/>
        </w:rPr>
        <w:t>u</w:t>
      </w:r>
      <w:r w:rsidRPr="003F7C52">
        <w:rPr>
          <w:color w:val="000000" w:themeColor="text1"/>
          <w:lang w:val="bs-Latn-BA"/>
        </w:rPr>
        <w:t xml:space="preserve"> na</w:t>
      </w:r>
      <w:bookmarkStart w:id="0" w:name="_GoBack"/>
      <w:bookmarkEnd w:id="0"/>
      <w:r w:rsidRPr="003F7C52">
        <w:rPr>
          <w:color w:val="000000" w:themeColor="text1"/>
          <w:lang w:val="bs-Latn-BA"/>
        </w:rPr>
        <w:t xml:space="preserve"> kojoj se, između ostalog, objavljuj</w:t>
      </w:r>
      <w:r w:rsidR="003F7C52" w:rsidRPr="003F7C52">
        <w:rPr>
          <w:color w:val="000000" w:themeColor="text1"/>
          <w:lang w:val="bs-Latn-BA"/>
        </w:rPr>
        <w:t>u</w:t>
      </w:r>
      <w:r w:rsidRPr="003F7C52">
        <w:rPr>
          <w:color w:val="000000" w:themeColor="text1"/>
          <w:lang w:val="bs-Latn-BA"/>
        </w:rPr>
        <w:t xml:space="preserve"> saopštenja za javnost, najave za medije i presude</w:t>
      </w:r>
      <w:r w:rsidR="003F7C52" w:rsidRPr="003F7C52">
        <w:rPr>
          <w:color w:val="000000" w:themeColor="text1"/>
          <w:lang w:val="bs-Latn-BA"/>
        </w:rPr>
        <w:t xml:space="preserve">. </w:t>
      </w:r>
      <w:r w:rsidRPr="003F7C52">
        <w:rPr>
          <w:color w:val="000000" w:themeColor="text1"/>
          <w:lang w:val="bs-Latn-BA"/>
        </w:rPr>
        <w:t>Intenzivno je pojačana proaktivna komunikacija sa medijima i javnošću i to su značajni iskoraci kada je transparentnost pravosudne institucije u pitanju.</w:t>
      </w:r>
      <w:r w:rsidR="00BE319D">
        <w:rPr>
          <w:color w:val="000000" w:themeColor="text1"/>
          <w:lang w:val="bs-Latn-BA"/>
        </w:rPr>
        <w:t xml:space="preserve"> </w:t>
      </w:r>
      <w:r w:rsidR="00F015A5">
        <w:rPr>
          <w:color w:val="000000" w:themeColor="text1"/>
          <w:lang w:val="bs-Latn-BA"/>
        </w:rPr>
        <w:t xml:space="preserve">Osim navedenog, sud je, sa zadovoljavajućim stepenom ažurnosti, odgovarao na neposredne zahtjeve </w:t>
      </w:r>
      <w:r w:rsidR="00BE319D">
        <w:rPr>
          <w:color w:val="000000" w:themeColor="text1"/>
          <w:lang w:val="bs-Latn-BA"/>
        </w:rPr>
        <w:t>za dostavu podataka i informacija od strane zainteresovanih lica, kao i na službene zahtjeve drugih institucija, a sve u skladu sa pozitivnim propisima.</w:t>
      </w:r>
    </w:p>
    <w:p w:rsidR="00245F8C" w:rsidRDefault="00245F8C" w:rsidP="00AF5390">
      <w:pPr>
        <w:tabs>
          <w:tab w:val="left" w:pos="3525"/>
        </w:tabs>
        <w:rPr>
          <w:lang w:val="bs-Latn-BA"/>
        </w:rPr>
      </w:pPr>
    </w:p>
    <w:p w:rsidR="00465700" w:rsidRDefault="00465700" w:rsidP="00AF5390">
      <w:pPr>
        <w:tabs>
          <w:tab w:val="left" w:pos="3525"/>
        </w:tabs>
        <w:rPr>
          <w:lang w:val="bs-Latn-BA"/>
        </w:rPr>
      </w:pPr>
    </w:p>
    <w:p w:rsidR="00465700" w:rsidRDefault="00465700" w:rsidP="00465700">
      <w:pPr>
        <w:tabs>
          <w:tab w:val="left" w:pos="3525"/>
        </w:tabs>
        <w:rPr>
          <w:b/>
          <w:lang w:val="bs-Latn-BA"/>
        </w:rPr>
      </w:pPr>
      <w:r w:rsidRPr="00C84B16">
        <w:rPr>
          <w:b/>
          <w:lang w:val="bs-Latn-BA"/>
        </w:rPr>
        <w:t>7</w:t>
      </w:r>
      <w:r w:rsidR="00B25E79">
        <w:rPr>
          <w:b/>
          <w:lang w:val="bs-Latn-BA"/>
        </w:rPr>
        <w:t xml:space="preserve"> </w:t>
      </w:r>
      <w:r w:rsidR="00EE73BB">
        <w:rPr>
          <w:lang w:val="bs-Latn-BA"/>
        </w:rPr>
        <w:t>–</w:t>
      </w:r>
      <w:r w:rsidR="00B25E79">
        <w:rPr>
          <w:b/>
          <w:lang w:val="bs-Latn-BA"/>
        </w:rPr>
        <w:t xml:space="preserve"> </w:t>
      </w:r>
      <w:r>
        <w:rPr>
          <w:b/>
          <w:lang w:val="bs-Latn-BA"/>
        </w:rPr>
        <w:t>KLJUČNI PRINCIP INFORMISANJA</w:t>
      </w:r>
    </w:p>
    <w:p w:rsidR="00465700" w:rsidRDefault="00465700" w:rsidP="00465700">
      <w:pPr>
        <w:tabs>
          <w:tab w:val="left" w:pos="3525"/>
        </w:tabs>
        <w:rPr>
          <w:b/>
          <w:lang w:val="bs-Latn-BA"/>
        </w:rPr>
      </w:pPr>
    </w:p>
    <w:p w:rsidR="00465700" w:rsidRDefault="00465700" w:rsidP="00465700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7.1</w:t>
      </w:r>
      <w:r w:rsidR="00752502">
        <w:rPr>
          <w:b/>
          <w:lang w:val="bs-Latn-BA"/>
        </w:rPr>
        <w:t>.</w:t>
      </w:r>
      <w:r>
        <w:rPr>
          <w:b/>
          <w:lang w:val="bs-Latn-BA"/>
        </w:rPr>
        <w:t xml:space="preserve"> – Opšti principi</w:t>
      </w:r>
    </w:p>
    <w:p w:rsidR="00465700" w:rsidRDefault="00465700" w:rsidP="00465700">
      <w:pPr>
        <w:tabs>
          <w:tab w:val="left" w:pos="3525"/>
        </w:tabs>
        <w:rPr>
          <w:b/>
          <w:lang w:val="bs-Latn-BA"/>
        </w:rPr>
      </w:pPr>
    </w:p>
    <w:p w:rsidR="00465700" w:rsidRDefault="00465700" w:rsidP="0046570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Sud informiše javnost redovnim informisanjem o pojavama i problemima od opšteg značaja kao i informacije o radu i funkcionisanju Suda koje mogu koristiti javnosti, vodeći računa o poštivanju sljedećih opštih ključnih principa: </w:t>
      </w:r>
    </w:p>
    <w:p w:rsidR="00465700" w:rsidRDefault="00465700" w:rsidP="00465700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zaštita podataka označenih stepenom tajnosti,</w:t>
      </w:r>
    </w:p>
    <w:p w:rsidR="00465700" w:rsidRDefault="00465700" w:rsidP="00465700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član 6.1. i 6.2. Evropske konvencije o zaštiti ljudskih prava i sloboda, </w:t>
      </w:r>
    </w:p>
    <w:p w:rsidR="00465700" w:rsidRDefault="00465700" w:rsidP="00465700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pravima građana da budu upoznati sa radom pravosudnog sistema, </w:t>
      </w:r>
    </w:p>
    <w:p w:rsidR="00465700" w:rsidRDefault="00465700" w:rsidP="00465700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individualnim pravima stranaka u postpuku, </w:t>
      </w:r>
    </w:p>
    <w:p w:rsidR="00752502" w:rsidRDefault="00465700" w:rsidP="00752502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lastRenderedPageBreak/>
        <w:t xml:space="preserve">zaštiti prava na privatnost učesnika u postupku, uključujući lične podatke, ugled i reputaciju, </w:t>
      </w:r>
    </w:p>
    <w:p w:rsidR="00752502" w:rsidRDefault="00752502" w:rsidP="00752502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zaštit</w:t>
      </w:r>
      <w:r w:rsidR="00B52F42">
        <w:rPr>
          <w:lang w:val="bs-Latn-BA"/>
        </w:rPr>
        <w:t>i</w:t>
      </w:r>
      <w:r>
        <w:rPr>
          <w:lang w:val="bs-Latn-BA"/>
        </w:rPr>
        <w:t xml:space="preserve"> javnog reda, morala i nacionalne bezbjednosti,</w:t>
      </w:r>
    </w:p>
    <w:p w:rsidR="00752502" w:rsidRDefault="00752502" w:rsidP="00752502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razumljivosti informacije za ciljnu javnost kojoj se informacija dostavlja i </w:t>
      </w:r>
    </w:p>
    <w:p w:rsidR="00752502" w:rsidRDefault="00752502" w:rsidP="00752502">
      <w:pPr>
        <w:pStyle w:val="ListParagraph"/>
        <w:numPr>
          <w:ilvl w:val="0"/>
          <w:numId w:val="4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tačnost, aktuelnost, relevantnost i zvaničnost objavljene informacije.</w:t>
      </w:r>
    </w:p>
    <w:p w:rsidR="00752502" w:rsidRDefault="00752502" w:rsidP="00752502">
      <w:pPr>
        <w:tabs>
          <w:tab w:val="left" w:pos="3525"/>
        </w:tabs>
        <w:rPr>
          <w:lang w:val="bs-Latn-BA"/>
        </w:rPr>
      </w:pPr>
    </w:p>
    <w:p w:rsidR="00752502" w:rsidRDefault="00752502" w:rsidP="00752502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7.2. – Specifični principi </w:t>
      </w:r>
    </w:p>
    <w:p w:rsidR="00752502" w:rsidRDefault="00752502" w:rsidP="00752502">
      <w:pPr>
        <w:tabs>
          <w:tab w:val="left" w:pos="3525"/>
        </w:tabs>
        <w:rPr>
          <w:b/>
          <w:lang w:val="bs-Latn-BA"/>
        </w:rPr>
      </w:pPr>
    </w:p>
    <w:p w:rsidR="007342E8" w:rsidRDefault="00752502" w:rsidP="00752502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Za objavu informacije o toku sudskog postupka važe i sljedeći specifični principi:</w:t>
      </w:r>
    </w:p>
    <w:p w:rsidR="00B52F42" w:rsidRDefault="00B52F42" w:rsidP="00752502">
      <w:pPr>
        <w:tabs>
          <w:tab w:val="left" w:pos="3525"/>
        </w:tabs>
        <w:rPr>
          <w:lang w:val="bs-Latn-BA"/>
        </w:rPr>
      </w:pPr>
    </w:p>
    <w:p w:rsidR="00752502" w:rsidRDefault="00752502" w:rsidP="00752502">
      <w:pPr>
        <w:pStyle w:val="ListParagraph"/>
        <w:numPr>
          <w:ilvl w:val="0"/>
          <w:numId w:val="5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može se objaviti pretpostavka o trajanju postupka u cjelini, ali ne i procjene o načinu na koji će postupak biti okončan,</w:t>
      </w:r>
    </w:p>
    <w:p w:rsidR="00752502" w:rsidRDefault="00752502" w:rsidP="00752502">
      <w:pPr>
        <w:pStyle w:val="ListParagraph"/>
        <w:numPr>
          <w:ilvl w:val="0"/>
          <w:numId w:val="5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mogu se objaviti statistički podaci po različitim referatima u vidu izvještaja koji opisuju rezultate rada Suda,</w:t>
      </w:r>
    </w:p>
    <w:p w:rsidR="00752502" w:rsidRDefault="00752502" w:rsidP="00752502">
      <w:pPr>
        <w:pStyle w:val="ListParagraph"/>
        <w:numPr>
          <w:ilvl w:val="0"/>
          <w:numId w:val="5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mogu se objaviti anonimizirane sudske odluke koje imaju potencijalni interes javnosti, a u skladu sa smjernicama koje propisuje VSTS, </w:t>
      </w:r>
    </w:p>
    <w:p w:rsidR="00752502" w:rsidRDefault="00752502" w:rsidP="00752502">
      <w:pPr>
        <w:pStyle w:val="ListParagraph"/>
        <w:numPr>
          <w:ilvl w:val="0"/>
          <w:numId w:val="5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mogu se objaviti pozivi za javne sudkse prodaje, javne licitacije, kao informacije koje se kao takve objavljuju i na oglasnoj tabli Suda,</w:t>
      </w:r>
    </w:p>
    <w:p w:rsidR="00752502" w:rsidRPr="00752502" w:rsidRDefault="00752502" w:rsidP="00752502">
      <w:pPr>
        <w:pStyle w:val="ListParagraph"/>
        <w:numPr>
          <w:ilvl w:val="0"/>
          <w:numId w:val="5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mogu se putem web sajta objavljivati sve informacije koje sud objavljuje kao javne na oglasnoj ploči u skaldu sa zakonom.</w:t>
      </w:r>
    </w:p>
    <w:p w:rsidR="00465700" w:rsidRDefault="00465700" w:rsidP="00AF5390">
      <w:pPr>
        <w:tabs>
          <w:tab w:val="left" w:pos="3525"/>
        </w:tabs>
        <w:rPr>
          <w:b/>
          <w:lang w:val="bs-Latn-BA"/>
        </w:rPr>
      </w:pPr>
    </w:p>
    <w:p w:rsidR="00254B4C" w:rsidRDefault="00254B4C" w:rsidP="00AF5390">
      <w:pPr>
        <w:tabs>
          <w:tab w:val="left" w:pos="3525"/>
        </w:tabs>
        <w:rPr>
          <w:b/>
          <w:lang w:val="bs-Latn-BA"/>
        </w:rPr>
      </w:pPr>
    </w:p>
    <w:p w:rsidR="00C84B16" w:rsidRDefault="002931F6" w:rsidP="00AF5390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8</w:t>
      </w:r>
      <w:r w:rsidR="00B25E79">
        <w:rPr>
          <w:b/>
          <w:lang w:val="bs-Latn-BA"/>
        </w:rPr>
        <w:t xml:space="preserve"> </w:t>
      </w:r>
      <w:r w:rsidR="00EE73BB">
        <w:rPr>
          <w:lang w:val="bs-Latn-BA"/>
        </w:rPr>
        <w:t>–</w:t>
      </w:r>
      <w:r w:rsidR="00C84B16" w:rsidRPr="00C84B16">
        <w:rPr>
          <w:b/>
          <w:lang w:val="bs-Latn-BA"/>
        </w:rPr>
        <w:t xml:space="preserve"> STRATEŠKI CILJEVI</w:t>
      </w:r>
    </w:p>
    <w:p w:rsidR="00254B4C" w:rsidRDefault="00254B4C" w:rsidP="00AF5390">
      <w:pPr>
        <w:tabs>
          <w:tab w:val="left" w:pos="3525"/>
        </w:tabs>
        <w:rPr>
          <w:b/>
          <w:lang w:val="bs-Latn-BA"/>
        </w:rPr>
      </w:pPr>
    </w:p>
    <w:p w:rsidR="00C84B16" w:rsidRDefault="00C84B16" w:rsidP="00AF5390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Krajnji strateški cilj je kreiranje i jačanje pozitivnog ugleda O</w:t>
      </w:r>
      <w:r w:rsidR="00D33D32">
        <w:rPr>
          <w:lang w:val="bs-Latn-BA"/>
        </w:rPr>
        <w:t>kružnog privrednog suda u Prijedoru</w:t>
      </w:r>
      <w:r>
        <w:rPr>
          <w:lang w:val="bs-Latn-BA"/>
        </w:rPr>
        <w:t xml:space="preserve"> kroz internu i eksternu komunikaciju i saradnju sa medijima. Sud teži ka uspostavljanju i unapređenju odnosa sa javnošću uz aktivno promovisanje vizije i strateških ciljeva institucije kao i boljeg protoka informacija i transparentnosti suda.</w:t>
      </w:r>
    </w:p>
    <w:p w:rsidR="00C84B16" w:rsidRDefault="00C84B16" w:rsidP="00AF5390">
      <w:pPr>
        <w:tabs>
          <w:tab w:val="left" w:pos="3525"/>
        </w:tabs>
        <w:rPr>
          <w:b/>
          <w:lang w:val="bs-Latn-BA"/>
        </w:rPr>
      </w:pPr>
    </w:p>
    <w:p w:rsidR="00C84B16" w:rsidRDefault="00EF55AB" w:rsidP="00AF5390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 </w:t>
      </w:r>
      <w:r w:rsidR="00B9167F">
        <w:rPr>
          <w:b/>
          <w:lang w:val="bs-Latn-BA"/>
        </w:rPr>
        <w:t>8.1</w:t>
      </w:r>
      <w:r w:rsidR="00B25E79">
        <w:rPr>
          <w:b/>
          <w:lang w:val="bs-Latn-BA"/>
        </w:rPr>
        <w:t xml:space="preserve">. </w:t>
      </w:r>
      <w:r w:rsidR="00EE73BB">
        <w:rPr>
          <w:lang w:val="bs-Latn-BA"/>
        </w:rPr>
        <w:t>–</w:t>
      </w:r>
      <w:r w:rsidR="00B25E79">
        <w:rPr>
          <w:b/>
          <w:lang w:val="bs-Latn-BA"/>
        </w:rPr>
        <w:t xml:space="preserve"> </w:t>
      </w:r>
      <w:r w:rsidR="00C84B16" w:rsidRPr="00C84B16">
        <w:rPr>
          <w:b/>
          <w:lang w:val="bs-Latn-BA"/>
        </w:rPr>
        <w:t>Strateški ciljevi su sljedeći:</w:t>
      </w:r>
    </w:p>
    <w:p w:rsidR="00C84B16" w:rsidRDefault="00C84B16" w:rsidP="00AF5390">
      <w:pPr>
        <w:tabs>
          <w:tab w:val="left" w:pos="3525"/>
        </w:tabs>
        <w:rPr>
          <w:b/>
          <w:lang w:val="bs-Latn-BA"/>
        </w:rPr>
      </w:pP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Održavanje pozitivnog ugleda integriteta Suda kroz</w:t>
      </w:r>
      <w:r w:rsidR="007569DC">
        <w:rPr>
          <w:lang w:val="bs-Latn-BA"/>
        </w:rPr>
        <w:t xml:space="preserve"> </w:t>
      </w:r>
      <w:r>
        <w:rPr>
          <w:lang w:val="bs-Latn-BA"/>
        </w:rPr>
        <w:t>promociju transparentnosti i otvorenosti,</w:t>
      </w: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Jačanje internih kapaciteta (jačanje svijesti zaposlenih o dobroj komunikaciji i informisanosti),</w:t>
      </w: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Tačno, blagovremeno i kvalitetno širenje informacija kroz redovno ažuriranje </w:t>
      </w:r>
      <w:r w:rsidRPr="00C84B16">
        <w:rPr>
          <w:i/>
          <w:lang w:val="bs-Latn-BA"/>
        </w:rPr>
        <w:t>web</w:t>
      </w:r>
      <w:r>
        <w:rPr>
          <w:i/>
          <w:lang w:val="bs-Latn-BA"/>
        </w:rPr>
        <w:t xml:space="preserve"> </w:t>
      </w:r>
      <w:r>
        <w:rPr>
          <w:lang w:val="bs-Latn-BA"/>
        </w:rPr>
        <w:t>stranice Suda,</w:t>
      </w: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Blagovremen i profesionalan odgovor na zahtjeve za slobodan pristup informacijama,</w:t>
      </w: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Javno objavljivanje statističkih podataka o radu Suda,</w:t>
      </w: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Objavljivanje sudskih odluka na </w:t>
      </w:r>
      <w:r w:rsidRPr="00C84B16">
        <w:rPr>
          <w:i/>
          <w:lang w:val="bs-Latn-BA"/>
        </w:rPr>
        <w:t>web</w:t>
      </w:r>
      <w:r>
        <w:rPr>
          <w:lang w:val="bs-Latn-BA"/>
        </w:rPr>
        <w:t xml:space="preserve"> stranici Suda, </w:t>
      </w:r>
    </w:p>
    <w:p w:rsidR="00C84B16" w:rsidRDefault="00C84B16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Uspostavljanje odgovarajućeg sistema postupanja Suda u kriznim situacijama,</w:t>
      </w:r>
    </w:p>
    <w:p w:rsidR="00C84B16" w:rsidRDefault="00AF2A1A" w:rsidP="00C84B16">
      <w:pPr>
        <w:pStyle w:val="ListParagraph"/>
        <w:numPr>
          <w:ilvl w:val="0"/>
          <w:numId w:val="2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Uspostavljanje saradnje sa drugim pravosudnim institucijama, međunarodnim organizacijama, akademskom zajednicom, te predstavnicima izvršne i zakonodavne vlasti.</w:t>
      </w:r>
    </w:p>
    <w:p w:rsidR="00254B4C" w:rsidRDefault="00254B4C" w:rsidP="00AF2A1A">
      <w:pPr>
        <w:tabs>
          <w:tab w:val="left" w:pos="3525"/>
        </w:tabs>
        <w:rPr>
          <w:b/>
          <w:lang w:val="bs-Latn-BA"/>
        </w:rPr>
      </w:pPr>
    </w:p>
    <w:p w:rsidR="00AF2A1A" w:rsidRPr="00EF55AB" w:rsidRDefault="00EF55AB" w:rsidP="00EF55AB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 xml:space="preserve">   </w:t>
      </w:r>
      <w:r w:rsidRPr="00EF55AB">
        <w:rPr>
          <w:b/>
          <w:lang w:val="bs-Latn-BA"/>
        </w:rPr>
        <w:t xml:space="preserve">8.2. </w:t>
      </w:r>
      <w:r w:rsidR="00EE73BB">
        <w:rPr>
          <w:lang w:val="bs-Latn-BA"/>
        </w:rPr>
        <w:t>–</w:t>
      </w:r>
      <w:r w:rsidRPr="00EF55AB">
        <w:rPr>
          <w:b/>
          <w:lang w:val="bs-Latn-BA"/>
        </w:rPr>
        <w:t xml:space="preserve"> </w:t>
      </w:r>
      <w:r w:rsidR="00AF2A1A" w:rsidRPr="00EF55AB">
        <w:rPr>
          <w:b/>
          <w:lang w:val="bs-Latn-BA"/>
        </w:rPr>
        <w:t>Sredstva za unapređenje komunikacije sa medijima:</w:t>
      </w:r>
    </w:p>
    <w:p w:rsidR="00AF5390" w:rsidRDefault="00AF5390" w:rsidP="00B35560">
      <w:pPr>
        <w:tabs>
          <w:tab w:val="left" w:pos="3525"/>
        </w:tabs>
        <w:rPr>
          <w:lang w:val="bs-Latn-BA"/>
        </w:rPr>
      </w:pPr>
    </w:p>
    <w:p w:rsidR="00AF2A1A" w:rsidRDefault="00AF2A1A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Ažuriranje i kvalitetan sadržaj na </w:t>
      </w:r>
      <w:r w:rsidRPr="00AD2D43">
        <w:rPr>
          <w:i/>
          <w:lang w:val="bs-Latn-BA"/>
        </w:rPr>
        <w:t>web</w:t>
      </w:r>
      <w:r>
        <w:rPr>
          <w:lang w:val="bs-Latn-BA"/>
        </w:rPr>
        <w:t xml:space="preserve"> stranici Suda,</w:t>
      </w:r>
    </w:p>
    <w:p w:rsidR="00AF2A1A" w:rsidRDefault="00AF2A1A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Informacije putem saopštenja za javnost,</w:t>
      </w:r>
    </w:p>
    <w:p w:rsidR="00AD2D43" w:rsidRDefault="00AD2D43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lastRenderedPageBreak/>
        <w:t>Konferencije za medije o važnim događajima i promovisanja godišnjeg izvještaja o radu Suda,</w:t>
      </w:r>
    </w:p>
    <w:p w:rsidR="00AF2A1A" w:rsidRDefault="00AF2A1A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Brzi odgovori na medijske upite po mogućnosti istog dana kada su podneseni,</w:t>
      </w:r>
    </w:p>
    <w:p w:rsidR="00AF2A1A" w:rsidRDefault="00AF2A1A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Davanje informacija po osnovu zahtjeva za slobodan pristup medijima, </w:t>
      </w:r>
    </w:p>
    <w:p w:rsidR="00AF2A1A" w:rsidRDefault="00AF2A1A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Prisustvo medija na suđenjima kada su otvoreni za javnost</w:t>
      </w:r>
      <w:r w:rsidR="00933425">
        <w:rPr>
          <w:lang w:val="bs-Latn-BA"/>
        </w:rPr>
        <w:t xml:space="preserve"> i </w:t>
      </w:r>
    </w:p>
    <w:p w:rsidR="00933425" w:rsidRDefault="00933425" w:rsidP="00AF2A1A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Drugi vidovi saradnje sa medijima.</w:t>
      </w:r>
    </w:p>
    <w:p w:rsidR="00933425" w:rsidRDefault="00933425" w:rsidP="00933425">
      <w:pPr>
        <w:tabs>
          <w:tab w:val="left" w:pos="3525"/>
        </w:tabs>
        <w:rPr>
          <w:lang w:val="bs-Latn-BA"/>
        </w:rPr>
      </w:pPr>
    </w:p>
    <w:p w:rsidR="00933425" w:rsidRDefault="00933425" w:rsidP="00933425">
      <w:pPr>
        <w:tabs>
          <w:tab w:val="left" w:pos="3525"/>
        </w:tabs>
        <w:rPr>
          <w:lang w:val="bs-Latn-BA"/>
        </w:rPr>
      </w:pPr>
    </w:p>
    <w:p w:rsidR="00933425" w:rsidRDefault="002F2E65" w:rsidP="00933425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9</w:t>
      </w:r>
      <w:r w:rsidR="00933425" w:rsidRPr="00933425">
        <w:rPr>
          <w:b/>
          <w:lang w:val="bs-Latn-BA"/>
        </w:rPr>
        <w:t xml:space="preserve"> – CILJ, MISIJA I VIZIJA</w:t>
      </w:r>
    </w:p>
    <w:p w:rsidR="00933425" w:rsidRDefault="00933425" w:rsidP="00933425">
      <w:pPr>
        <w:tabs>
          <w:tab w:val="left" w:pos="3525"/>
        </w:tabs>
        <w:rPr>
          <w:b/>
          <w:lang w:val="bs-Latn-BA"/>
        </w:rPr>
      </w:pPr>
    </w:p>
    <w:p w:rsidR="00933425" w:rsidRDefault="00933425" w:rsidP="00933425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Generalni cilj je postizanje pune transparentnosti u radu i pozitivan trend, te jačanje ugleda Suda kao institucije koja promoviše transparentnost i otvorenost u razmjeni informacija.</w:t>
      </w:r>
    </w:p>
    <w:p w:rsidR="00933425" w:rsidRDefault="00933425" w:rsidP="00933425">
      <w:pPr>
        <w:tabs>
          <w:tab w:val="left" w:pos="3525"/>
        </w:tabs>
        <w:rPr>
          <w:lang w:val="bs-Latn-BA"/>
        </w:rPr>
      </w:pPr>
    </w:p>
    <w:p w:rsidR="00933425" w:rsidRPr="004506F2" w:rsidRDefault="00933425" w:rsidP="00933425">
      <w:pPr>
        <w:tabs>
          <w:tab w:val="left" w:pos="3525"/>
        </w:tabs>
        <w:rPr>
          <w:lang w:val="bs-Latn-BA"/>
        </w:rPr>
      </w:pPr>
      <w:r w:rsidRPr="004506F2">
        <w:rPr>
          <w:b/>
          <w:lang w:val="bs-Latn-BA"/>
        </w:rPr>
        <w:t>Misija:</w:t>
      </w:r>
      <w:r w:rsidR="00D7458D" w:rsidRPr="004506F2">
        <w:rPr>
          <w:b/>
          <w:lang w:val="bs-Latn-BA"/>
        </w:rPr>
        <w:t xml:space="preserve"> </w:t>
      </w:r>
      <w:r w:rsidR="00D33D32" w:rsidRPr="004506F2">
        <w:rPr>
          <w:lang w:val="bs-Latn-BA"/>
        </w:rPr>
        <w:t>Okružni privredni sud u Prijedoru</w:t>
      </w:r>
      <w:r w:rsidRPr="004506F2">
        <w:rPr>
          <w:lang w:val="bs-Latn-BA"/>
        </w:rPr>
        <w:t>, kroz nepristrasna i nezavisna suđenja u okviru</w:t>
      </w:r>
      <w:r w:rsidR="00D7458D" w:rsidRPr="004506F2">
        <w:rPr>
          <w:lang w:val="bs-Latn-BA"/>
        </w:rPr>
        <w:t xml:space="preserve"> svoje</w:t>
      </w:r>
      <w:r w:rsidRPr="004506F2">
        <w:rPr>
          <w:lang w:val="bs-Latn-BA"/>
        </w:rPr>
        <w:t xml:space="preserve"> </w:t>
      </w:r>
      <w:r w:rsidR="00D7458D" w:rsidRPr="004506F2">
        <w:rPr>
          <w:lang w:val="bs-Latn-BA"/>
        </w:rPr>
        <w:t>parnične</w:t>
      </w:r>
      <w:r w:rsidRPr="004506F2">
        <w:rPr>
          <w:lang w:val="bs-Latn-BA"/>
        </w:rPr>
        <w:t>, vanparnične, izvršne</w:t>
      </w:r>
      <w:r w:rsidR="00D7458D" w:rsidRPr="004506F2">
        <w:rPr>
          <w:lang w:val="bs-Latn-BA"/>
        </w:rPr>
        <w:t>, stečajne, likvidacione</w:t>
      </w:r>
      <w:r w:rsidRPr="004506F2">
        <w:rPr>
          <w:lang w:val="bs-Latn-BA"/>
        </w:rPr>
        <w:t xml:space="preserve"> i drugih</w:t>
      </w:r>
      <w:r w:rsidR="007569DC" w:rsidRPr="004506F2">
        <w:rPr>
          <w:lang w:val="bs-Latn-BA"/>
        </w:rPr>
        <w:t xml:space="preserve"> </w:t>
      </w:r>
      <w:r w:rsidRPr="004506F2">
        <w:rPr>
          <w:lang w:val="bs-Latn-BA"/>
        </w:rPr>
        <w:t>nadležnosti koj</w:t>
      </w:r>
      <w:r w:rsidR="00D7458D" w:rsidRPr="004506F2">
        <w:rPr>
          <w:lang w:val="bs-Latn-BA"/>
        </w:rPr>
        <w:t>e</w:t>
      </w:r>
      <w:r w:rsidRPr="004506F2">
        <w:rPr>
          <w:lang w:val="bs-Latn-BA"/>
        </w:rPr>
        <w:t xml:space="preserve"> ima, poštujući dignitet stranaka, njihova prava, o</w:t>
      </w:r>
      <w:r w:rsidR="004506F2" w:rsidRPr="004506F2">
        <w:rPr>
          <w:lang w:val="bs-Latn-BA"/>
        </w:rPr>
        <w:t>bezbjeđuje</w:t>
      </w:r>
      <w:r w:rsidRPr="004506F2">
        <w:rPr>
          <w:lang w:val="bs-Latn-BA"/>
        </w:rPr>
        <w:t xml:space="preserve"> efikasno</w:t>
      </w:r>
      <w:r w:rsidR="00D7458D" w:rsidRPr="004506F2">
        <w:rPr>
          <w:lang w:val="bs-Latn-BA"/>
        </w:rPr>
        <w:t>, zakonito i transparentno</w:t>
      </w:r>
      <w:r w:rsidRPr="004506F2">
        <w:rPr>
          <w:lang w:val="bs-Latn-BA"/>
        </w:rPr>
        <w:t xml:space="preserve"> ostvarivanje </w:t>
      </w:r>
      <w:r w:rsidR="00D7458D" w:rsidRPr="004506F2">
        <w:rPr>
          <w:lang w:val="bs-Latn-BA"/>
        </w:rPr>
        <w:t xml:space="preserve">svoje </w:t>
      </w:r>
      <w:r w:rsidRPr="004506F2">
        <w:rPr>
          <w:lang w:val="bs-Latn-BA"/>
        </w:rPr>
        <w:t>nadležnosti</w:t>
      </w:r>
      <w:r w:rsidR="00D7458D" w:rsidRPr="004506F2">
        <w:rPr>
          <w:lang w:val="bs-Latn-BA"/>
        </w:rPr>
        <w:t>.</w:t>
      </w:r>
    </w:p>
    <w:p w:rsidR="00933425" w:rsidRPr="004506F2" w:rsidRDefault="00933425" w:rsidP="00933425">
      <w:pPr>
        <w:tabs>
          <w:tab w:val="left" w:pos="3525"/>
        </w:tabs>
        <w:rPr>
          <w:lang w:val="bs-Latn-BA"/>
        </w:rPr>
      </w:pPr>
    </w:p>
    <w:p w:rsidR="007D6D2E" w:rsidRPr="004506F2" w:rsidRDefault="00933425" w:rsidP="00933425">
      <w:pPr>
        <w:tabs>
          <w:tab w:val="left" w:pos="3525"/>
        </w:tabs>
        <w:rPr>
          <w:lang w:val="bs-Latn-BA"/>
        </w:rPr>
      </w:pPr>
      <w:r w:rsidRPr="004506F2">
        <w:rPr>
          <w:b/>
          <w:lang w:val="bs-Latn-BA"/>
        </w:rPr>
        <w:t>Vizija:</w:t>
      </w:r>
      <w:r w:rsidR="00D7458D" w:rsidRPr="004506F2">
        <w:rPr>
          <w:b/>
          <w:lang w:val="bs-Latn-BA"/>
        </w:rPr>
        <w:t xml:space="preserve"> </w:t>
      </w:r>
      <w:r w:rsidR="008C5739" w:rsidRPr="004506F2">
        <w:rPr>
          <w:lang w:val="bs-Latn-BA"/>
        </w:rPr>
        <w:t>Okružni privredni sud u Prijedoru</w:t>
      </w:r>
      <w:r w:rsidR="008C070E" w:rsidRPr="004506F2">
        <w:rPr>
          <w:lang w:val="bs-Latn-BA"/>
        </w:rPr>
        <w:t xml:space="preserve"> je nezavisna, stručna i efikasna pravosudna institucija koja svojim zakonitim i transparentnim radom doprinosi učvršćivanju vladavine prava, poštovanj</w:t>
      </w:r>
      <w:r w:rsidR="004506F2" w:rsidRPr="004506F2">
        <w:rPr>
          <w:lang w:val="bs-Latn-BA"/>
        </w:rPr>
        <w:t>a</w:t>
      </w:r>
      <w:r w:rsidR="008C070E" w:rsidRPr="004506F2">
        <w:rPr>
          <w:lang w:val="bs-Latn-BA"/>
        </w:rPr>
        <w:t xml:space="preserve"> prava i sloboda građana, te ostvar</w:t>
      </w:r>
      <w:r w:rsidR="004506F2" w:rsidRPr="004506F2">
        <w:rPr>
          <w:lang w:val="bs-Latn-BA"/>
        </w:rPr>
        <w:t>ivanja</w:t>
      </w:r>
      <w:r w:rsidR="008C070E" w:rsidRPr="004506F2">
        <w:rPr>
          <w:lang w:val="bs-Latn-BA"/>
        </w:rPr>
        <w:t xml:space="preserve"> zaštit</w:t>
      </w:r>
      <w:r w:rsidR="004506F2" w:rsidRPr="004506F2">
        <w:rPr>
          <w:lang w:val="bs-Latn-BA"/>
        </w:rPr>
        <w:t>e</w:t>
      </w:r>
      <w:r w:rsidR="008C070E" w:rsidRPr="004506F2">
        <w:rPr>
          <w:lang w:val="bs-Latn-BA"/>
        </w:rPr>
        <w:t xml:space="preserve"> ličnih i imovinskih prava građana i na taj način doprinosi pravnoj sigurnosti građana i razvoju civilnog društva.</w:t>
      </w:r>
    </w:p>
    <w:p w:rsidR="004506F2" w:rsidRPr="008C5739" w:rsidRDefault="004506F2" w:rsidP="00933425">
      <w:pPr>
        <w:tabs>
          <w:tab w:val="left" w:pos="3525"/>
        </w:tabs>
        <w:rPr>
          <w:color w:val="FF0000"/>
          <w:lang w:val="bs-Latn-BA"/>
        </w:rPr>
      </w:pPr>
    </w:p>
    <w:p w:rsidR="007D6D2E" w:rsidRDefault="007D6D2E" w:rsidP="00933425">
      <w:pPr>
        <w:tabs>
          <w:tab w:val="left" w:pos="3525"/>
        </w:tabs>
        <w:rPr>
          <w:lang w:val="bs-Latn-BA"/>
        </w:rPr>
      </w:pPr>
    </w:p>
    <w:p w:rsidR="007D6D2E" w:rsidRDefault="002F2E65" w:rsidP="00933425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10</w:t>
      </w:r>
      <w:r w:rsidR="007D6D2E" w:rsidRPr="007D6D2E">
        <w:rPr>
          <w:b/>
          <w:lang w:val="bs-Latn-BA"/>
        </w:rPr>
        <w:t xml:space="preserve"> – INTERNA I EKSTERNA KOMUNIKACIJA</w:t>
      </w:r>
    </w:p>
    <w:p w:rsidR="007D6D2E" w:rsidRDefault="007D6D2E" w:rsidP="00933425">
      <w:pPr>
        <w:tabs>
          <w:tab w:val="left" w:pos="3525"/>
        </w:tabs>
        <w:rPr>
          <w:b/>
          <w:lang w:val="bs-Latn-BA"/>
        </w:rPr>
      </w:pPr>
    </w:p>
    <w:p w:rsidR="007D6D2E" w:rsidRDefault="007D6D2E" w:rsidP="00933425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Putem interne komunikacije se prenose i razmjenjuju informacije internog karaktera koje su neophodne za svakodnevno funkcionisanje i rad Suda. Internu komunikaciju sprovode sudije i zaposleni u sudu. Nosioci aktivnosti su predsjednik suda, sekretar suda</w:t>
      </w:r>
      <w:r w:rsidR="008C5739">
        <w:rPr>
          <w:lang w:val="bs-Latn-BA"/>
        </w:rPr>
        <w:t xml:space="preserve"> i IKT referent.</w:t>
      </w:r>
    </w:p>
    <w:p w:rsidR="00245F8C" w:rsidRDefault="00245F8C" w:rsidP="00933425">
      <w:pPr>
        <w:tabs>
          <w:tab w:val="left" w:pos="3525"/>
        </w:tabs>
        <w:rPr>
          <w:lang w:val="bs-Latn-BA"/>
        </w:rPr>
      </w:pPr>
    </w:p>
    <w:p w:rsidR="007D6D2E" w:rsidRDefault="007D6D2E" w:rsidP="00933425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Putem eksterne komunikacije se utiče da javnost bolje razumije nadležnosti i složenost poslova koje sud obavlja. Ek</w:t>
      </w:r>
      <w:r w:rsidR="008C5739">
        <w:rPr>
          <w:lang w:val="bs-Latn-BA"/>
        </w:rPr>
        <w:t>s</w:t>
      </w:r>
      <w:r>
        <w:rPr>
          <w:lang w:val="bs-Latn-BA"/>
        </w:rPr>
        <w:t>ernom komunikacijom se stiče povjerenje javnosti i cjelokupnog društva</w:t>
      </w:r>
      <w:r w:rsidR="008C5739">
        <w:rPr>
          <w:lang w:val="bs-Latn-BA"/>
        </w:rPr>
        <w:t xml:space="preserve"> </w:t>
      </w:r>
      <w:r>
        <w:rPr>
          <w:lang w:val="bs-Latn-BA"/>
        </w:rPr>
        <w:t xml:space="preserve">u transparentnost, blagovremenost i kvalitet rada Suda. </w:t>
      </w:r>
      <w:r w:rsidR="0059110E">
        <w:rPr>
          <w:lang w:val="bs-Latn-BA"/>
        </w:rPr>
        <w:t>U ovoj vrsti komunikacije učestvuje sud kao i svi nep</w:t>
      </w:r>
      <w:r w:rsidR="00D52198">
        <w:rPr>
          <w:lang w:val="bs-Latn-BA"/>
        </w:rPr>
        <w:t>o</w:t>
      </w:r>
      <w:r w:rsidR="0059110E">
        <w:rPr>
          <w:lang w:val="bs-Latn-BA"/>
        </w:rPr>
        <w:t xml:space="preserve">sredni korisnici usluga suda (stranke, advokati...), mediji, novinari, predstavnici zakonodavne i izvršne vlasti, akademska zajednica, nevladine organizacije i opšta javnost. Za eksternu komunikaciju u sudu zaduženi su predsjednik suda i sekretar suda. Sudije komuniciraju putem svoih odluka koje donose, te tako utiču na formiranje slike o radu Suda. </w:t>
      </w:r>
    </w:p>
    <w:p w:rsidR="0059110E" w:rsidRDefault="0059110E" w:rsidP="00933425">
      <w:pPr>
        <w:tabs>
          <w:tab w:val="left" w:pos="3525"/>
        </w:tabs>
        <w:rPr>
          <w:lang w:val="bs-Latn-BA"/>
        </w:rPr>
      </w:pPr>
    </w:p>
    <w:p w:rsidR="0059110E" w:rsidRDefault="0059110E" w:rsidP="00933425">
      <w:pPr>
        <w:tabs>
          <w:tab w:val="left" w:pos="3525"/>
        </w:tabs>
        <w:rPr>
          <w:lang w:val="bs-Latn-BA"/>
        </w:rPr>
      </w:pPr>
    </w:p>
    <w:p w:rsidR="0059110E" w:rsidRDefault="0059110E" w:rsidP="00933425">
      <w:pPr>
        <w:tabs>
          <w:tab w:val="left" w:pos="3525"/>
        </w:tabs>
        <w:rPr>
          <w:b/>
          <w:lang w:val="bs-Latn-BA"/>
        </w:rPr>
      </w:pPr>
      <w:r w:rsidRPr="00851C61">
        <w:rPr>
          <w:b/>
          <w:lang w:val="bs-Latn-BA"/>
        </w:rPr>
        <w:t>1</w:t>
      </w:r>
      <w:r w:rsidR="002F2E65">
        <w:rPr>
          <w:b/>
          <w:lang w:val="bs-Latn-BA"/>
        </w:rPr>
        <w:t>1</w:t>
      </w:r>
      <w:r w:rsidRPr="00851C61">
        <w:rPr>
          <w:b/>
          <w:lang w:val="bs-Latn-BA"/>
        </w:rPr>
        <w:t xml:space="preserve"> – AKTIVNOSTI NA SPROVOĐENJU KOMUNIKACIJSKE STRATEGIJE</w:t>
      </w:r>
    </w:p>
    <w:p w:rsidR="00851C61" w:rsidRDefault="00851C61" w:rsidP="00933425">
      <w:pPr>
        <w:tabs>
          <w:tab w:val="left" w:pos="3525"/>
        </w:tabs>
        <w:rPr>
          <w:b/>
          <w:lang w:val="bs-Latn-BA"/>
        </w:rPr>
      </w:pPr>
    </w:p>
    <w:p w:rsidR="00851C61" w:rsidRDefault="00851C61" w:rsidP="00933425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O</w:t>
      </w:r>
      <w:r w:rsidR="008C5739">
        <w:rPr>
          <w:lang w:val="bs-Latn-BA"/>
        </w:rPr>
        <w:t>kružni privredni sud u Prijedoru</w:t>
      </w:r>
      <w:r>
        <w:rPr>
          <w:lang w:val="bs-Latn-BA"/>
        </w:rPr>
        <w:t xml:space="preserve"> preduzima niz aktivnosti na sprovođenju Komunikacijske strategije, koje su date dalje u tekstu:</w:t>
      </w:r>
    </w:p>
    <w:p w:rsidR="00851C61" w:rsidRDefault="00851C61" w:rsidP="00933425">
      <w:pPr>
        <w:tabs>
          <w:tab w:val="left" w:pos="3525"/>
        </w:tabs>
        <w:rPr>
          <w:lang w:val="bs-Latn-BA"/>
        </w:rPr>
      </w:pPr>
    </w:p>
    <w:p w:rsidR="00851C61" w:rsidRDefault="00367D22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Poslove</w:t>
      </w:r>
      <w:r w:rsidR="00851C61">
        <w:rPr>
          <w:lang w:val="bs-Latn-BA"/>
        </w:rPr>
        <w:t xml:space="preserve"> </w:t>
      </w:r>
      <w:r>
        <w:rPr>
          <w:lang w:val="bs-Latn-BA"/>
        </w:rPr>
        <w:t>službenika za odnose sa javnošću,</w:t>
      </w:r>
      <w:r w:rsidR="00AD2D43">
        <w:rPr>
          <w:lang w:val="bs-Latn-BA"/>
        </w:rPr>
        <w:t xml:space="preserve"> uz konsultaciju sa predsjednikom suda</w:t>
      </w:r>
      <w:r>
        <w:rPr>
          <w:lang w:val="bs-Latn-BA"/>
        </w:rPr>
        <w:t xml:space="preserve">, obavlja sekretar suda,  </w:t>
      </w:r>
      <w:r w:rsidR="00851C61">
        <w:rPr>
          <w:lang w:val="bs-Latn-BA"/>
        </w:rPr>
        <w:t>koj</w:t>
      </w:r>
      <w:r>
        <w:rPr>
          <w:lang w:val="bs-Latn-BA"/>
        </w:rPr>
        <w:t>i</w:t>
      </w:r>
      <w:r w:rsidR="00851C61">
        <w:rPr>
          <w:lang w:val="bs-Latn-BA"/>
        </w:rPr>
        <w:t xml:space="preserve"> vrši poslove iz oblasti informisanja za potrebe suda, te se bavi ostvarivanjem stalne saradnje </w:t>
      </w:r>
      <w:r>
        <w:rPr>
          <w:lang w:val="bs-Latn-BA"/>
        </w:rPr>
        <w:t xml:space="preserve">sa </w:t>
      </w:r>
      <w:r w:rsidR="00851C61">
        <w:rPr>
          <w:lang w:val="bs-Latn-BA"/>
        </w:rPr>
        <w:t>medijima, pripremanjem informacija i saopštenja za javnost, vođenjem i uređivanjem internet prezentacija suda</w:t>
      </w:r>
      <w:r w:rsidR="00AD2D43">
        <w:rPr>
          <w:lang w:val="bs-Latn-BA"/>
        </w:rPr>
        <w:t xml:space="preserve">, praćenjem medijskog </w:t>
      </w:r>
      <w:r w:rsidR="00AD2D43">
        <w:rPr>
          <w:lang w:val="bs-Latn-BA"/>
        </w:rPr>
        <w:lastRenderedPageBreak/>
        <w:t>izvještavanja o sudu</w:t>
      </w:r>
      <w:r w:rsidR="00851C61">
        <w:rPr>
          <w:lang w:val="bs-Latn-BA"/>
        </w:rPr>
        <w:t xml:space="preserve"> </w:t>
      </w:r>
      <w:r w:rsidR="00254B4C">
        <w:rPr>
          <w:lang w:val="bs-Latn-BA"/>
        </w:rPr>
        <w:t xml:space="preserve">ili o prdmetu koji se vodi u Sudu </w:t>
      </w:r>
      <w:r w:rsidR="00851C61">
        <w:rPr>
          <w:lang w:val="bs-Latn-BA"/>
        </w:rPr>
        <w:t>i drugih poslova iz oblasti informisanja.</w:t>
      </w:r>
    </w:p>
    <w:p w:rsidR="00851C61" w:rsidRDefault="00851C61" w:rsidP="00851C61">
      <w:pPr>
        <w:tabs>
          <w:tab w:val="left" w:pos="3525"/>
        </w:tabs>
        <w:rPr>
          <w:lang w:val="bs-Latn-BA"/>
        </w:rPr>
      </w:pPr>
    </w:p>
    <w:p w:rsidR="00851C61" w:rsidRDefault="00851C61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Informacije o radu suda se nalaze na portalu pravosuđe.ba, te na </w:t>
      </w:r>
      <w:r>
        <w:rPr>
          <w:i/>
          <w:lang w:val="bs-Latn-BA"/>
        </w:rPr>
        <w:t xml:space="preserve">web </w:t>
      </w:r>
      <w:r>
        <w:rPr>
          <w:lang w:val="bs-Latn-BA"/>
        </w:rPr>
        <w:t>stranici Suda. Na ovim stranicama se nalaze informacije o organizaciji rada suda, važni dokumenti, odluke o javnim nabavkama, saopštenja za javnost o aktivnostima i događajima u sudu, izvještaji o radu, baza sudskih odluka, raspored suđenja i druge informacije.</w:t>
      </w:r>
    </w:p>
    <w:p w:rsidR="0023603B" w:rsidRPr="008C5739" w:rsidRDefault="0023603B" w:rsidP="008C5739">
      <w:pPr>
        <w:rPr>
          <w:lang w:val="bs-Latn-BA"/>
        </w:rPr>
      </w:pPr>
    </w:p>
    <w:p w:rsidR="0023603B" w:rsidRDefault="0023603B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Predsjednik suda i sudije daju individualne intervjue i izjave na određene značajne teme, intervjuisano lice mora svoj način komunikacije prilagoditi specifičnostima svakog medija u pitanju.</w:t>
      </w:r>
    </w:p>
    <w:p w:rsidR="00915C22" w:rsidRPr="00915C22" w:rsidRDefault="00915C22" w:rsidP="00915C22">
      <w:pPr>
        <w:pStyle w:val="ListParagraph"/>
        <w:rPr>
          <w:lang w:val="bs-Latn-BA"/>
        </w:rPr>
      </w:pPr>
    </w:p>
    <w:p w:rsidR="00915C22" w:rsidRDefault="00915C22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Konferencije za medije se mogu organizovati </w:t>
      </w:r>
      <w:r w:rsidR="00CF285C">
        <w:rPr>
          <w:lang w:val="bs-Latn-BA"/>
        </w:rPr>
        <w:t xml:space="preserve">po potrebi </w:t>
      </w:r>
      <w:r>
        <w:rPr>
          <w:lang w:val="bs-Latn-BA"/>
        </w:rPr>
        <w:t>naročito ako se radi o predstavljanju izvještaja o radu Suda ili specifičnom pitanju od značaja za javnost i medije</w:t>
      </w:r>
      <w:r w:rsidR="00254B4C">
        <w:rPr>
          <w:lang w:val="bs-Latn-BA"/>
        </w:rPr>
        <w:t xml:space="preserve">. </w:t>
      </w:r>
      <w:r w:rsidR="00CF285C">
        <w:rPr>
          <w:lang w:val="bs-Latn-BA"/>
        </w:rPr>
        <w:t xml:space="preserve">Prilikom održavanja konferencije za medije treba voditi računa o blagovremenoj najavi konferencije, stručnosti i kompetentnosti govornika, obezbjediti odgovarajući prostor zasve prisutne i medijske ekipe, pripremiti materijal, brošure, i druge potrebne informacije. </w:t>
      </w:r>
    </w:p>
    <w:p w:rsidR="0023603B" w:rsidRPr="0023603B" w:rsidRDefault="0023603B" w:rsidP="0023603B">
      <w:pPr>
        <w:pStyle w:val="ListParagraph"/>
        <w:rPr>
          <w:lang w:val="bs-Latn-BA"/>
        </w:rPr>
      </w:pPr>
    </w:p>
    <w:p w:rsidR="0023603B" w:rsidRDefault="0023603B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Sud objavljuje saopštenje za javnost putem sljedećih komunikacijskih kanala: </w:t>
      </w:r>
      <w:r w:rsidRPr="0023603B">
        <w:rPr>
          <w:i/>
          <w:lang w:val="bs-Latn-BA"/>
        </w:rPr>
        <w:t>web</w:t>
      </w:r>
      <w:r>
        <w:rPr>
          <w:i/>
          <w:lang w:val="bs-Latn-BA"/>
        </w:rPr>
        <w:t xml:space="preserve"> </w:t>
      </w:r>
      <w:r>
        <w:rPr>
          <w:lang w:val="bs-Latn-BA"/>
        </w:rPr>
        <w:t>stranica, e-mail,</w:t>
      </w:r>
      <w:r w:rsidR="008C5739">
        <w:rPr>
          <w:lang w:val="bs-Latn-BA"/>
        </w:rPr>
        <w:t xml:space="preserve"> </w:t>
      </w:r>
      <w:r>
        <w:rPr>
          <w:lang w:val="bs-Latn-BA"/>
        </w:rPr>
        <w:t xml:space="preserve">faks ili telefon. Najčešće se objavljuju: </w:t>
      </w:r>
      <w:r w:rsidR="00307BDD">
        <w:rPr>
          <w:lang w:val="bs-Latn-BA"/>
        </w:rPr>
        <w:t xml:space="preserve">izreke </w:t>
      </w:r>
      <w:r>
        <w:rPr>
          <w:lang w:val="bs-Latn-BA"/>
        </w:rPr>
        <w:t xml:space="preserve">presuda </w:t>
      </w:r>
      <w:r w:rsidR="00CF285C">
        <w:rPr>
          <w:lang w:val="bs-Latn-BA"/>
        </w:rPr>
        <w:t xml:space="preserve">u parničnim predmetima </w:t>
      </w:r>
      <w:r w:rsidR="00307BDD">
        <w:rPr>
          <w:lang w:val="bs-Latn-BA"/>
        </w:rPr>
        <w:t xml:space="preserve">od javnog interesa u skladu sa Pravilnikom </w:t>
      </w:r>
      <w:r w:rsidR="00B52F42">
        <w:rPr>
          <w:lang w:val="bs-Latn-BA"/>
        </w:rPr>
        <w:t>o objavljivanju sudskih odluka</w:t>
      </w:r>
      <w:r>
        <w:rPr>
          <w:lang w:val="bs-Latn-BA"/>
        </w:rPr>
        <w:t xml:space="preserve">, </w:t>
      </w:r>
      <w:r w:rsidR="00307BDD">
        <w:rPr>
          <w:lang w:val="bs-Latn-BA"/>
        </w:rPr>
        <w:t xml:space="preserve">odluke o otvaranju i zaključenju stečajnog i likvidacionog postupka, </w:t>
      </w:r>
      <w:r>
        <w:rPr>
          <w:lang w:val="bs-Latn-BA"/>
        </w:rPr>
        <w:t>organizacija važnih događaja u Sudu, statistički izvještaji, informacije o projektima, službene posjete i slično.</w:t>
      </w:r>
    </w:p>
    <w:p w:rsidR="0023603B" w:rsidRPr="0023603B" w:rsidRDefault="0023603B" w:rsidP="0023603B">
      <w:pPr>
        <w:pStyle w:val="ListParagraph"/>
        <w:rPr>
          <w:lang w:val="bs-Latn-BA"/>
        </w:rPr>
      </w:pPr>
    </w:p>
    <w:p w:rsidR="0023603B" w:rsidRDefault="0023603B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Na zahtjev, mediji prisustvuju suđenjima u sudnici u skladu sa zakonskim propisima o javnosti suđenja. Sudski postupci su javni i njih mogu pratiti mediji, osima kada je zakonski predviđeno isključenje javnosti i to radi zaštite interesa maloljetnika, zaštite prava na porodičan i privatan život, zaštite ličnog i intimnog života</w:t>
      </w:r>
      <w:r w:rsidR="008C5739">
        <w:rPr>
          <w:lang w:val="bs-Latn-BA"/>
        </w:rPr>
        <w:t xml:space="preserve"> </w:t>
      </w:r>
      <w:r>
        <w:rPr>
          <w:lang w:val="bs-Latn-BA"/>
        </w:rPr>
        <w:t>i čuvanja javnog reda i mira.</w:t>
      </w:r>
    </w:p>
    <w:p w:rsidR="0023603B" w:rsidRPr="0023603B" w:rsidRDefault="0023603B" w:rsidP="0023603B">
      <w:pPr>
        <w:pStyle w:val="ListParagraph"/>
        <w:rPr>
          <w:lang w:val="bs-Latn-BA"/>
        </w:rPr>
      </w:pPr>
    </w:p>
    <w:p w:rsidR="0023603B" w:rsidRDefault="0023603B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Postupanje po zahtjevima za slobodan pristup informacijama obavlja sekretar suda i po potrebi se konsultuje sa predsjednikom suda i sudijama. Zakonski rok za postupanje po zahtjevu iznosi 15 dana, osim u vanrednim prilikama i složenijim i obimnijim predmetima za koje je potrebno duže vrijeme da bi se obradili podaci ili statistika, a o tome će se blagovremeno obavijstiti tražilac informacije.</w:t>
      </w:r>
    </w:p>
    <w:p w:rsidR="0023603B" w:rsidRPr="0023603B" w:rsidRDefault="0023603B" w:rsidP="0023603B">
      <w:pPr>
        <w:pStyle w:val="ListParagraph"/>
        <w:rPr>
          <w:lang w:val="bs-Latn-BA"/>
        </w:rPr>
      </w:pPr>
    </w:p>
    <w:p w:rsidR="0023603B" w:rsidRDefault="0023603B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Sva fizička i pravna lica predstavljaju korisnike usluga Suda i mogu tražiti potrebne informacije o sudu koje su u njegovoj nadležnosti. Ta komunikacija se odvija naročito putem: pisanog podneska predsjedniku suda ili sudskoj upravi, </w:t>
      </w:r>
      <w:r w:rsidRPr="0023603B">
        <w:rPr>
          <w:i/>
          <w:lang w:val="bs-Latn-BA"/>
        </w:rPr>
        <w:t>web</w:t>
      </w:r>
      <w:r>
        <w:rPr>
          <w:i/>
          <w:lang w:val="bs-Latn-BA"/>
        </w:rPr>
        <w:t xml:space="preserve"> </w:t>
      </w:r>
      <w:r>
        <w:rPr>
          <w:lang w:val="bs-Latn-BA"/>
        </w:rPr>
        <w:t xml:space="preserve">stranice suda, </w:t>
      </w:r>
      <w:r w:rsidR="00456B30">
        <w:rPr>
          <w:lang w:val="bs-Latn-BA"/>
        </w:rPr>
        <w:t>oglasne ploče, komunikacije na infopultu, sastanka kod predsjednika suda, kutije za pritužbe</w:t>
      </w:r>
      <w:r w:rsidR="00B33AEE">
        <w:rPr>
          <w:lang w:val="bs-Latn-BA"/>
        </w:rPr>
        <w:t xml:space="preserve"> </w:t>
      </w:r>
      <w:r w:rsidR="00456B30">
        <w:rPr>
          <w:lang w:val="bs-Latn-BA"/>
        </w:rPr>
        <w:t>sugestije i pohval</w:t>
      </w:r>
      <w:r w:rsidR="00B33AEE">
        <w:rPr>
          <w:lang w:val="bs-Latn-BA"/>
        </w:rPr>
        <w:t>e</w:t>
      </w:r>
      <w:r w:rsidR="00456B30">
        <w:rPr>
          <w:lang w:val="bs-Latn-BA"/>
        </w:rPr>
        <w:t>, zatim putem sudskih publikacija i raznog promotivnog materijala. Za organizovanje sastanka sa predsjednikom suda potrebna je prethodna najava.</w:t>
      </w:r>
    </w:p>
    <w:p w:rsidR="00456B30" w:rsidRPr="00456B30" w:rsidRDefault="00456B30" w:rsidP="00456B30">
      <w:pPr>
        <w:pStyle w:val="ListParagraph"/>
        <w:rPr>
          <w:lang w:val="bs-Latn-BA"/>
        </w:rPr>
      </w:pPr>
    </w:p>
    <w:p w:rsidR="00456B30" w:rsidRDefault="00456B30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U komunikaciji sa predstavnicima zakonodavne i izvršne vlasti dolazi do razmjene podataka i informacija koje su neophodne za rad institucija, kojom prilikom se posebno vodi računa o nezavisnom i nepristrasnom položaju Suda i očuvanju integriteta.</w:t>
      </w:r>
    </w:p>
    <w:p w:rsidR="00456B30" w:rsidRPr="00456B30" w:rsidRDefault="00456B30" w:rsidP="00456B30">
      <w:pPr>
        <w:pStyle w:val="ListParagraph"/>
        <w:rPr>
          <w:lang w:val="bs-Latn-BA"/>
        </w:rPr>
      </w:pPr>
    </w:p>
    <w:p w:rsidR="00456B30" w:rsidRDefault="00456B30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Sud je učesnik brojnih projekata koji se sprovode od strane Visokog sudskog i tužilačkog savjeta Bosne i Hercegovine, Ministarstva pravde Republike Srpske, te drugih institucija, u saradnji sa međunarodnim partnerima, u skladu sa svojim nadležnostima.</w:t>
      </w:r>
    </w:p>
    <w:p w:rsidR="00456B30" w:rsidRPr="00B33AEE" w:rsidRDefault="00456B30" w:rsidP="00B33AEE">
      <w:pPr>
        <w:rPr>
          <w:lang w:val="bs-Latn-BA"/>
        </w:rPr>
      </w:pPr>
    </w:p>
    <w:p w:rsidR="00456B30" w:rsidRDefault="00456B30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>Sud sarađuje i sa nevladinim sektorom, naročito sa udruženjima koja se bave zaštitom i promocijom ljudskih prava i sloboda, u skladu sa svojim nadležnostima.</w:t>
      </w:r>
    </w:p>
    <w:p w:rsidR="00F14974" w:rsidRPr="00B33AEE" w:rsidRDefault="00F14974" w:rsidP="00B33AEE">
      <w:pPr>
        <w:rPr>
          <w:lang w:val="bs-Latn-BA"/>
        </w:rPr>
      </w:pPr>
    </w:p>
    <w:p w:rsidR="00F14974" w:rsidRDefault="00F14974" w:rsidP="00851C61">
      <w:pPr>
        <w:pStyle w:val="ListParagraph"/>
        <w:numPr>
          <w:ilvl w:val="0"/>
          <w:numId w:val="1"/>
        </w:numPr>
        <w:tabs>
          <w:tab w:val="left" w:pos="3525"/>
        </w:tabs>
        <w:rPr>
          <w:lang w:val="bs-Latn-BA"/>
        </w:rPr>
      </w:pPr>
      <w:r>
        <w:rPr>
          <w:lang w:val="bs-Latn-BA"/>
        </w:rPr>
        <w:t xml:space="preserve">Sudije imaju slobodu izražavanja kao i svi ostali građani, pri čemu je potrebno da vode računa o ličnom integritetu i dostojanstvu, kao i integritetu Suda. </w:t>
      </w:r>
    </w:p>
    <w:p w:rsidR="00B52F42" w:rsidRDefault="00B52F42" w:rsidP="00F14974">
      <w:pPr>
        <w:tabs>
          <w:tab w:val="left" w:pos="3525"/>
        </w:tabs>
        <w:rPr>
          <w:lang w:val="bs-Latn-BA"/>
        </w:rPr>
      </w:pPr>
    </w:p>
    <w:p w:rsidR="00254B4C" w:rsidRDefault="00254B4C" w:rsidP="00F14974">
      <w:pPr>
        <w:tabs>
          <w:tab w:val="left" w:pos="3525"/>
        </w:tabs>
        <w:rPr>
          <w:lang w:val="bs-Latn-BA"/>
        </w:rPr>
      </w:pPr>
    </w:p>
    <w:p w:rsidR="00F14974" w:rsidRDefault="00F14974" w:rsidP="00F14974">
      <w:pPr>
        <w:tabs>
          <w:tab w:val="left" w:pos="3525"/>
        </w:tabs>
        <w:rPr>
          <w:b/>
          <w:lang w:val="bs-Latn-BA"/>
        </w:rPr>
      </w:pPr>
      <w:r w:rsidRPr="00F14974">
        <w:rPr>
          <w:b/>
          <w:lang w:val="bs-Latn-BA"/>
        </w:rPr>
        <w:t>1</w:t>
      </w:r>
      <w:r w:rsidR="002F2E65">
        <w:rPr>
          <w:b/>
          <w:lang w:val="bs-Latn-BA"/>
        </w:rPr>
        <w:t>2</w:t>
      </w:r>
      <w:r w:rsidRPr="00F14974">
        <w:rPr>
          <w:b/>
          <w:lang w:val="bs-Latn-BA"/>
        </w:rPr>
        <w:t xml:space="preserve"> – KRIZNA KOMUNIKACIJA </w:t>
      </w:r>
    </w:p>
    <w:p w:rsidR="00F14974" w:rsidRDefault="00F14974" w:rsidP="00F14974">
      <w:pPr>
        <w:tabs>
          <w:tab w:val="left" w:pos="3525"/>
        </w:tabs>
        <w:rPr>
          <w:b/>
          <w:lang w:val="bs-Latn-BA"/>
        </w:rPr>
      </w:pPr>
    </w:p>
    <w:p w:rsidR="00F14974" w:rsidRDefault="00F14974" w:rsidP="00F14974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Kriza je nepredvidiv događaj ili situacija koja može proizvesti negativne posljedice i naruštiti integritet Suda. Krize nastaju u vrijeme kada se najmanje očekuju i bez mogućnosti pripreme, te je zbog toga neophodno prepoznati krizne situacije, efikasno upravljati njima, razviti sredstva i kapacitete za prevazilaženje krizne situacije, pratiti kriznu situaciju, pripremati i sprovoditi mjere za njeno prevazilaženja i u konačnosti izvijesiti javnost o tome.</w:t>
      </w:r>
    </w:p>
    <w:p w:rsidR="00F14974" w:rsidRDefault="00F14974" w:rsidP="00F14974">
      <w:pPr>
        <w:tabs>
          <w:tab w:val="left" w:pos="3525"/>
        </w:tabs>
        <w:rPr>
          <w:lang w:val="bs-Latn-BA"/>
        </w:rPr>
      </w:pPr>
    </w:p>
    <w:p w:rsidR="00F14974" w:rsidRDefault="00F14974" w:rsidP="00F14974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Svrha krizne komunikacije je da informiše javnost o trenutnoj situaciji, da umiri ili pak da upozori javnost, da demantuje lažne vijesti i ispravi netačne informacije, da objasni prave okolnosti i vrati povjerenje u sudsku vlast. Kada je kriznu situaciju teško prevazići, potrebno je uspostaviti kriznu jedinicu kako bi se osigurala odgovarajuća koordinacija komunikacije.</w:t>
      </w:r>
    </w:p>
    <w:p w:rsidR="00F14974" w:rsidRDefault="00F14974" w:rsidP="00F14974">
      <w:pPr>
        <w:tabs>
          <w:tab w:val="left" w:pos="3525"/>
        </w:tabs>
        <w:rPr>
          <w:lang w:val="bs-Latn-BA"/>
        </w:rPr>
      </w:pPr>
    </w:p>
    <w:p w:rsidR="00F14974" w:rsidRDefault="00F14974" w:rsidP="00F14974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U O</w:t>
      </w:r>
      <w:r w:rsidR="007569DC">
        <w:rPr>
          <w:lang w:val="bs-Latn-BA"/>
        </w:rPr>
        <w:t>kružnom privrednom sudu u Prijedoru</w:t>
      </w:r>
      <w:r>
        <w:rPr>
          <w:lang w:val="bs-Latn-BA"/>
        </w:rPr>
        <w:t xml:space="preserve"> </w:t>
      </w:r>
      <w:r w:rsidR="007569DC">
        <w:rPr>
          <w:lang w:val="bs-Latn-BA"/>
        </w:rPr>
        <w:t xml:space="preserve">„krizna jedinica“ je </w:t>
      </w:r>
      <w:r w:rsidR="00B63922">
        <w:rPr>
          <w:lang w:val="bs-Latn-BA"/>
        </w:rPr>
        <w:t>T</w:t>
      </w:r>
      <w:r w:rsidR="007569DC">
        <w:rPr>
          <w:lang w:val="bs-Latn-BA"/>
        </w:rPr>
        <w:t>im za krizn</w:t>
      </w:r>
      <w:r w:rsidR="00B52F42">
        <w:rPr>
          <w:lang w:val="bs-Latn-BA"/>
        </w:rPr>
        <w:t>u komunikaciju</w:t>
      </w:r>
      <w:r w:rsidR="007569DC">
        <w:rPr>
          <w:lang w:val="bs-Latn-BA"/>
        </w:rPr>
        <w:t xml:space="preserve">, </w:t>
      </w:r>
      <w:r>
        <w:rPr>
          <w:lang w:val="bs-Latn-BA"/>
        </w:rPr>
        <w:t>koj</w:t>
      </w:r>
      <w:r w:rsidR="007569DC">
        <w:rPr>
          <w:lang w:val="bs-Latn-BA"/>
        </w:rPr>
        <w:t>i</w:t>
      </w:r>
      <w:r>
        <w:rPr>
          <w:lang w:val="bs-Latn-BA"/>
        </w:rPr>
        <w:t xml:space="preserve"> je uspostavljen radi prevazilaženja poteškoća u komunikaciji sa medijima uopšteno, a posebno u kriznim situacijama. U ovom kontekstu, </w:t>
      </w:r>
      <w:r w:rsidR="00B63922">
        <w:rPr>
          <w:lang w:val="bs-Latn-BA"/>
        </w:rPr>
        <w:t>T</w:t>
      </w:r>
      <w:r w:rsidR="007569DC">
        <w:rPr>
          <w:lang w:val="bs-Latn-BA"/>
        </w:rPr>
        <w:t>im za krizn</w:t>
      </w:r>
      <w:r w:rsidR="00B52F42">
        <w:rPr>
          <w:lang w:val="bs-Latn-BA"/>
        </w:rPr>
        <w:t>u komunikaciju</w:t>
      </w:r>
      <w:r w:rsidR="007569DC">
        <w:rPr>
          <w:lang w:val="bs-Latn-BA"/>
        </w:rPr>
        <w:t xml:space="preserve"> </w:t>
      </w:r>
      <w:r>
        <w:rPr>
          <w:lang w:val="bs-Latn-BA"/>
        </w:rPr>
        <w:t xml:space="preserve">ima zadatak da prepozna, prati i upravlja kriznom situacijom kao i da izvještava javnost o tome. </w:t>
      </w:r>
    </w:p>
    <w:p w:rsidR="00F14974" w:rsidRDefault="00F14974" w:rsidP="00F14974">
      <w:pPr>
        <w:tabs>
          <w:tab w:val="left" w:pos="3525"/>
        </w:tabs>
        <w:rPr>
          <w:lang w:val="bs-Latn-BA"/>
        </w:rPr>
      </w:pPr>
    </w:p>
    <w:p w:rsidR="00F14974" w:rsidRDefault="00F14974" w:rsidP="00F14974">
      <w:pPr>
        <w:tabs>
          <w:tab w:val="left" w:pos="3525"/>
        </w:tabs>
        <w:rPr>
          <w:lang w:val="bs-Latn-BA"/>
        </w:rPr>
      </w:pPr>
    </w:p>
    <w:p w:rsidR="00F14974" w:rsidRDefault="00F14974" w:rsidP="00F14974">
      <w:pPr>
        <w:tabs>
          <w:tab w:val="left" w:pos="3525"/>
        </w:tabs>
        <w:rPr>
          <w:b/>
          <w:lang w:val="bs-Latn-BA"/>
        </w:rPr>
      </w:pPr>
      <w:r w:rsidRPr="00F14974">
        <w:rPr>
          <w:b/>
          <w:lang w:val="bs-Latn-BA"/>
        </w:rPr>
        <w:t>1</w:t>
      </w:r>
      <w:r w:rsidR="002F2E65">
        <w:rPr>
          <w:b/>
          <w:lang w:val="bs-Latn-BA"/>
        </w:rPr>
        <w:t>3</w:t>
      </w:r>
      <w:r w:rsidRPr="00F14974">
        <w:rPr>
          <w:b/>
          <w:lang w:val="bs-Latn-BA"/>
        </w:rPr>
        <w:t xml:space="preserve"> </w:t>
      </w:r>
      <w:r>
        <w:rPr>
          <w:b/>
          <w:lang w:val="bs-Latn-BA"/>
        </w:rPr>
        <w:t>–</w:t>
      </w:r>
      <w:r w:rsidRPr="00F14974">
        <w:rPr>
          <w:b/>
          <w:lang w:val="bs-Latn-BA"/>
        </w:rPr>
        <w:t xml:space="preserve"> EVALUACIJA</w:t>
      </w:r>
    </w:p>
    <w:p w:rsidR="00F14974" w:rsidRDefault="00F14974" w:rsidP="00F14974">
      <w:pPr>
        <w:tabs>
          <w:tab w:val="left" w:pos="3525"/>
        </w:tabs>
        <w:rPr>
          <w:b/>
          <w:lang w:val="bs-Latn-BA"/>
        </w:rPr>
      </w:pPr>
    </w:p>
    <w:p w:rsidR="00363D5A" w:rsidRDefault="00F14974" w:rsidP="00363D5A">
      <w:pPr>
        <w:tabs>
          <w:tab w:val="left" w:pos="3525"/>
        </w:tabs>
        <w:rPr>
          <w:lang w:val="bs-Latn-BA"/>
        </w:rPr>
      </w:pPr>
      <w:r>
        <w:rPr>
          <w:lang w:val="bs-Latn-BA"/>
        </w:rPr>
        <w:t>Praćenje i analizu realizacije postavljenih ciljeva u Komunikacijskoj strategiji vrši sekretar suda. U slučaju uočavanja nedostataka u pristupu i primjeni ove strategije, sekretar suda će obavijestiti predsjednika Suda, kako bi se preduzele određene mjere</w:t>
      </w:r>
      <w:r w:rsidR="00C52E09">
        <w:rPr>
          <w:lang w:val="bs-Latn-BA"/>
        </w:rPr>
        <w:t xml:space="preserve"> i otklonili uočeni ned</w:t>
      </w:r>
      <w:r w:rsidR="00363D5A">
        <w:rPr>
          <w:lang w:val="bs-Latn-BA"/>
        </w:rPr>
        <w:t>ostatci.</w:t>
      </w:r>
    </w:p>
    <w:p w:rsidR="00363D5A" w:rsidRDefault="00363D5A" w:rsidP="00363D5A">
      <w:pPr>
        <w:tabs>
          <w:tab w:val="left" w:pos="3525"/>
        </w:tabs>
        <w:rPr>
          <w:rFonts w:eastAsia="Calibri" w:cs="Times New Roman"/>
          <w:b/>
          <w:szCs w:val="24"/>
          <w:lang w:val="bs-Latn-BA"/>
        </w:rPr>
      </w:pPr>
    </w:p>
    <w:p w:rsidR="00363D5A" w:rsidRDefault="00363D5A" w:rsidP="00363D5A">
      <w:pPr>
        <w:tabs>
          <w:tab w:val="left" w:pos="3525"/>
        </w:tabs>
        <w:rPr>
          <w:rFonts w:eastAsia="Calibri" w:cs="Times New Roman"/>
          <w:b/>
          <w:szCs w:val="24"/>
          <w:lang w:val="bs-Latn-BA"/>
        </w:rPr>
      </w:pPr>
    </w:p>
    <w:p w:rsidR="00B63922" w:rsidRPr="00363D5A" w:rsidRDefault="00B63922" w:rsidP="00363D5A">
      <w:pPr>
        <w:tabs>
          <w:tab w:val="left" w:pos="3525"/>
        </w:tabs>
        <w:rPr>
          <w:lang w:val="bs-Latn-BA"/>
        </w:rPr>
      </w:pPr>
      <w:r w:rsidRPr="000C2046">
        <w:rPr>
          <w:rFonts w:eastAsia="Calibri" w:cs="Times New Roman"/>
          <w:b/>
          <w:szCs w:val="24"/>
          <w:lang w:val="bs-Latn-BA"/>
        </w:rPr>
        <w:t>Broj: 067-0-Su-24-000-684-</w:t>
      </w:r>
      <w:r>
        <w:rPr>
          <w:rFonts w:eastAsia="Calibri" w:cs="Times New Roman"/>
          <w:b/>
          <w:szCs w:val="24"/>
          <w:lang w:val="bs-Latn-BA"/>
        </w:rPr>
        <w:t>1</w:t>
      </w:r>
      <w:r w:rsidR="00363D5A">
        <w:rPr>
          <w:rFonts w:eastAsia="Calibri" w:cs="Times New Roman"/>
          <w:b/>
          <w:szCs w:val="24"/>
          <w:lang w:val="bs-Latn-BA"/>
        </w:rPr>
        <w:t xml:space="preserve">                                                                       Predsjednik suda</w:t>
      </w:r>
    </w:p>
    <w:p w:rsidR="00B63922" w:rsidRDefault="00B63922" w:rsidP="00B63922">
      <w:p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 xml:space="preserve">Prijedor, dana </w:t>
      </w:r>
      <w:r w:rsidRPr="000C2046">
        <w:rPr>
          <w:rFonts w:eastAsia="Calibri" w:cs="Times New Roman"/>
          <w:b/>
          <w:szCs w:val="24"/>
          <w:lang w:val="bs-Latn-BA"/>
        </w:rPr>
        <w:t>27.12.2024. godine</w:t>
      </w:r>
      <w:r>
        <w:rPr>
          <w:rFonts w:eastAsia="Calibri" w:cs="Times New Roman"/>
          <w:b/>
          <w:szCs w:val="24"/>
          <w:lang w:val="bs-Latn-BA"/>
        </w:rPr>
        <w:t xml:space="preserve">                                                         </w:t>
      </w:r>
      <w:r w:rsidR="00254B4C">
        <w:rPr>
          <w:rFonts w:eastAsia="Calibri" w:cs="Times New Roman"/>
          <w:b/>
          <w:szCs w:val="24"/>
          <w:lang w:val="bs-Latn-BA"/>
        </w:rPr>
        <w:t xml:space="preserve"> </w:t>
      </w:r>
      <w:r>
        <w:rPr>
          <w:rFonts w:eastAsia="Calibri" w:cs="Times New Roman"/>
          <w:b/>
          <w:szCs w:val="24"/>
          <w:lang w:val="bs-Latn-BA"/>
        </w:rPr>
        <w:t xml:space="preserve"> Dijana Mazalić Nović</w:t>
      </w:r>
    </w:p>
    <w:p w:rsidR="00363D5A" w:rsidRDefault="00363D5A" w:rsidP="00B63922">
      <w:pPr>
        <w:spacing w:line="276" w:lineRule="auto"/>
        <w:rPr>
          <w:rFonts w:eastAsia="Calibri" w:cs="Times New Roman"/>
          <w:b/>
          <w:szCs w:val="24"/>
          <w:lang w:val="bs-Latn-BA"/>
        </w:rPr>
      </w:pPr>
    </w:p>
    <w:p w:rsidR="00B63922" w:rsidRDefault="00B63922" w:rsidP="00B63922">
      <w:p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>Dostavljeno</w:t>
      </w:r>
      <w:r w:rsidR="00254B4C">
        <w:rPr>
          <w:rFonts w:eastAsia="Calibri" w:cs="Times New Roman"/>
          <w:b/>
          <w:szCs w:val="24"/>
          <w:lang w:val="bs-Latn-BA"/>
        </w:rPr>
        <w:t>:</w:t>
      </w:r>
    </w:p>
    <w:p w:rsidR="00B63922" w:rsidRDefault="00B63922" w:rsidP="00B63922">
      <w:pPr>
        <w:pStyle w:val="ListParagraph"/>
        <w:numPr>
          <w:ilvl w:val="0"/>
          <w:numId w:val="1"/>
        </w:num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 xml:space="preserve">Sekretaru </w:t>
      </w:r>
      <w:r w:rsidR="00915C22">
        <w:rPr>
          <w:rFonts w:eastAsia="Calibri" w:cs="Times New Roman"/>
          <w:b/>
          <w:szCs w:val="24"/>
          <w:lang w:val="bs-Latn-BA"/>
        </w:rPr>
        <w:t>S</w:t>
      </w:r>
      <w:r>
        <w:rPr>
          <w:rFonts w:eastAsia="Calibri" w:cs="Times New Roman"/>
          <w:b/>
          <w:szCs w:val="24"/>
          <w:lang w:val="bs-Latn-BA"/>
        </w:rPr>
        <w:t>uda</w:t>
      </w:r>
    </w:p>
    <w:p w:rsidR="00B63922" w:rsidRDefault="00B63922" w:rsidP="00B63922">
      <w:pPr>
        <w:pStyle w:val="ListParagraph"/>
        <w:numPr>
          <w:ilvl w:val="0"/>
          <w:numId w:val="1"/>
        </w:num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 xml:space="preserve">Oglasna tabla </w:t>
      </w:r>
      <w:r w:rsidR="00915C22">
        <w:rPr>
          <w:rFonts w:eastAsia="Calibri" w:cs="Times New Roman"/>
          <w:b/>
          <w:szCs w:val="24"/>
          <w:lang w:val="bs-Latn-BA"/>
        </w:rPr>
        <w:t>S</w:t>
      </w:r>
      <w:r>
        <w:rPr>
          <w:rFonts w:eastAsia="Calibri" w:cs="Times New Roman"/>
          <w:b/>
          <w:szCs w:val="24"/>
          <w:lang w:val="bs-Latn-BA"/>
        </w:rPr>
        <w:t>uda</w:t>
      </w:r>
    </w:p>
    <w:p w:rsidR="00B63922" w:rsidRDefault="00915C22" w:rsidP="00B63922">
      <w:pPr>
        <w:pStyle w:val="ListParagraph"/>
        <w:numPr>
          <w:ilvl w:val="0"/>
          <w:numId w:val="1"/>
        </w:num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>Web stranica Suda</w:t>
      </w:r>
    </w:p>
    <w:p w:rsidR="00915C22" w:rsidRPr="00B63922" w:rsidRDefault="00915C22" w:rsidP="00B63922">
      <w:pPr>
        <w:pStyle w:val="ListParagraph"/>
        <w:numPr>
          <w:ilvl w:val="0"/>
          <w:numId w:val="1"/>
        </w:numPr>
        <w:spacing w:line="276" w:lineRule="auto"/>
        <w:rPr>
          <w:rFonts w:eastAsia="Calibri" w:cs="Times New Roman"/>
          <w:b/>
          <w:szCs w:val="24"/>
          <w:lang w:val="bs-Latn-BA"/>
        </w:rPr>
      </w:pPr>
      <w:r>
        <w:rPr>
          <w:rFonts w:eastAsia="Calibri" w:cs="Times New Roman"/>
          <w:b/>
          <w:szCs w:val="24"/>
          <w:lang w:val="bs-Latn-BA"/>
        </w:rPr>
        <w:t>Su-arhiva</w:t>
      </w:r>
    </w:p>
    <w:p w:rsidR="00B33AEE" w:rsidRPr="00254B4C" w:rsidRDefault="00C873BA" w:rsidP="00F14974">
      <w:pPr>
        <w:tabs>
          <w:tab w:val="left" w:pos="3525"/>
        </w:tabs>
        <w:rPr>
          <w:b/>
          <w:lang w:val="bs-Latn-BA"/>
        </w:rPr>
      </w:pPr>
      <w:r>
        <w:rPr>
          <w:b/>
          <w:u w:val="single"/>
          <w:lang w:val="bs-Latn-BA"/>
        </w:rPr>
        <w:lastRenderedPageBreak/>
        <w:t>PRILOG</w:t>
      </w:r>
      <w:r w:rsidR="00254B4C">
        <w:rPr>
          <w:b/>
          <w:u w:val="single"/>
          <w:lang w:val="bs-Latn-BA"/>
        </w:rPr>
        <w:t xml:space="preserve"> - Tabela</w:t>
      </w:r>
    </w:p>
    <w:p w:rsidR="00C873BA" w:rsidRDefault="00C873BA" w:rsidP="00DC606A">
      <w:pPr>
        <w:tabs>
          <w:tab w:val="left" w:pos="3525"/>
        </w:tabs>
        <w:rPr>
          <w:b/>
          <w:u w:val="single"/>
          <w:lang w:val="bs-Latn-BA"/>
        </w:rPr>
      </w:pPr>
    </w:p>
    <w:p w:rsidR="00DC606A" w:rsidRDefault="00C873BA" w:rsidP="00DC606A">
      <w:pPr>
        <w:tabs>
          <w:tab w:val="left" w:pos="3525"/>
        </w:tabs>
        <w:rPr>
          <w:b/>
          <w:lang w:val="bs-Latn-BA"/>
        </w:rPr>
      </w:pPr>
      <w:r>
        <w:rPr>
          <w:b/>
          <w:lang w:val="bs-Latn-BA"/>
        </w:rPr>
        <w:t>INDIKATORI USPJEHA SPROVOĐENJA AKTIVNOSTI</w:t>
      </w:r>
    </w:p>
    <w:p w:rsidR="00970FD2" w:rsidRDefault="00970FD2" w:rsidP="00DC606A">
      <w:pPr>
        <w:tabs>
          <w:tab w:val="left" w:pos="3525"/>
        </w:tabs>
        <w:rPr>
          <w:b/>
          <w:lang w:val="bs-Latn-BA"/>
        </w:rPr>
      </w:pPr>
    </w:p>
    <w:p w:rsidR="00C873BA" w:rsidRPr="00DC606A" w:rsidRDefault="00C873BA" w:rsidP="00DC606A">
      <w:pPr>
        <w:tabs>
          <w:tab w:val="left" w:pos="3525"/>
        </w:tabs>
        <w:rPr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DC606A" w:rsidTr="005C365E">
        <w:trPr>
          <w:trHeight w:val="900"/>
        </w:trPr>
        <w:tc>
          <w:tcPr>
            <w:tcW w:w="3005" w:type="dxa"/>
          </w:tcPr>
          <w:p w:rsidR="00DC606A" w:rsidRPr="00DC606A" w:rsidRDefault="00DC606A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DC606A">
              <w:rPr>
                <w:lang w:val="bs-Latn-BA"/>
              </w:rPr>
              <w:t>AKTIVNOST</w:t>
            </w:r>
          </w:p>
        </w:tc>
        <w:tc>
          <w:tcPr>
            <w:tcW w:w="3006" w:type="dxa"/>
          </w:tcPr>
          <w:p w:rsidR="00DC606A" w:rsidRPr="00DC606A" w:rsidRDefault="00DC606A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DC606A">
              <w:rPr>
                <w:lang w:val="bs-Latn-BA"/>
              </w:rPr>
              <w:t>K</w:t>
            </w:r>
            <w:r>
              <w:rPr>
                <w:lang w:val="bs-Latn-BA"/>
              </w:rPr>
              <w:t>VANTITATIVNI POKAZATELJI</w:t>
            </w:r>
          </w:p>
        </w:tc>
        <w:tc>
          <w:tcPr>
            <w:tcW w:w="3006" w:type="dxa"/>
          </w:tcPr>
          <w:p w:rsidR="00DC606A" w:rsidRPr="00DC606A" w:rsidRDefault="00DC606A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DC606A">
              <w:rPr>
                <w:lang w:val="bs-Latn-BA"/>
              </w:rPr>
              <w:t>KVALITATIVNI POKAZATELJI</w:t>
            </w:r>
          </w:p>
        </w:tc>
      </w:tr>
      <w:tr w:rsidR="00DC606A" w:rsidTr="007F62E6">
        <w:tc>
          <w:tcPr>
            <w:tcW w:w="3005" w:type="dxa"/>
          </w:tcPr>
          <w:p w:rsidR="00DC606A" w:rsidRPr="00C873BA" w:rsidRDefault="00C873BA" w:rsidP="007F62E6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Press cliping i monitoring objava</w:t>
            </w:r>
          </w:p>
        </w:tc>
        <w:tc>
          <w:tcPr>
            <w:tcW w:w="3006" w:type="dxa"/>
          </w:tcPr>
          <w:p w:rsidR="00DC606A" w:rsidRDefault="00E515B8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Broj objavljenih tekstova i priloga u medijim</w:t>
            </w:r>
            <w:r w:rsidR="004048C6">
              <w:rPr>
                <w:lang w:val="bs-Latn-BA"/>
              </w:rPr>
              <w:t>a</w:t>
            </w:r>
            <w:r w:rsidRPr="00E515B8">
              <w:rPr>
                <w:lang w:val="bs-Latn-BA"/>
              </w:rPr>
              <w:t>/broj medija koji su izvještavali</w:t>
            </w:r>
          </w:p>
          <w:p w:rsidR="00C573E3" w:rsidRPr="00E515B8" w:rsidRDefault="00C573E3" w:rsidP="007F62E6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DC606A" w:rsidRPr="005C365E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na koji su mediji izvještavali o </w:t>
            </w:r>
            <w:r w:rsidR="008E6E76">
              <w:rPr>
                <w:lang w:val="bs-Latn-BA"/>
              </w:rPr>
              <w:t>S</w:t>
            </w:r>
            <w:r w:rsidRPr="005C365E">
              <w:rPr>
                <w:lang w:val="bs-Latn-BA"/>
              </w:rPr>
              <w:t>udu</w:t>
            </w:r>
          </w:p>
        </w:tc>
      </w:tr>
      <w:tr w:rsidR="00DC606A" w:rsidTr="007F62E6">
        <w:tc>
          <w:tcPr>
            <w:tcW w:w="3005" w:type="dxa"/>
          </w:tcPr>
          <w:p w:rsidR="00DC606A" w:rsidRDefault="00C873BA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C873BA">
              <w:rPr>
                <w:lang w:val="bs-Latn-BA"/>
              </w:rPr>
              <w:t xml:space="preserve">Odgovori na </w:t>
            </w:r>
            <w:r>
              <w:rPr>
                <w:lang w:val="bs-Latn-BA"/>
              </w:rPr>
              <w:t xml:space="preserve">zahtjev za pristup informacijama </w:t>
            </w:r>
          </w:p>
          <w:p w:rsidR="00E515B8" w:rsidRPr="00C873BA" w:rsidRDefault="00E515B8" w:rsidP="007F62E6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DC606A" w:rsidRPr="00E515B8" w:rsidRDefault="00E515B8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Broj prijavljenih zahtjeva u odnosu na broj odgovora (%)</w:t>
            </w:r>
          </w:p>
        </w:tc>
        <w:tc>
          <w:tcPr>
            <w:tcW w:w="3006" w:type="dxa"/>
          </w:tcPr>
          <w:p w:rsidR="00DC606A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na koji su mediji izvještavali o </w:t>
            </w:r>
            <w:r w:rsidR="004048C6">
              <w:rPr>
                <w:lang w:val="bs-Latn-BA"/>
              </w:rPr>
              <w:t>S</w:t>
            </w:r>
            <w:r w:rsidRPr="005C365E">
              <w:rPr>
                <w:lang w:val="bs-Latn-BA"/>
              </w:rPr>
              <w:t>udu</w:t>
            </w:r>
            <w:r w:rsidR="00EF7E7B">
              <w:rPr>
                <w:lang w:val="bs-Latn-BA"/>
              </w:rPr>
              <w:t xml:space="preserve"> na osnovu </w:t>
            </w:r>
            <w:r w:rsidR="00C573E3">
              <w:rPr>
                <w:lang w:val="bs-Latn-BA"/>
              </w:rPr>
              <w:t>datih informacija</w:t>
            </w:r>
          </w:p>
          <w:p w:rsidR="00EF7E7B" w:rsidRDefault="00EF7E7B" w:rsidP="007F62E6">
            <w:pPr>
              <w:tabs>
                <w:tab w:val="left" w:pos="3525"/>
              </w:tabs>
              <w:rPr>
                <w:b/>
                <w:u w:val="single"/>
                <w:lang w:val="bs-Latn-BA"/>
              </w:rPr>
            </w:pPr>
          </w:p>
        </w:tc>
      </w:tr>
      <w:tr w:rsidR="00DC606A" w:rsidTr="007F62E6">
        <w:tc>
          <w:tcPr>
            <w:tcW w:w="3005" w:type="dxa"/>
          </w:tcPr>
          <w:p w:rsidR="00DC606A" w:rsidRPr="005C365E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>Saopštenja za javnost</w:t>
            </w:r>
          </w:p>
        </w:tc>
        <w:tc>
          <w:tcPr>
            <w:tcW w:w="3006" w:type="dxa"/>
          </w:tcPr>
          <w:p w:rsidR="00DC606A" w:rsidRPr="005C365E" w:rsidRDefault="00E515B8" w:rsidP="007F62E6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 xml:space="preserve"> </w:t>
            </w:r>
            <w:r w:rsidR="005C365E" w:rsidRPr="005C365E">
              <w:rPr>
                <w:lang w:val="bs-Latn-BA"/>
              </w:rPr>
              <w:t>Broj objavljenih saopštenj</w:t>
            </w:r>
            <w:r w:rsidR="005C365E">
              <w:rPr>
                <w:lang w:val="bs-Latn-BA"/>
              </w:rPr>
              <w:t>a</w:t>
            </w:r>
          </w:p>
        </w:tc>
        <w:tc>
          <w:tcPr>
            <w:tcW w:w="3006" w:type="dxa"/>
          </w:tcPr>
          <w:p w:rsidR="00EF7E7B" w:rsidRPr="00970FD2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na koji su mediji izvještavali o </w:t>
            </w:r>
            <w:r w:rsidR="008E6E76">
              <w:rPr>
                <w:lang w:val="bs-Latn-BA"/>
              </w:rPr>
              <w:t>S</w:t>
            </w:r>
            <w:r w:rsidRPr="005C365E">
              <w:rPr>
                <w:lang w:val="bs-Latn-BA"/>
              </w:rPr>
              <w:t>udu</w:t>
            </w:r>
            <w:r w:rsidR="00C573E3">
              <w:rPr>
                <w:lang w:val="bs-Latn-BA"/>
              </w:rPr>
              <w:t xml:space="preserve"> na osnovu datih saopštenja</w:t>
            </w:r>
          </w:p>
        </w:tc>
      </w:tr>
      <w:tr w:rsidR="00DC606A" w:rsidTr="007F62E6">
        <w:tc>
          <w:tcPr>
            <w:tcW w:w="3005" w:type="dxa"/>
          </w:tcPr>
          <w:p w:rsidR="00DC606A" w:rsidRPr="00E515B8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Konferencije za medije</w:t>
            </w:r>
          </w:p>
        </w:tc>
        <w:tc>
          <w:tcPr>
            <w:tcW w:w="3006" w:type="dxa"/>
          </w:tcPr>
          <w:p w:rsidR="00EF7E7B" w:rsidRPr="00EF7E7B" w:rsidRDefault="00EF7E7B" w:rsidP="00EF7E7B">
            <w:pPr>
              <w:tabs>
                <w:tab w:val="left" w:pos="3525"/>
              </w:tabs>
              <w:rPr>
                <w:lang w:val="bs-Latn-BA"/>
              </w:rPr>
            </w:pPr>
            <w:r w:rsidRPr="00EF7E7B">
              <w:rPr>
                <w:lang w:val="bs-Latn-BA"/>
              </w:rPr>
              <w:t>Broj</w:t>
            </w:r>
            <w:r>
              <w:rPr>
                <w:lang w:val="bs-Latn-BA"/>
              </w:rPr>
              <w:t xml:space="preserve"> </w:t>
            </w:r>
            <w:r w:rsidRPr="00EF7E7B">
              <w:rPr>
                <w:lang w:val="bs-Latn-BA"/>
              </w:rPr>
              <w:t>konferencija</w:t>
            </w:r>
            <w:r>
              <w:rPr>
                <w:lang w:val="bs-Latn-BA"/>
              </w:rPr>
              <w:t xml:space="preserve"> </w:t>
            </w:r>
            <w:r w:rsidRPr="00EF7E7B">
              <w:rPr>
                <w:lang w:val="bs-Latn-BA"/>
              </w:rPr>
              <w:t>za medije/broj redakcija koje su prisustvovale</w:t>
            </w:r>
            <w:r w:rsidR="00C573E3">
              <w:rPr>
                <w:lang w:val="bs-Latn-BA"/>
              </w:rPr>
              <w:t>/</w:t>
            </w:r>
            <w:r w:rsidRPr="00EF7E7B">
              <w:rPr>
                <w:lang w:val="bs-Latn-BA"/>
              </w:rPr>
              <w:t>broj objavljenih priloga i članaka</w:t>
            </w:r>
          </w:p>
        </w:tc>
        <w:tc>
          <w:tcPr>
            <w:tcW w:w="3006" w:type="dxa"/>
          </w:tcPr>
          <w:p w:rsidR="00EF7E7B" w:rsidRDefault="005C365E" w:rsidP="00EF7E7B">
            <w:pPr>
              <w:tabs>
                <w:tab w:val="left" w:pos="3525"/>
              </w:tabs>
              <w:rPr>
                <w:lang w:val="bs-Latn-BA"/>
              </w:rPr>
            </w:pPr>
            <w:r w:rsidRPr="005C365E">
              <w:rPr>
                <w:lang w:val="bs-Latn-BA"/>
              </w:rPr>
              <w:t xml:space="preserve">Način </w:t>
            </w:r>
            <w:r w:rsidR="00EF7E7B">
              <w:rPr>
                <w:lang w:val="bs-Latn-BA"/>
              </w:rPr>
              <w:t xml:space="preserve">izvještavanja  medija </w:t>
            </w:r>
          </w:p>
          <w:p w:rsidR="00EF7E7B" w:rsidRDefault="00EF7E7B" w:rsidP="00EF7E7B">
            <w:pPr>
              <w:tabs>
                <w:tab w:val="left" w:pos="3525"/>
              </w:tabs>
              <w:rPr>
                <w:b/>
                <w:u w:val="single"/>
                <w:lang w:val="bs-Latn-BA"/>
              </w:rPr>
            </w:pPr>
            <w:r>
              <w:rPr>
                <w:lang w:val="bs-Latn-BA"/>
              </w:rPr>
              <w:t>nakon konferencije</w:t>
            </w:r>
            <w:r w:rsidR="004048C6">
              <w:rPr>
                <w:lang w:val="bs-Latn-BA"/>
              </w:rPr>
              <w:t xml:space="preserve"> za medije</w:t>
            </w:r>
          </w:p>
        </w:tc>
      </w:tr>
      <w:tr w:rsidR="00DC606A" w:rsidRPr="00E515B8" w:rsidTr="007F62E6">
        <w:tc>
          <w:tcPr>
            <w:tcW w:w="3005" w:type="dxa"/>
          </w:tcPr>
          <w:p w:rsidR="00DC606A" w:rsidRPr="00E515B8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Individualni intervjui</w:t>
            </w:r>
          </w:p>
        </w:tc>
        <w:tc>
          <w:tcPr>
            <w:tcW w:w="3006" w:type="dxa"/>
          </w:tcPr>
          <w:p w:rsidR="00DC606A" w:rsidRPr="00E515B8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>Broj zahtjeva za intervjue</w:t>
            </w:r>
            <w:r w:rsidR="00E515B8">
              <w:rPr>
                <w:lang w:val="bs-Latn-BA"/>
              </w:rPr>
              <w:t>/</w:t>
            </w:r>
            <w:r w:rsidRPr="00E515B8">
              <w:rPr>
                <w:lang w:val="bs-Latn-BA"/>
              </w:rPr>
              <w:t xml:space="preserve">  broj datih intervjua</w:t>
            </w:r>
          </w:p>
        </w:tc>
        <w:tc>
          <w:tcPr>
            <w:tcW w:w="3006" w:type="dxa"/>
          </w:tcPr>
          <w:p w:rsidR="00DC606A" w:rsidRDefault="005C365E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E515B8">
              <w:rPr>
                <w:lang w:val="bs-Latn-BA"/>
              </w:rPr>
              <w:t xml:space="preserve">Način na koji je prezentirana tema intervjua </w:t>
            </w:r>
          </w:p>
          <w:p w:rsidR="00EF7E7B" w:rsidRPr="00E515B8" w:rsidRDefault="00EF7E7B" w:rsidP="007F62E6">
            <w:pPr>
              <w:tabs>
                <w:tab w:val="left" w:pos="3525"/>
              </w:tabs>
              <w:rPr>
                <w:lang w:val="bs-Latn-BA"/>
              </w:rPr>
            </w:pPr>
          </w:p>
        </w:tc>
      </w:tr>
      <w:tr w:rsidR="00DC606A" w:rsidRPr="00F001D5" w:rsidTr="007F62E6">
        <w:tc>
          <w:tcPr>
            <w:tcW w:w="3005" w:type="dxa"/>
          </w:tcPr>
          <w:p w:rsidR="00DC606A" w:rsidRPr="00F001D5" w:rsidRDefault="00EF7E7B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F001D5">
              <w:rPr>
                <w:lang w:val="bs-Latn-BA"/>
              </w:rPr>
              <w:t>Učešće u emisijama</w:t>
            </w:r>
          </w:p>
        </w:tc>
        <w:tc>
          <w:tcPr>
            <w:tcW w:w="3006" w:type="dxa"/>
          </w:tcPr>
          <w:p w:rsidR="00DC606A" w:rsidRDefault="00EF7E7B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F001D5">
              <w:rPr>
                <w:lang w:val="bs-Latn-BA"/>
              </w:rPr>
              <w:t>Broj poziva za učešće u emisijama</w:t>
            </w:r>
            <w:r w:rsidR="008E6E76">
              <w:rPr>
                <w:lang w:val="bs-Latn-BA"/>
              </w:rPr>
              <w:t>/broj učešća u emisijama</w:t>
            </w:r>
          </w:p>
          <w:p w:rsidR="00F001D5" w:rsidRPr="00F001D5" w:rsidRDefault="00F001D5" w:rsidP="007F62E6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DC606A" w:rsidRPr="00F001D5" w:rsidRDefault="00EF7E7B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F001D5">
              <w:rPr>
                <w:lang w:val="bs-Latn-BA"/>
              </w:rPr>
              <w:t xml:space="preserve">Način na koji je prezentovana </w:t>
            </w:r>
            <w:r w:rsidR="00F001D5" w:rsidRPr="00F001D5">
              <w:rPr>
                <w:lang w:val="bs-Latn-BA"/>
              </w:rPr>
              <w:t>tema emisije</w:t>
            </w:r>
          </w:p>
        </w:tc>
      </w:tr>
      <w:tr w:rsidR="00DC606A" w:rsidTr="007F62E6">
        <w:tc>
          <w:tcPr>
            <w:tcW w:w="3005" w:type="dxa"/>
          </w:tcPr>
          <w:p w:rsidR="00DC606A" w:rsidRPr="002C347C" w:rsidRDefault="00F001D5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Godišnja brošura iz </w:t>
            </w:r>
            <w:r w:rsidR="00670E11">
              <w:rPr>
                <w:lang w:val="bs-Latn-BA"/>
              </w:rPr>
              <w:t>S</w:t>
            </w:r>
            <w:r w:rsidRPr="002C347C">
              <w:rPr>
                <w:lang w:val="bs-Latn-BA"/>
              </w:rPr>
              <w:t>uda</w:t>
            </w:r>
          </w:p>
        </w:tc>
        <w:tc>
          <w:tcPr>
            <w:tcW w:w="3006" w:type="dxa"/>
          </w:tcPr>
          <w:p w:rsidR="004048C6" w:rsidRDefault="00670E11" w:rsidP="007F62E6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Broj objavljenih brošura</w:t>
            </w:r>
            <w:r w:rsidR="004048C6">
              <w:rPr>
                <w:lang w:val="bs-Latn-BA"/>
              </w:rPr>
              <w:t>/</w:t>
            </w:r>
          </w:p>
          <w:p w:rsidR="00DC606A" w:rsidRDefault="004048C6" w:rsidP="007F62E6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broj</w:t>
            </w:r>
            <w:r w:rsidR="00670E11">
              <w:rPr>
                <w:lang w:val="bs-Latn-BA"/>
              </w:rPr>
              <w:t xml:space="preserve"> </w:t>
            </w:r>
            <w:r>
              <w:rPr>
                <w:lang w:val="bs-Latn-BA"/>
              </w:rPr>
              <w:t xml:space="preserve">brošura </w:t>
            </w:r>
            <w:r w:rsidR="00670E11">
              <w:rPr>
                <w:lang w:val="bs-Latn-BA"/>
              </w:rPr>
              <w:t>proslijeđenih medijima</w:t>
            </w:r>
          </w:p>
          <w:p w:rsidR="00670E11" w:rsidRPr="002C347C" w:rsidRDefault="00670E11" w:rsidP="007F62E6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DC606A" w:rsidRPr="002C347C" w:rsidRDefault="00670E11" w:rsidP="007F62E6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Reakcija medija na brošure</w:t>
            </w:r>
          </w:p>
        </w:tc>
      </w:tr>
      <w:tr w:rsidR="00DC606A" w:rsidTr="007F62E6">
        <w:tc>
          <w:tcPr>
            <w:tcW w:w="3005" w:type="dxa"/>
          </w:tcPr>
          <w:p w:rsidR="00DC606A" w:rsidRPr="002C347C" w:rsidRDefault="00F001D5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Anketa o zadovoljstvu rada u </w:t>
            </w:r>
            <w:r w:rsidR="00670E11">
              <w:rPr>
                <w:lang w:val="bs-Latn-BA"/>
              </w:rPr>
              <w:t>S</w:t>
            </w:r>
            <w:r w:rsidRPr="002C347C">
              <w:rPr>
                <w:lang w:val="bs-Latn-BA"/>
              </w:rPr>
              <w:t xml:space="preserve">udu </w:t>
            </w:r>
          </w:p>
        </w:tc>
        <w:tc>
          <w:tcPr>
            <w:tcW w:w="3006" w:type="dxa"/>
          </w:tcPr>
          <w:p w:rsidR="00670E11" w:rsidRPr="002C347C" w:rsidRDefault="00670E11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Broj </w:t>
            </w:r>
            <w:r>
              <w:rPr>
                <w:lang w:val="bs-Latn-BA"/>
              </w:rPr>
              <w:t>anketiranih zaposlenika, procent pozitivnih odgovora na pitanja</w:t>
            </w:r>
          </w:p>
        </w:tc>
        <w:tc>
          <w:tcPr>
            <w:tcW w:w="3006" w:type="dxa"/>
          </w:tcPr>
          <w:p w:rsidR="00DC606A" w:rsidRPr="002C347C" w:rsidRDefault="00670E11" w:rsidP="007F62E6">
            <w:pPr>
              <w:tabs>
                <w:tab w:val="left" w:pos="3525"/>
              </w:tabs>
              <w:rPr>
                <w:lang w:val="bs-Latn-BA"/>
              </w:rPr>
            </w:pPr>
            <w:r>
              <w:rPr>
                <w:lang w:val="bs-Latn-BA"/>
              </w:rPr>
              <w:t>Stavovi zaposlenika o zadovoljstvu radom u Sudu</w:t>
            </w:r>
          </w:p>
        </w:tc>
      </w:tr>
      <w:tr w:rsidR="00DC606A" w:rsidTr="007F62E6">
        <w:tc>
          <w:tcPr>
            <w:tcW w:w="3005" w:type="dxa"/>
          </w:tcPr>
          <w:p w:rsidR="00DC606A" w:rsidRPr="00970FD2" w:rsidRDefault="00C573E3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 xml:space="preserve">Anketa o </w:t>
            </w:r>
            <w:r w:rsidR="008E6E76">
              <w:rPr>
                <w:lang w:val="bs-Latn-BA"/>
              </w:rPr>
              <w:t xml:space="preserve">kvalitetu </w:t>
            </w:r>
            <w:r w:rsidRPr="00970FD2">
              <w:rPr>
                <w:lang w:val="bs-Latn-BA"/>
              </w:rPr>
              <w:t xml:space="preserve">rada Suda od strane korisnika usluga </w:t>
            </w:r>
            <w:r w:rsidR="00970FD2" w:rsidRPr="00970FD2">
              <w:rPr>
                <w:lang w:val="bs-Latn-BA"/>
              </w:rPr>
              <w:t>S</w:t>
            </w:r>
            <w:r w:rsidRPr="00970FD2">
              <w:rPr>
                <w:lang w:val="bs-Latn-BA"/>
              </w:rPr>
              <w:t>uda</w:t>
            </w:r>
          </w:p>
        </w:tc>
        <w:tc>
          <w:tcPr>
            <w:tcW w:w="3006" w:type="dxa"/>
          </w:tcPr>
          <w:p w:rsidR="00DC606A" w:rsidRPr="00970FD2" w:rsidRDefault="00C573E3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2C347C">
              <w:rPr>
                <w:lang w:val="bs-Latn-BA"/>
              </w:rPr>
              <w:t xml:space="preserve">Broj </w:t>
            </w:r>
            <w:r>
              <w:rPr>
                <w:lang w:val="bs-Latn-BA"/>
              </w:rPr>
              <w:t>anketiranih korisnika usluga suda, procent pozitivnih odgovora na pitanja</w:t>
            </w:r>
          </w:p>
        </w:tc>
        <w:tc>
          <w:tcPr>
            <w:tcW w:w="3006" w:type="dxa"/>
          </w:tcPr>
          <w:p w:rsidR="00DC606A" w:rsidRPr="00970FD2" w:rsidRDefault="00970FD2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 xml:space="preserve">Stavovi korisnika usluge suda o </w:t>
            </w:r>
            <w:r w:rsidR="008E6E76">
              <w:rPr>
                <w:lang w:val="bs-Latn-BA"/>
              </w:rPr>
              <w:t xml:space="preserve">kvalitetu </w:t>
            </w:r>
            <w:r w:rsidRPr="00970FD2">
              <w:rPr>
                <w:lang w:val="bs-Latn-BA"/>
              </w:rPr>
              <w:t>rad</w:t>
            </w:r>
            <w:r w:rsidR="008E6E76">
              <w:rPr>
                <w:lang w:val="bs-Latn-BA"/>
              </w:rPr>
              <w:t>a</w:t>
            </w:r>
            <w:r w:rsidRPr="00970FD2">
              <w:rPr>
                <w:lang w:val="bs-Latn-BA"/>
              </w:rPr>
              <w:t xml:space="preserve"> </w:t>
            </w:r>
            <w:r w:rsidR="008E6E76">
              <w:rPr>
                <w:lang w:val="bs-Latn-BA"/>
              </w:rPr>
              <w:t>S</w:t>
            </w:r>
            <w:r w:rsidRPr="00970FD2">
              <w:rPr>
                <w:lang w:val="bs-Latn-BA"/>
              </w:rPr>
              <w:t>uda</w:t>
            </w:r>
          </w:p>
        </w:tc>
      </w:tr>
      <w:tr w:rsidR="00DC606A" w:rsidRPr="00970FD2" w:rsidTr="007F62E6">
        <w:tc>
          <w:tcPr>
            <w:tcW w:w="3005" w:type="dxa"/>
          </w:tcPr>
          <w:p w:rsidR="00DC606A" w:rsidRPr="00970FD2" w:rsidRDefault="00970FD2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>Pritužbe</w:t>
            </w:r>
            <w:r w:rsidR="004048C6">
              <w:rPr>
                <w:lang w:val="bs-Latn-BA"/>
              </w:rPr>
              <w:t>, pohvale</w:t>
            </w:r>
            <w:r w:rsidRPr="00970FD2">
              <w:rPr>
                <w:lang w:val="bs-Latn-BA"/>
              </w:rPr>
              <w:t xml:space="preserve"> i sugestije</w:t>
            </w:r>
            <w:r w:rsidR="004048C6">
              <w:rPr>
                <w:lang w:val="bs-Latn-BA"/>
              </w:rPr>
              <w:t xml:space="preserve"> od strane korisnika usluga Suda</w:t>
            </w:r>
          </w:p>
        </w:tc>
        <w:tc>
          <w:tcPr>
            <w:tcW w:w="3006" w:type="dxa"/>
          </w:tcPr>
          <w:p w:rsidR="00DC606A" w:rsidRDefault="00970FD2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>Broj</w:t>
            </w:r>
            <w:r>
              <w:rPr>
                <w:lang w:val="bs-Latn-BA"/>
              </w:rPr>
              <w:t xml:space="preserve"> </w:t>
            </w:r>
            <w:r w:rsidRPr="00970FD2">
              <w:rPr>
                <w:lang w:val="bs-Latn-BA"/>
              </w:rPr>
              <w:t>pritužbi/</w:t>
            </w:r>
            <w:r w:rsidR="004048C6">
              <w:rPr>
                <w:lang w:val="bs-Latn-BA"/>
              </w:rPr>
              <w:t>pohvala/</w:t>
            </w:r>
            <w:r w:rsidRPr="00970FD2">
              <w:rPr>
                <w:lang w:val="bs-Latn-BA"/>
              </w:rPr>
              <w:t>sugestija</w:t>
            </w:r>
          </w:p>
          <w:p w:rsidR="00970FD2" w:rsidRPr="00970FD2" w:rsidRDefault="00970FD2" w:rsidP="007F62E6">
            <w:pPr>
              <w:tabs>
                <w:tab w:val="left" w:pos="3525"/>
              </w:tabs>
              <w:rPr>
                <w:lang w:val="bs-Latn-BA"/>
              </w:rPr>
            </w:pPr>
          </w:p>
        </w:tc>
        <w:tc>
          <w:tcPr>
            <w:tcW w:w="3006" w:type="dxa"/>
          </w:tcPr>
          <w:p w:rsidR="004048C6" w:rsidRPr="00970FD2" w:rsidRDefault="00970FD2" w:rsidP="007F62E6">
            <w:pPr>
              <w:tabs>
                <w:tab w:val="left" w:pos="3525"/>
              </w:tabs>
              <w:rPr>
                <w:lang w:val="bs-Latn-BA"/>
              </w:rPr>
            </w:pPr>
            <w:r w:rsidRPr="00970FD2">
              <w:rPr>
                <w:lang w:val="bs-Latn-BA"/>
              </w:rPr>
              <w:t xml:space="preserve">Stavovi korisnika usluga suda o radu </w:t>
            </w:r>
            <w:r w:rsidR="008E6E76">
              <w:rPr>
                <w:lang w:val="bs-Latn-BA"/>
              </w:rPr>
              <w:t>S</w:t>
            </w:r>
            <w:r w:rsidRPr="00970FD2">
              <w:rPr>
                <w:lang w:val="bs-Latn-BA"/>
              </w:rPr>
              <w:t>uda</w:t>
            </w:r>
            <w:r w:rsidR="004048C6">
              <w:rPr>
                <w:lang w:val="bs-Latn-BA"/>
              </w:rPr>
              <w:t xml:space="preserve"> na osnovu uloženih pritužbi, pohvala i sugestija</w:t>
            </w:r>
          </w:p>
        </w:tc>
      </w:tr>
    </w:tbl>
    <w:p w:rsidR="00C52E09" w:rsidRPr="00C873BA" w:rsidRDefault="00C52E09" w:rsidP="00C873BA">
      <w:pPr>
        <w:tabs>
          <w:tab w:val="left" w:pos="3525"/>
        </w:tabs>
        <w:rPr>
          <w:b/>
          <w:u w:val="single"/>
          <w:lang w:val="bs-Latn-BA"/>
        </w:rPr>
      </w:pPr>
    </w:p>
    <w:sectPr w:rsidR="00C52E09" w:rsidRPr="00C873BA" w:rsidSect="00254B4C">
      <w:footerReference w:type="default" r:id="rId8"/>
      <w:pgSz w:w="11907" w:h="16840" w:code="9"/>
      <w:pgMar w:top="1440" w:right="1440" w:bottom="170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155" w:rsidRDefault="00EF6155" w:rsidP="002E69BD">
      <w:r>
        <w:separator/>
      </w:r>
    </w:p>
  </w:endnote>
  <w:endnote w:type="continuationSeparator" w:id="0">
    <w:p w:rsidR="00EF6155" w:rsidRDefault="00EF6155" w:rsidP="002E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17206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69BD" w:rsidRDefault="002E69B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B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E69BD" w:rsidRDefault="002E69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155" w:rsidRDefault="00EF6155" w:rsidP="002E69BD">
      <w:r>
        <w:separator/>
      </w:r>
    </w:p>
  </w:footnote>
  <w:footnote w:type="continuationSeparator" w:id="0">
    <w:p w:rsidR="00EF6155" w:rsidRDefault="00EF6155" w:rsidP="002E6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E7148"/>
    <w:multiLevelType w:val="hybridMultilevel"/>
    <w:tmpl w:val="9D265A8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05146"/>
    <w:multiLevelType w:val="hybridMultilevel"/>
    <w:tmpl w:val="DAB01C8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65C7D"/>
    <w:multiLevelType w:val="hybridMultilevel"/>
    <w:tmpl w:val="8A0C67A0"/>
    <w:lvl w:ilvl="0" w:tplc="D0D2BA8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70B54"/>
    <w:multiLevelType w:val="multilevel"/>
    <w:tmpl w:val="6F9E5D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DFA1815"/>
    <w:multiLevelType w:val="hybridMultilevel"/>
    <w:tmpl w:val="9544CE0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1" w:cryptProviderType="rsaAES" w:cryptAlgorithmClass="hash" w:cryptAlgorithmType="typeAny" w:cryptAlgorithmSid="14" w:cryptSpinCount="100000" w:hash="+a18Z7ejOoTb+bysAJsjUgwJMQjNJ35XiYgTFP38oANJ9o1nXh1lilbvI2LezB8wJ6GyKcywkyg6ZKFQ11LMQQ==" w:salt="CnH+Ut9gJBLYkdFnC7cUO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560"/>
    <w:rsid w:val="00035B9E"/>
    <w:rsid w:val="00075013"/>
    <w:rsid w:val="00097A65"/>
    <w:rsid w:val="000A21F4"/>
    <w:rsid w:val="000C2046"/>
    <w:rsid w:val="001B5297"/>
    <w:rsid w:val="0023603B"/>
    <w:rsid w:val="00245F8C"/>
    <w:rsid w:val="00254B4C"/>
    <w:rsid w:val="002931F6"/>
    <w:rsid w:val="002A31AE"/>
    <w:rsid w:val="002C347C"/>
    <w:rsid w:val="002E5123"/>
    <w:rsid w:val="002E69BD"/>
    <w:rsid w:val="002F2E65"/>
    <w:rsid w:val="00307BDD"/>
    <w:rsid w:val="00341874"/>
    <w:rsid w:val="00363D5A"/>
    <w:rsid w:val="00367D22"/>
    <w:rsid w:val="003F7C52"/>
    <w:rsid w:val="004048C6"/>
    <w:rsid w:val="004506F2"/>
    <w:rsid w:val="00456B30"/>
    <w:rsid w:val="00465700"/>
    <w:rsid w:val="00490E0A"/>
    <w:rsid w:val="004B6DE9"/>
    <w:rsid w:val="004C28BD"/>
    <w:rsid w:val="0059110E"/>
    <w:rsid w:val="005C365E"/>
    <w:rsid w:val="00670E11"/>
    <w:rsid w:val="006C3227"/>
    <w:rsid w:val="006E70F8"/>
    <w:rsid w:val="007342E8"/>
    <w:rsid w:val="00752502"/>
    <w:rsid w:val="007569DC"/>
    <w:rsid w:val="007D4703"/>
    <w:rsid w:val="007D6D2E"/>
    <w:rsid w:val="007E1B88"/>
    <w:rsid w:val="007E2A62"/>
    <w:rsid w:val="0081007B"/>
    <w:rsid w:val="00851C61"/>
    <w:rsid w:val="00864390"/>
    <w:rsid w:val="00874991"/>
    <w:rsid w:val="008A1B21"/>
    <w:rsid w:val="008C070E"/>
    <w:rsid w:val="008C5739"/>
    <w:rsid w:val="008E6E76"/>
    <w:rsid w:val="00905291"/>
    <w:rsid w:val="00915C22"/>
    <w:rsid w:val="00933425"/>
    <w:rsid w:val="009448F1"/>
    <w:rsid w:val="00970FD2"/>
    <w:rsid w:val="009C7DE6"/>
    <w:rsid w:val="00AC41BA"/>
    <w:rsid w:val="00AD2D43"/>
    <w:rsid w:val="00AF2A1A"/>
    <w:rsid w:val="00AF3EBA"/>
    <w:rsid w:val="00AF5390"/>
    <w:rsid w:val="00B25E79"/>
    <w:rsid w:val="00B33AEE"/>
    <w:rsid w:val="00B35560"/>
    <w:rsid w:val="00B52F42"/>
    <w:rsid w:val="00B63922"/>
    <w:rsid w:val="00B9167F"/>
    <w:rsid w:val="00BE319D"/>
    <w:rsid w:val="00C52894"/>
    <w:rsid w:val="00C52E09"/>
    <w:rsid w:val="00C573E3"/>
    <w:rsid w:val="00C84B16"/>
    <w:rsid w:val="00C873BA"/>
    <w:rsid w:val="00CA2154"/>
    <w:rsid w:val="00CD7647"/>
    <w:rsid w:val="00CE6737"/>
    <w:rsid w:val="00CF285C"/>
    <w:rsid w:val="00D33D32"/>
    <w:rsid w:val="00D52198"/>
    <w:rsid w:val="00D7458D"/>
    <w:rsid w:val="00DC606A"/>
    <w:rsid w:val="00E079D4"/>
    <w:rsid w:val="00E43CE2"/>
    <w:rsid w:val="00E515B8"/>
    <w:rsid w:val="00E5590B"/>
    <w:rsid w:val="00EE73BB"/>
    <w:rsid w:val="00EF55AB"/>
    <w:rsid w:val="00EF6155"/>
    <w:rsid w:val="00EF7E7B"/>
    <w:rsid w:val="00F001D5"/>
    <w:rsid w:val="00F015A5"/>
    <w:rsid w:val="00F14974"/>
    <w:rsid w:val="00FB1023"/>
    <w:rsid w:val="00FE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F65C"/>
  <w15:chartTrackingRefBased/>
  <w15:docId w15:val="{D1751542-B3CE-4A04-A8D6-9B79CAAA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69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69BD"/>
  </w:style>
  <w:style w:type="paragraph" w:styleId="Footer">
    <w:name w:val="footer"/>
    <w:basedOn w:val="Normal"/>
    <w:link w:val="FooterChar"/>
    <w:uiPriority w:val="99"/>
    <w:unhideWhenUsed/>
    <w:rsid w:val="002E69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69BD"/>
  </w:style>
  <w:style w:type="paragraph" w:styleId="ListParagraph">
    <w:name w:val="List Paragraph"/>
    <w:basedOn w:val="Normal"/>
    <w:uiPriority w:val="34"/>
    <w:qFormat/>
    <w:rsid w:val="00AF5390"/>
    <w:pPr>
      <w:ind w:left="720"/>
      <w:contextualSpacing/>
    </w:pPr>
  </w:style>
  <w:style w:type="table" w:styleId="TableGrid">
    <w:name w:val="Table Grid"/>
    <w:basedOn w:val="TableNormal"/>
    <w:uiPriority w:val="39"/>
    <w:rsid w:val="00DC60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1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1AB61-EB05-4B72-9EE0-D4DD26E7C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2811</Words>
  <Characters>16026</Characters>
  <Application>Microsoft Office Word</Application>
  <DocSecurity>8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Tadic</dc:creator>
  <cp:keywords/>
  <dc:description/>
  <cp:lastModifiedBy>Mladen Kokanovic</cp:lastModifiedBy>
  <cp:revision>28</cp:revision>
  <cp:lastPrinted>2025-01-29T11:36:00Z</cp:lastPrinted>
  <dcterms:created xsi:type="dcterms:W3CDTF">2025-01-23T10:48:00Z</dcterms:created>
  <dcterms:modified xsi:type="dcterms:W3CDTF">2025-01-29T12:45:00Z</dcterms:modified>
</cp:coreProperties>
</file>