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135" w:rsidRPr="00134135" w:rsidRDefault="00134135" w:rsidP="00134135">
      <w:pPr>
        <w:ind w:right="-49"/>
        <w:jc w:val="both"/>
        <w:rPr>
          <w:rFonts w:ascii="Garamond" w:hAnsi="Garamond"/>
          <w:b/>
          <w:bCs/>
          <w:lang w:val="hr-BA"/>
        </w:rPr>
      </w:pPr>
      <w:r w:rsidRPr="00134135">
        <w:rPr>
          <w:rFonts w:ascii="Garamond" w:hAnsi="Garamond"/>
          <w:b/>
          <w:bCs/>
          <w:lang w:val="hr-BA"/>
        </w:rPr>
        <w:t>BOSNA I HERCEGOVINA</w:t>
      </w:r>
    </w:p>
    <w:p w:rsidR="00134135" w:rsidRPr="00134135" w:rsidRDefault="00134135" w:rsidP="00134135">
      <w:pPr>
        <w:ind w:right="-49"/>
        <w:jc w:val="both"/>
        <w:rPr>
          <w:rFonts w:ascii="Garamond" w:hAnsi="Garamond"/>
          <w:b/>
          <w:bCs/>
          <w:lang w:val="hr-BA"/>
        </w:rPr>
      </w:pPr>
      <w:r w:rsidRPr="00134135">
        <w:rPr>
          <w:rFonts w:ascii="Garamond" w:hAnsi="Garamond"/>
          <w:b/>
          <w:bCs/>
          <w:lang w:val="hr-BA"/>
        </w:rPr>
        <w:t>FEDERACIJA BOSNE I HERCEGOVINE</w:t>
      </w:r>
    </w:p>
    <w:p w:rsidR="00134135" w:rsidRPr="00134135" w:rsidRDefault="00134135" w:rsidP="00134135">
      <w:pPr>
        <w:ind w:right="-49"/>
        <w:jc w:val="both"/>
        <w:rPr>
          <w:rFonts w:ascii="Garamond" w:hAnsi="Garamond"/>
          <w:b/>
          <w:bCs/>
          <w:lang w:val="hr-BA"/>
        </w:rPr>
      </w:pPr>
      <w:r w:rsidRPr="00134135">
        <w:rPr>
          <w:rFonts w:ascii="Garamond" w:hAnsi="Garamond"/>
          <w:b/>
          <w:bCs/>
          <w:lang w:val="hr-BA"/>
        </w:rPr>
        <w:t>TUZLANSKI KANTON</w:t>
      </w:r>
    </w:p>
    <w:p w:rsidR="00134135" w:rsidRPr="00134135" w:rsidRDefault="00134135" w:rsidP="00134135">
      <w:pPr>
        <w:ind w:right="-49"/>
        <w:jc w:val="both"/>
        <w:rPr>
          <w:rFonts w:ascii="Garamond" w:hAnsi="Garamond"/>
          <w:b/>
          <w:bCs/>
          <w:lang w:val="hr-BA"/>
        </w:rPr>
      </w:pPr>
      <w:r w:rsidRPr="00134135">
        <w:rPr>
          <w:rFonts w:ascii="Garamond" w:hAnsi="Garamond"/>
          <w:b/>
          <w:bCs/>
          <w:lang w:val="hr-BA"/>
        </w:rPr>
        <w:t>OPĆINSKI SUD U LUKAVCU</w:t>
      </w:r>
    </w:p>
    <w:p w:rsidR="00134135" w:rsidRPr="00134135" w:rsidRDefault="00134135" w:rsidP="00134135">
      <w:pPr>
        <w:ind w:right="-49"/>
        <w:jc w:val="both"/>
        <w:rPr>
          <w:rFonts w:ascii="Garamond" w:hAnsi="Garamond"/>
          <w:b/>
          <w:bCs/>
          <w:lang w:val="hr-BA"/>
        </w:rPr>
      </w:pPr>
      <w:r w:rsidRPr="00134135">
        <w:rPr>
          <w:rFonts w:ascii="Garamond" w:hAnsi="Garamond"/>
          <w:b/>
          <w:bCs/>
          <w:lang w:val="hr-BA"/>
        </w:rPr>
        <w:t xml:space="preserve">Broj: </w:t>
      </w:r>
      <w:hyperlink r:id="rId8" w:tgtFrame="_blank" w:history="1">
        <w:r>
          <w:rPr>
            <w:rStyle w:val="Hyperlink"/>
            <w:rFonts w:ascii="Garamond" w:hAnsi="Garamond" w:cs="Arial"/>
            <w:b/>
            <w:color w:val="auto"/>
            <w:u w:val="none"/>
            <w:shd w:val="clear" w:color="auto" w:fill="F5F5F5"/>
          </w:rPr>
          <w:t xml:space="preserve">126 0 </w:t>
        </w:r>
        <w:proofErr w:type="spellStart"/>
        <w:r>
          <w:rPr>
            <w:rStyle w:val="Hyperlink"/>
            <w:rFonts w:ascii="Garamond" w:hAnsi="Garamond" w:cs="Arial"/>
            <w:b/>
            <w:color w:val="auto"/>
            <w:u w:val="none"/>
            <w:shd w:val="clear" w:color="auto" w:fill="F5F5F5"/>
          </w:rPr>
          <w:t>Ip</w:t>
        </w:r>
        <w:proofErr w:type="spellEnd"/>
        <w:r>
          <w:rPr>
            <w:rStyle w:val="Hyperlink"/>
            <w:rFonts w:ascii="Garamond" w:hAnsi="Garamond" w:cs="Arial"/>
            <w:b/>
            <w:color w:val="auto"/>
            <w:u w:val="none"/>
            <w:shd w:val="clear" w:color="auto" w:fill="F5F5F5"/>
          </w:rPr>
          <w:t xml:space="preserve"> 188143 16</w:t>
        </w:r>
        <w:r w:rsidRPr="00134135">
          <w:rPr>
            <w:rStyle w:val="Hyperlink"/>
            <w:rFonts w:ascii="Garamond" w:hAnsi="Garamond" w:cs="Arial"/>
            <w:b/>
            <w:color w:val="auto"/>
            <w:u w:val="none"/>
            <w:shd w:val="clear" w:color="auto" w:fill="F5F5F5"/>
          </w:rPr>
          <w:t xml:space="preserve"> </w:t>
        </w:r>
        <w:proofErr w:type="spellStart"/>
        <w:r w:rsidRPr="00134135">
          <w:rPr>
            <w:rStyle w:val="Hyperlink"/>
            <w:rFonts w:ascii="Garamond" w:hAnsi="Garamond" w:cs="Arial"/>
            <w:b/>
            <w:color w:val="auto"/>
            <w:u w:val="none"/>
            <w:shd w:val="clear" w:color="auto" w:fill="F5F5F5"/>
          </w:rPr>
          <w:t>Kom</w:t>
        </w:r>
        <w:proofErr w:type="spellEnd"/>
      </w:hyperlink>
    </w:p>
    <w:p w:rsidR="00134135" w:rsidRPr="00134135" w:rsidRDefault="00134135" w:rsidP="00134135">
      <w:pPr>
        <w:ind w:right="-49"/>
        <w:jc w:val="both"/>
        <w:rPr>
          <w:rFonts w:ascii="Garamond" w:hAnsi="Garamond"/>
          <w:b/>
          <w:bCs/>
          <w:lang w:val="hr-BA"/>
        </w:rPr>
      </w:pPr>
      <w:r w:rsidRPr="00134135">
        <w:rPr>
          <w:rFonts w:ascii="Garamond" w:hAnsi="Garamond"/>
          <w:b/>
          <w:bCs/>
          <w:lang w:val="hr-BA"/>
        </w:rPr>
        <w:t xml:space="preserve">Lukavac, 30.01.2025. godine </w:t>
      </w:r>
    </w:p>
    <w:p w:rsidR="00134135" w:rsidRPr="00134135" w:rsidRDefault="00134135" w:rsidP="00134135">
      <w:pPr>
        <w:rPr>
          <w:rFonts w:ascii="Garamond" w:hAnsi="Garamond"/>
          <w:color w:val="000000"/>
          <w:lang w:val="hr-BA"/>
        </w:rPr>
      </w:pPr>
    </w:p>
    <w:p w:rsidR="00134135" w:rsidRPr="00134135" w:rsidRDefault="00134135" w:rsidP="00134135">
      <w:pPr>
        <w:rPr>
          <w:rFonts w:ascii="Garamond" w:hAnsi="Garamond"/>
          <w:color w:val="000000"/>
          <w:lang w:val="hr-BA"/>
        </w:rPr>
      </w:pPr>
    </w:p>
    <w:p w:rsidR="00134135" w:rsidRPr="00134135" w:rsidRDefault="00134135" w:rsidP="00134135">
      <w:pPr>
        <w:jc w:val="both"/>
        <w:rPr>
          <w:rFonts w:ascii="Garamond" w:hAnsi="Garamond"/>
          <w:lang w:val="hr-BA"/>
        </w:rPr>
      </w:pPr>
      <w:r w:rsidRPr="00134135">
        <w:rPr>
          <w:rFonts w:ascii="Garamond" w:hAnsi="Garamond"/>
          <w:lang w:val="hr-BA"/>
        </w:rPr>
        <w:t>Općinski sud u Lukavcu, sudija Emina Burgić Omerdić u izvršnom predmetu tražioca izvršenja Općina Lukavac, zastupana po Općinskom pravobr</w:t>
      </w:r>
      <w:r w:rsidR="004F7DF2">
        <w:rPr>
          <w:rFonts w:ascii="Garamond" w:hAnsi="Garamond"/>
          <w:lang w:val="hr-BA"/>
        </w:rPr>
        <w:t>aniocu, protiv izvršenika E.B</w:t>
      </w:r>
      <w:r w:rsidRPr="00134135">
        <w:rPr>
          <w:rFonts w:ascii="Garamond" w:hAnsi="Garamond"/>
          <w:lang w:val="hr-BA"/>
        </w:rPr>
        <w:t xml:space="preserve"> iz Lukavac, Ul. </w:t>
      </w:r>
      <w:r w:rsidR="004F7DF2">
        <w:rPr>
          <w:rFonts w:ascii="Garamond" w:hAnsi="Garamond"/>
          <w:lang w:val="hr-BA"/>
        </w:rPr>
        <w:t xml:space="preserve">...... </w:t>
      </w:r>
      <w:r w:rsidRPr="00134135">
        <w:rPr>
          <w:rFonts w:ascii="Garamond" w:hAnsi="Garamond"/>
          <w:lang w:val="hr-BA"/>
        </w:rPr>
        <w:t xml:space="preserve">radi duga za ggz u iznosu od 36,00 KM, dana 30.01.2025. godine donio je </w:t>
      </w:r>
    </w:p>
    <w:p w:rsidR="00134135" w:rsidRPr="00134135" w:rsidRDefault="00134135" w:rsidP="00134135">
      <w:pPr>
        <w:rPr>
          <w:rFonts w:ascii="Garamond" w:hAnsi="Garamond"/>
          <w:b/>
          <w:lang w:val="bs-Latn-BA"/>
        </w:rPr>
      </w:pPr>
    </w:p>
    <w:p w:rsidR="00134135" w:rsidRPr="00134135" w:rsidRDefault="00134135" w:rsidP="00134135">
      <w:pPr>
        <w:jc w:val="center"/>
        <w:rPr>
          <w:rFonts w:ascii="Garamond" w:hAnsi="Garamond"/>
          <w:b/>
          <w:lang w:val="bs-Latn-BA"/>
        </w:rPr>
      </w:pPr>
      <w:r w:rsidRPr="00134135">
        <w:rPr>
          <w:rFonts w:ascii="Garamond" w:hAnsi="Garamond"/>
          <w:b/>
          <w:lang w:val="bs-Latn-BA"/>
        </w:rPr>
        <w:t xml:space="preserve">      Z A K LJ U Č A K</w:t>
      </w:r>
    </w:p>
    <w:p w:rsidR="00134135" w:rsidRPr="00134135" w:rsidRDefault="00134135" w:rsidP="00134135">
      <w:pPr>
        <w:ind w:left="360"/>
        <w:jc w:val="center"/>
        <w:rPr>
          <w:rFonts w:ascii="Garamond" w:hAnsi="Garamond"/>
          <w:b/>
          <w:lang w:val="bs-Latn-BA"/>
        </w:rPr>
      </w:pPr>
      <w:r w:rsidRPr="00134135">
        <w:rPr>
          <w:rFonts w:ascii="Garamond" w:hAnsi="Garamond"/>
          <w:b/>
          <w:lang w:val="bs-Latn-BA"/>
        </w:rPr>
        <w:t>-o prodaji pokretnih stvari–</w:t>
      </w:r>
    </w:p>
    <w:p w:rsidR="00134135" w:rsidRPr="00134135" w:rsidRDefault="00134135" w:rsidP="00134135">
      <w:pPr>
        <w:jc w:val="both"/>
        <w:rPr>
          <w:rFonts w:ascii="Garamond" w:hAnsi="Garamond"/>
          <w:b/>
          <w:lang w:val="bs-Latn-BA"/>
        </w:rPr>
      </w:pP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  <w:r w:rsidRPr="00134135">
        <w:rPr>
          <w:rFonts w:ascii="Garamond" w:hAnsi="Garamond"/>
          <w:lang w:val="bs-Latn-BA"/>
        </w:rPr>
        <w:t xml:space="preserve">Određuje se </w:t>
      </w:r>
      <w:r w:rsidRPr="00134135">
        <w:rPr>
          <w:rFonts w:ascii="Garamond" w:hAnsi="Garamond"/>
          <w:u w:val="single"/>
          <w:lang w:val="bs-Latn-BA"/>
        </w:rPr>
        <w:t>prvo ročište</w:t>
      </w:r>
      <w:r w:rsidRPr="00134135">
        <w:rPr>
          <w:rFonts w:ascii="Garamond" w:hAnsi="Garamond"/>
          <w:lang w:val="bs-Latn-BA"/>
        </w:rPr>
        <w:t xml:space="preserve"> za prodaju pokretnih stvari izvršenika, a koje se nalaze na adresi </w:t>
      </w:r>
      <w:r w:rsidR="004F7DF2">
        <w:rPr>
          <w:rFonts w:ascii="Garamond" w:hAnsi="Garamond"/>
          <w:lang w:val="bs-Latn-BA"/>
        </w:rPr>
        <w:t>...</w:t>
      </w:r>
      <w:bookmarkStart w:id="0" w:name="_GoBack"/>
      <w:bookmarkEnd w:id="0"/>
      <w:r w:rsidRPr="00134135">
        <w:rPr>
          <w:rFonts w:ascii="Garamond" w:hAnsi="Garamond"/>
          <w:lang w:val="bs-Latn-BA"/>
        </w:rPr>
        <w:t xml:space="preserve">), grad Lukavac, putem usmenog i javnog nadmetanja i to:  </w:t>
      </w: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</w:p>
    <w:p w:rsidR="00134135" w:rsidRPr="00134135" w:rsidRDefault="00134135" w:rsidP="00134135">
      <w:pPr>
        <w:numPr>
          <w:ilvl w:val="0"/>
          <w:numId w:val="16"/>
        </w:numPr>
        <w:jc w:val="both"/>
        <w:rPr>
          <w:rFonts w:ascii="Garamond" w:hAnsi="Garamond"/>
        </w:rPr>
      </w:pPr>
      <w:proofErr w:type="spellStart"/>
      <w:r w:rsidRPr="00134135">
        <w:rPr>
          <w:rFonts w:ascii="Garamond" w:hAnsi="Garamond"/>
        </w:rPr>
        <w:t>mikrovalna</w:t>
      </w:r>
      <w:proofErr w:type="spellEnd"/>
      <w:r w:rsidRPr="00134135">
        <w:rPr>
          <w:rFonts w:ascii="Garamond" w:hAnsi="Garamond"/>
        </w:rPr>
        <w:t xml:space="preserve"> </w:t>
      </w:r>
      <w:proofErr w:type="spellStart"/>
      <w:r w:rsidRPr="00134135">
        <w:rPr>
          <w:rFonts w:ascii="Garamond" w:hAnsi="Garamond"/>
        </w:rPr>
        <w:t>pećnica</w:t>
      </w:r>
      <w:proofErr w:type="spellEnd"/>
      <w:r w:rsidRPr="00134135">
        <w:rPr>
          <w:rFonts w:ascii="Garamond" w:hAnsi="Garamond"/>
        </w:rPr>
        <w:t xml:space="preserve"> </w:t>
      </w:r>
      <w:proofErr w:type="spellStart"/>
      <w:r w:rsidRPr="00134135">
        <w:rPr>
          <w:rFonts w:ascii="Garamond" w:hAnsi="Garamond"/>
        </w:rPr>
        <w:t>marke</w:t>
      </w:r>
      <w:proofErr w:type="spellEnd"/>
      <w:r w:rsidRPr="00134135">
        <w:rPr>
          <w:rFonts w:ascii="Garamond" w:hAnsi="Garamond"/>
        </w:rPr>
        <w:t xml:space="preserve"> </w:t>
      </w:r>
      <w:proofErr w:type="spellStart"/>
      <w:r w:rsidRPr="00134135">
        <w:rPr>
          <w:rFonts w:ascii="Garamond" w:hAnsi="Garamond"/>
        </w:rPr>
        <w:t>Gorenje</w:t>
      </w:r>
      <w:proofErr w:type="spellEnd"/>
      <w:r w:rsidRPr="00134135">
        <w:rPr>
          <w:rFonts w:ascii="Garamond" w:hAnsi="Garamond"/>
        </w:rPr>
        <w:t xml:space="preserve"> </w:t>
      </w:r>
      <w:proofErr w:type="spellStart"/>
      <w:r w:rsidRPr="00134135">
        <w:rPr>
          <w:rFonts w:ascii="Garamond" w:hAnsi="Garamond"/>
        </w:rPr>
        <w:t>bijele</w:t>
      </w:r>
      <w:proofErr w:type="spellEnd"/>
      <w:r w:rsidRPr="00134135">
        <w:rPr>
          <w:rFonts w:ascii="Garamond" w:hAnsi="Garamond"/>
        </w:rPr>
        <w:t xml:space="preserve"> </w:t>
      </w:r>
      <w:proofErr w:type="spellStart"/>
      <w:r w:rsidRPr="00134135">
        <w:rPr>
          <w:rFonts w:ascii="Garamond" w:hAnsi="Garamond"/>
        </w:rPr>
        <w:t>boje</w:t>
      </w:r>
      <w:proofErr w:type="spellEnd"/>
      <w:r w:rsidRPr="00134135">
        <w:rPr>
          <w:rFonts w:ascii="Garamond" w:hAnsi="Garamond"/>
        </w:rPr>
        <w:t xml:space="preserve"> </w:t>
      </w:r>
      <w:proofErr w:type="spellStart"/>
      <w:r w:rsidRPr="00134135">
        <w:rPr>
          <w:rFonts w:ascii="Garamond" w:hAnsi="Garamond"/>
        </w:rPr>
        <w:t>procijenjena</w:t>
      </w:r>
      <w:proofErr w:type="spellEnd"/>
      <w:r w:rsidRPr="00134135">
        <w:rPr>
          <w:rFonts w:ascii="Garamond" w:hAnsi="Garamond"/>
        </w:rPr>
        <w:t xml:space="preserve"> </w:t>
      </w:r>
      <w:proofErr w:type="spellStart"/>
      <w:r w:rsidRPr="00134135">
        <w:rPr>
          <w:rFonts w:ascii="Garamond" w:hAnsi="Garamond"/>
        </w:rPr>
        <w:t>vrijednost</w:t>
      </w:r>
      <w:proofErr w:type="spellEnd"/>
      <w:r w:rsidRPr="00134135">
        <w:rPr>
          <w:rFonts w:ascii="Garamond" w:hAnsi="Garamond"/>
        </w:rPr>
        <w:t xml:space="preserve"> 70,00 KM;</w:t>
      </w:r>
    </w:p>
    <w:p w:rsidR="00134135" w:rsidRPr="00134135" w:rsidRDefault="00134135" w:rsidP="00134135">
      <w:pPr>
        <w:numPr>
          <w:ilvl w:val="0"/>
          <w:numId w:val="16"/>
        </w:numPr>
        <w:jc w:val="both"/>
        <w:rPr>
          <w:rFonts w:ascii="Garamond" w:hAnsi="Garamond"/>
        </w:rPr>
      </w:pPr>
      <w:r w:rsidRPr="00134135">
        <w:rPr>
          <w:rFonts w:ascii="Garamond" w:hAnsi="Garamond"/>
        </w:rPr>
        <w:t xml:space="preserve">TV </w:t>
      </w:r>
      <w:proofErr w:type="spellStart"/>
      <w:r w:rsidRPr="00134135">
        <w:rPr>
          <w:rFonts w:ascii="Garamond" w:hAnsi="Garamond"/>
        </w:rPr>
        <w:t>plazma</w:t>
      </w:r>
      <w:proofErr w:type="spellEnd"/>
      <w:r w:rsidRPr="00134135">
        <w:rPr>
          <w:rFonts w:ascii="Garamond" w:hAnsi="Garamond"/>
        </w:rPr>
        <w:t xml:space="preserve"> </w:t>
      </w:r>
      <w:proofErr w:type="spellStart"/>
      <w:r w:rsidRPr="00134135">
        <w:rPr>
          <w:rFonts w:ascii="Garamond" w:hAnsi="Garamond"/>
        </w:rPr>
        <w:t>marke</w:t>
      </w:r>
      <w:proofErr w:type="spellEnd"/>
      <w:r w:rsidRPr="00134135">
        <w:rPr>
          <w:rFonts w:ascii="Garamond" w:hAnsi="Garamond"/>
        </w:rPr>
        <w:t xml:space="preserve"> </w:t>
      </w:r>
      <w:proofErr w:type="spellStart"/>
      <w:r w:rsidRPr="00134135">
        <w:rPr>
          <w:rFonts w:ascii="Garamond" w:hAnsi="Garamond"/>
        </w:rPr>
        <w:t>Grunding</w:t>
      </w:r>
      <w:proofErr w:type="spellEnd"/>
      <w:r w:rsidRPr="00134135">
        <w:rPr>
          <w:rFonts w:ascii="Garamond" w:hAnsi="Garamond"/>
        </w:rPr>
        <w:t xml:space="preserve"> 42 </w:t>
      </w:r>
      <w:proofErr w:type="spellStart"/>
      <w:r w:rsidRPr="00134135">
        <w:rPr>
          <w:rFonts w:ascii="Garamond" w:hAnsi="Garamond"/>
        </w:rPr>
        <w:t>inča</w:t>
      </w:r>
      <w:proofErr w:type="spellEnd"/>
      <w:r w:rsidRPr="00134135">
        <w:rPr>
          <w:rFonts w:ascii="Garamond" w:hAnsi="Garamond"/>
        </w:rPr>
        <w:t xml:space="preserve"> </w:t>
      </w:r>
      <w:proofErr w:type="spellStart"/>
      <w:r w:rsidRPr="00134135">
        <w:rPr>
          <w:rFonts w:ascii="Garamond" w:hAnsi="Garamond"/>
        </w:rPr>
        <w:t>crne</w:t>
      </w:r>
      <w:proofErr w:type="spellEnd"/>
      <w:r w:rsidRPr="00134135">
        <w:rPr>
          <w:rFonts w:ascii="Garamond" w:hAnsi="Garamond"/>
        </w:rPr>
        <w:t xml:space="preserve"> </w:t>
      </w:r>
      <w:proofErr w:type="spellStart"/>
      <w:r w:rsidRPr="00134135">
        <w:rPr>
          <w:rFonts w:ascii="Garamond" w:hAnsi="Garamond"/>
        </w:rPr>
        <w:t>boje</w:t>
      </w:r>
      <w:proofErr w:type="spellEnd"/>
      <w:r w:rsidRPr="00134135">
        <w:rPr>
          <w:rFonts w:ascii="Garamond" w:hAnsi="Garamond"/>
        </w:rPr>
        <w:t xml:space="preserve"> </w:t>
      </w:r>
      <w:proofErr w:type="spellStart"/>
      <w:r w:rsidRPr="00134135">
        <w:rPr>
          <w:rFonts w:ascii="Garamond" w:hAnsi="Garamond"/>
        </w:rPr>
        <w:t>procijenjena</w:t>
      </w:r>
      <w:proofErr w:type="spellEnd"/>
      <w:r w:rsidRPr="00134135">
        <w:rPr>
          <w:rFonts w:ascii="Garamond" w:hAnsi="Garamond"/>
        </w:rPr>
        <w:t xml:space="preserve"> </w:t>
      </w:r>
      <w:proofErr w:type="spellStart"/>
      <w:r w:rsidRPr="00134135">
        <w:rPr>
          <w:rFonts w:ascii="Garamond" w:hAnsi="Garamond"/>
        </w:rPr>
        <w:t>vrijednost</w:t>
      </w:r>
      <w:proofErr w:type="spellEnd"/>
      <w:r w:rsidRPr="00134135">
        <w:rPr>
          <w:rFonts w:ascii="Garamond" w:hAnsi="Garamond"/>
        </w:rPr>
        <w:t xml:space="preserve"> 260,00 KM;</w:t>
      </w:r>
    </w:p>
    <w:p w:rsidR="00134135" w:rsidRPr="00134135" w:rsidRDefault="00134135" w:rsidP="00134135">
      <w:pPr>
        <w:ind w:left="360"/>
        <w:jc w:val="both"/>
        <w:rPr>
          <w:rFonts w:ascii="Garamond" w:hAnsi="Garamond"/>
        </w:rPr>
      </w:pPr>
    </w:p>
    <w:p w:rsidR="00134135" w:rsidRPr="00134135" w:rsidRDefault="00134135" w:rsidP="00134135">
      <w:pPr>
        <w:rPr>
          <w:rFonts w:ascii="Garamond" w:hAnsi="Garamond"/>
          <w:b/>
          <w:lang w:val="bs-Latn-BA"/>
        </w:rPr>
      </w:pPr>
    </w:p>
    <w:p w:rsidR="00134135" w:rsidRPr="00134135" w:rsidRDefault="00134135" w:rsidP="00134135">
      <w:pPr>
        <w:jc w:val="center"/>
        <w:rPr>
          <w:rFonts w:ascii="Garamond" w:hAnsi="Garamond"/>
          <w:b/>
          <w:lang w:val="bs-Latn-BA"/>
        </w:rPr>
      </w:pPr>
      <w:r w:rsidRPr="00134135">
        <w:rPr>
          <w:rFonts w:ascii="Garamond" w:hAnsi="Garamond"/>
          <w:b/>
          <w:lang w:val="bs-Latn-BA"/>
        </w:rPr>
        <w:t>za dan 20.03.2025. godine u 11,30 sati</w:t>
      </w:r>
    </w:p>
    <w:p w:rsidR="00134135" w:rsidRPr="00134135" w:rsidRDefault="00134135" w:rsidP="00134135">
      <w:pPr>
        <w:jc w:val="center"/>
        <w:rPr>
          <w:rFonts w:ascii="Garamond" w:hAnsi="Garamond"/>
          <w:b/>
          <w:lang w:val="bs-Latn-BA"/>
        </w:rPr>
      </w:pPr>
      <w:r w:rsidRPr="00134135">
        <w:rPr>
          <w:rFonts w:ascii="Garamond" w:hAnsi="Garamond"/>
          <w:b/>
          <w:lang w:val="bs-Latn-BA"/>
        </w:rPr>
        <w:t>isto će se održati kod Općinskog suda u Lukavcu, Sudnica broj 7 (prizemlje).</w:t>
      </w:r>
    </w:p>
    <w:p w:rsidR="00134135" w:rsidRPr="00134135" w:rsidRDefault="00134135" w:rsidP="00134135">
      <w:pPr>
        <w:jc w:val="both"/>
        <w:rPr>
          <w:rFonts w:ascii="Garamond" w:hAnsi="Garamond"/>
          <w:b/>
          <w:lang w:val="bs-Latn-BA"/>
        </w:rPr>
      </w:pP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  <w:r w:rsidRPr="00134135">
        <w:rPr>
          <w:rFonts w:ascii="Garamond" w:hAnsi="Garamond"/>
          <w:lang w:val="bs-Latn-BA"/>
        </w:rPr>
        <w:t xml:space="preserve">1. Rješenjem o izvršenju ovog suda broj gornji od 19.03.2024. godine određeno je izvršenje pljenidbom, procjenom i prodajom pokretnih stvari izvršenika.  </w:t>
      </w: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  <w:r w:rsidRPr="00134135">
        <w:rPr>
          <w:rFonts w:ascii="Garamond" w:hAnsi="Garamond"/>
          <w:lang w:val="bs-Latn-BA"/>
        </w:rPr>
        <w:t>2. Dana 22.07.2024. godine Služba sudskih izvršitelja je obavila pljenidbu pokretnih stvari izvršenika o čemu je sastavljen pljenidbeni popis i obavljena je procjena vrijednosti stvari, a pokretne stvari su ostavljene na čuvanje izvršeniku uz zabranu za dalje raspolaganje.</w:t>
      </w: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  <w:r w:rsidRPr="00134135">
        <w:rPr>
          <w:rFonts w:ascii="Garamond" w:hAnsi="Garamond"/>
          <w:lang w:val="bs-Latn-BA"/>
        </w:rPr>
        <w:t xml:space="preserve">3. Ročište za javno nadmetanje održat će se i kad prisustvuje samo jedan ponuđač, a sud će zaključkom na zahtjev lica koje ima pravo prvenstvenog namirenja odrediti da se ročište za prodaju odgodi ako učestvuje samo jedan ponuđač. </w:t>
      </w: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  <w:r w:rsidRPr="00134135">
        <w:rPr>
          <w:rFonts w:ascii="Garamond" w:hAnsi="Garamond"/>
          <w:lang w:val="bs-Latn-BA"/>
        </w:rPr>
        <w:t>4. Na prvom ročištu za prodaju pokretnih stvari putem usmenog i javnog nadmetanja pokretne stvari se ne mogu prodati ispod 1/2 (jedne polovine) procjenjene vrijednosti.</w:t>
      </w: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  <w:r w:rsidRPr="00134135">
        <w:rPr>
          <w:rFonts w:ascii="Garamond" w:hAnsi="Garamond"/>
          <w:lang w:val="bs-Latn-BA"/>
        </w:rPr>
        <w:t xml:space="preserve">Ako se pokretne stvari ne prodaju prilikom prvog javnog nadmetanja, odnosno na prvom ročištu sud će na prijedlog stranaka, odnosno zahtjev tražioca izvršenja, koji se  može podnijeti u roku od 8 (osam) dana od dana održavanja neuspjelog ročišta, zakazati drugo ročište na kojem se pokretne stvari koje su predmet prodaje, u pogledu iznosa cijene, mogu prodati bez ograničenja.   </w:t>
      </w: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  <w:r w:rsidRPr="00134135">
        <w:rPr>
          <w:rFonts w:ascii="Garamond" w:hAnsi="Garamond"/>
          <w:lang w:val="bs-Latn-BA"/>
        </w:rPr>
        <w:t>5. Sud će obustaviti postupak ako stranka u roku od 8 dana ne predloži održavanje drugog ročišta za javno nadmetanje, ili ako se stvari ne uspiju prodati ni na drugom ročištu za javno nadmetanje.</w:t>
      </w: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  <w:r w:rsidRPr="00134135">
        <w:rPr>
          <w:rFonts w:ascii="Garamond" w:hAnsi="Garamond"/>
          <w:lang w:val="bs-Latn-BA"/>
        </w:rPr>
        <w:t>6. Ponuđač sa najvećom ponudom će platiti cijenu za pokretnu stvar odmah nakon objavljivanja rezultata.</w:t>
      </w: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  <w:r w:rsidRPr="00134135">
        <w:rPr>
          <w:rFonts w:ascii="Garamond" w:hAnsi="Garamond"/>
          <w:lang w:val="bs-Latn-BA"/>
        </w:rPr>
        <w:lastRenderedPageBreak/>
        <w:t>Po uplati cijene sud će donijeti rješenje o dosudi, a potom i rješenje o namirenju.</w:t>
      </w: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  <w:r w:rsidRPr="00134135">
        <w:rPr>
          <w:rFonts w:ascii="Garamond" w:hAnsi="Garamond"/>
          <w:lang w:val="bs-Latn-BA"/>
        </w:rPr>
        <w:t xml:space="preserve"> </w:t>
      </w: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  <w:r w:rsidRPr="00134135">
        <w:rPr>
          <w:rFonts w:ascii="Garamond" w:hAnsi="Garamond"/>
          <w:lang w:val="bs-Latn-BA"/>
        </w:rPr>
        <w:t xml:space="preserve">7. Na javnom nadmetanju kao kupci mogu učestvovati samo osobe koje su predhodno položile osiguranje koje iznosi 1/10 (jedna desetina) određene vrijednosti pokretnih stvari koje se žele kupiti, s tim da iznos osiguranja ne može preći iznos od 10.000,00 KM. </w:t>
      </w: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  <w:r w:rsidRPr="00134135">
        <w:rPr>
          <w:rFonts w:ascii="Garamond" w:hAnsi="Garamond"/>
          <w:lang w:val="bs-Latn-BA"/>
        </w:rPr>
        <w:t>8. Osiguranje se polaže na depozitni račun</w:t>
      </w:r>
      <w:r w:rsidRPr="00134135">
        <w:rPr>
          <w:rFonts w:ascii="Garamond" w:hAnsi="Garamond"/>
          <w:b/>
          <w:lang w:val="bs-Latn-BA"/>
        </w:rPr>
        <w:t xml:space="preserve"> </w:t>
      </w:r>
      <w:r w:rsidRPr="00134135">
        <w:rPr>
          <w:rFonts w:ascii="Garamond" w:hAnsi="Garamond"/>
          <w:lang w:val="bs-Latn-BA"/>
        </w:rPr>
        <w:t xml:space="preserve">depozitni  račun Općinskog suda u Lukavcu  broj </w:t>
      </w:r>
      <w:r w:rsidRPr="00134135">
        <w:rPr>
          <w:rFonts w:ascii="Garamond" w:hAnsi="Garamond"/>
        </w:rPr>
        <w:t>1321002012496062</w:t>
      </w:r>
      <w:r w:rsidRPr="00134135">
        <w:rPr>
          <w:rFonts w:ascii="Garamond" w:hAnsi="Garamond"/>
          <w:lang w:val="bs-Latn-BA"/>
        </w:rPr>
        <w:t xml:space="preserve">, sa naznakom broja predmeta. </w:t>
      </w: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  <w:r w:rsidRPr="00134135">
        <w:rPr>
          <w:rFonts w:ascii="Garamond" w:hAnsi="Garamond"/>
          <w:lang w:val="bs-Latn-BA"/>
        </w:rPr>
        <w:t>9. Ponuđačima čija ponuda ne bude prihvaćena, osim za tri najbolja ponudioca, vratit će se položeno osiguranje odmah nakon zaključenja javnog nadmetanja.</w:t>
      </w: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  <w:r w:rsidRPr="00134135">
        <w:rPr>
          <w:rFonts w:ascii="Garamond" w:hAnsi="Garamond"/>
          <w:lang w:val="bs-Latn-BA"/>
        </w:rPr>
        <w:t>10. Od polaganja osiguranja u ovoj izvršnoj stvari oslobođen je tražilac izvršenja.</w:t>
      </w: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  <w:r w:rsidRPr="00134135">
        <w:rPr>
          <w:rFonts w:ascii="Garamond" w:hAnsi="Garamond"/>
          <w:lang w:val="bs-Latn-BA"/>
        </w:rPr>
        <w:t>Ovaj zaključak objavit će se na oglasnoj ploči suda, a tražilac izvršenja može, o svom trošku, isti objaviti u sredstvima javnog informisanja.</w:t>
      </w: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  <w:r w:rsidRPr="00134135">
        <w:rPr>
          <w:rFonts w:ascii="Garamond" w:hAnsi="Garamond"/>
          <w:lang w:val="bs-Latn-BA"/>
        </w:rPr>
        <w:tab/>
      </w:r>
      <w:r w:rsidRPr="00134135">
        <w:rPr>
          <w:rFonts w:ascii="Garamond" w:hAnsi="Garamond"/>
          <w:lang w:val="bs-Latn-BA"/>
        </w:rPr>
        <w:tab/>
      </w:r>
      <w:r w:rsidRPr="00134135">
        <w:rPr>
          <w:rFonts w:ascii="Garamond" w:hAnsi="Garamond"/>
          <w:lang w:val="bs-Latn-BA"/>
        </w:rPr>
        <w:tab/>
      </w:r>
      <w:r w:rsidRPr="00134135">
        <w:rPr>
          <w:rFonts w:ascii="Garamond" w:hAnsi="Garamond"/>
          <w:lang w:val="bs-Latn-BA"/>
        </w:rPr>
        <w:tab/>
      </w:r>
      <w:r w:rsidRPr="00134135">
        <w:rPr>
          <w:rFonts w:ascii="Garamond" w:hAnsi="Garamond"/>
          <w:lang w:val="bs-Latn-BA"/>
        </w:rPr>
        <w:tab/>
      </w:r>
      <w:r w:rsidRPr="00134135">
        <w:rPr>
          <w:rFonts w:ascii="Garamond" w:hAnsi="Garamond"/>
          <w:lang w:val="bs-Latn-BA"/>
        </w:rPr>
        <w:tab/>
      </w:r>
      <w:r w:rsidRPr="00134135">
        <w:rPr>
          <w:rFonts w:ascii="Garamond" w:hAnsi="Garamond"/>
          <w:lang w:val="bs-Latn-BA"/>
        </w:rPr>
        <w:tab/>
      </w:r>
      <w:r w:rsidRPr="00134135">
        <w:rPr>
          <w:rFonts w:ascii="Garamond" w:hAnsi="Garamond"/>
          <w:lang w:val="bs-Latn-BA"/>
        </w:rPr>
        <w:tab/>
      </w:r>
    </w:p>
    <w:p w:rsidR="00134135" w:rsidRPr="00134135" w:rsidRDefault="00134135" w:rsidP="00134135">
      <w:pPr>
        <w:ind w:left="5040" w:firstLine="720"/>
        <w:jc w:val="center"/>
        <w:rPr>
          <w:rFonts w:ascii="Garamond" w:hAnsi="Garamond"/>
          <w:b/>
          <w:lang w:val="bs-Latn-BA"/>
        </w:rPr>
      </w:pPr>
      <w:r w:rsidRPr="00134135">
        <w:rPr>
          <w:rFonts w:ascii="Garamond" w:hAnsi="Garamond"/>
          <w:b/>
          <w:lang w:val="bs-Latn-BA"/>
        </w:rPr>
        <w:t xml:space="preserve">                              S U D I JA</w:t>
      </w:r>
    </w:p>
    <w:p w:rsidR="00134135" w:rsidRPr="00134135" w:rsidRDefault="00134135" w:rsidP="00134135">
      <w:pPr>
        <w:jc w:val="right"/>
        <w:rPr>
          <w:rFonts w:ascii="Garamond" w:hAnsi="Garamond"/>
          <w:lang w:val="bs-Latn-BA"/>
        </w:rPr>
      </w:pPr>
      <w:r w:rsidRPr="00134135">
        <w:rPr>
          <w:rFonts w:ascii="Garamond" w:hAnsi="Garamond"/>
          <w:lang w:val="bs-Latn-BA"/>
        </w:rPr>
        <w:t xml:space="preserve">          </w:t>
      </w:r>
      <w:r w:rsidRPr="00134135">
        <w:rPr>
          <w:rFonts w:ascii="Garamond" w:hAnsi="Garamond"/>
          <w:lang w:val="bs-Latn-BA"/>
        </w:rPr>
        <w:tab/>
      </w:r>
      <w:r w:rsidRPr="00134135">
        <w:rPr>
          <w:rFonts w:ascii="Garamond" w:hAnsi="Garamond"/>
          <w:lang w:val="bs-Latn-BA"/>
        </w:rPr>
        <w:tab/>
      </w:r>
      <w:r w:rsidRPr="00134135">
        <w:rPr>
          <w:rFonts w:ascii="Garamond" w:hAnsi="Garamond"/>
          <w:lang w:val="bs-Latn-BA"/>
        </w:rPr>
        <w:tab/>
      </w:r>
      <w:r w:rsidRPr="00134135">
        <w:rPr>
          <w:rFonts w:ascii="Garamond" w:hAnsi="Garamond"/>
          <w:lang w:val="bs-Latn-BA"/>
        </w:rPr>
        <w:tab/>
      </w:r>
      <w:r w:rsidRPr="00134135">
        <w:rPr>
          <w:rFonts w:ascii="Garamond" w:hAnsi="Garamond"/>
          <w:lang w:val="bs-Latn-BA"/>
        </w:rPr>
        <w:tab/>
      </w:r>
      <w:r w:rsidRPr="00134135"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  <w:t xml:space="preserve">                           </w:t>
      </w:r>
      <w:r w:rsidRPr="00134135">
        <w:rPr>
          <w:rFonts w:ascii="Garamond" w:hAnsi="Garamond"/>
          <w:lang w:val="bs-Latn-BA"/>
        </w:rPr>
        <w:t xml:space="preserve">  Emina Burgić Omerdić</w:t>
      </w:r>
    </w:p>
    <w:p w:rsidR="00134135" w:rsidRPr="00134135" w:rsidRDefault="00134135" w:rsidP="00134135">
      <w:pPr>
        <w:pStyle w:val="NoSpacing"/>
        <w:jc w:val="both"/>
        <w:rPr>
          <w:rFonts w:ascii="Garamond" w:hAnsi="Garamond"/>
          <w:b/>
          <w:sz w:val="24"/>
          <w:szCs w:val="24"/>
          <w:lang w:val="bs-Latn-BA"/>
        </w:rPr>
      </w:pPr>
    </w:p>
    <w:p w:rsidR="00134135" w:rsidRPr="00134135" w:rsidRDefault="00134135" w:rsidP="00134135">
      <w:pPr>
        <w:pStyle w:val="NoSpacing"/>
        <w:jc w:val="both"/>
        <w:rPr>
          <w:rFonts w:ascii="Garamond" w:hAnsi="Garamond"/>
          <w:sz w:val="24"/>
          <w:szCs w:val="24"/>
          <w:lang w:val="bs-Latn-BA"/>
        </w:rPr>
      </w:pPr>
      <w:r w:rsidRPr="00134135">
        <w:rPr>
          <w:rFonts w:ascii="Garamond" w:hAnsi="Garamond"/>
          <w:b/>
          <w:sz w:val="24"/>
          <w:szCs w:val="24"/>
          <w:lang w:val="bs-Latn-BA"/>
        </w:rPr>
        <w:t>Pouka o pravnom lijeku:</w:t>
      </w:r>
      <w:r w:rsidRPr="00134135">
        <w:rPr>
          <w:rFonts w:ascii="Garamond" w:hAnsi="Garamond"/>
          <w:sz w:val="24"/>
          <w:szCs w:val="24"/>
          <w:lang w:val="bs-Latn-BA"/>
        </w:rPr>
        <w:t xml:space="preserve"> </w:t>
      </w:r>
    </w:p>
    <w:p w:rsidR="00134135" w:rsidRPr="00134135" w:rsidRDefault="00134135" w:rsidP="00134135">
      <w:pPr>
        <w:jc w:val="both"/>
        <w:rPr>
          <w:rFonts w:ascii="Garamond" w:hAnsi="Garamond"/>
          <w:lang w:val="bs-Latn-BA"/>
        </w:rPr>
      </w:pPr>
      <w:r w:rsidRPr="00134135">
        <w:rPr>
          <w:rFonts w:ascii="Garamond" w:hAnsi="Garamond"/>
          <w:lang w:val="bs-Latn-BA"/>
        </w:rPr>
        <w:t>Protiv ovog zaključka nema mjesta pravnom lijeku.</w:t>
      </w:r>
    </w:p>
    <w:p w:rsidR="00A0599E" w:rsidRPr="00134135" w:rsidRDefault="00A0599E" w:rsidP="00134135">
      <w:pPr>
        <w:rPr>
          <w:rFonts w:ascii="Garamond" w:hAnsi="Garamond"/>
        </w:rPr>
      </w:pPr>
    </w:p>
    <w:sectPr w:rsidR="00A0599E" w:rsidRPr="00134135" w:rsidSect="00134135">
      <w:footerReference w:type="even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596" w:rsidRDefault="00E20596">
      <w:r>
        <w:separator/>
      </w:r>
    </w:p>
  </w:endnote>
  <w:endnote w:type="continuationSeparator" w:id="0">
    <w:p w:rsidR="00E20596" w:rsidRDefault="00E20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99E" w:rsidRDefault="0060720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A0599E" w:rsidRDefault="00A0599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596" w:rsidRDefault="00E20596">
      <w:r>
        <w:separator/>
      </w:r>
    </w:p>
  </w:footnote>
  <w:footnote w:type="continuationSeparator" w:id="0">
    <w:p w:rsidR="00E20596" w:rsidRDefault="00E205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86915"/>
    <w:multiLevelType w:val="multilevel"/>
    <w:tmpl w:val="25745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343C84"/>
    <w:multiLevelType w:val="hybridMultilevel"/>
    <w:tmpl w:val="9B7C78DA"/>
    <w:lvl w:ilvl="0" w:tplc="D93457A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2455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4C3C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9A9A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D8C2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F684A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0839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3095E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423A2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616960"/>
    <w:multiLevelType w:val="hybridMultilevel"/>
    <w:tmpl w:val="C82AA932"/>
    <w:lvl w:ilvl="0" w:tplc="1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694EAA"/>
    <w:multiLevelType w:val="multilevel"/>
    <w:tmpl w:val="31BC4A9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">
    <w:nsid w:val="27837E45"/>
    <w:multiLevelType w:val="multilevel"/>
    <w:tmpl w:val="D7E86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F6E4D88"/>
    <w:multiLevelType w:val="multilevel"/>
    <w:tmpl w:val="59FEF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488514B"/>
    <w:multiLevelType w:val="hybridMultilevel"/>
    <w:tmpl w:val="CC6E3AA0"/>
    <w:lvl w:ilvl="0" w:tplc="8222F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F6D312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EAF8DE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2E4E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F883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9E427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FAF2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5E55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0895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33F61AA"/>
    <w:multiLevelType w:val="hybridMultilevel"/>
    <w:tmpl w:val="E8B646D4"/>
    <w:lvl w:ilvl="0" w:tplc="96EC69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E83722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907A148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68B6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AE061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A04C7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A450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F6A84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62484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933FDA"/>
    <w:multiLevelType w:val="hybridMultilevel"/>
    <w:tmpl w:val="B6CC4B14"/>
    <w:lvl w:ilvl="0" w:tplc="A75E75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BA71E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345D8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74DD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D6149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C364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98C0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C23F4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70F09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7FF7B57"/>
    <w:multiLevelType w:val="hybridMultilevel"/>
    <w:tmpl w:val="2ACEB062"/>
    <w:lvl w:ilvl="0" w:tplc="0F20B9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28FB5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6E42D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1026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3AE3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78DD7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08F67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E4F2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2AD12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87B78FB"/>
    <w:multiLevelType w:val="hybridMultilevel"/>
    <w:tmpl w:val="EFDEA430"/>
    <w:lvl w:ilvl="0" w:tplc="3EEA01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EC9A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2E65D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420F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0A104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B20B9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F2D4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8AFB6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941D4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4111251"/>
    <w:multiLevelType w:val="hybridMultilevel"/>
    <w:tmpl w:val="A5564EB4"/>
    <w:lvl w:ilvl="0" w:tplc="CE9E10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0A0A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62FBC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BC04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4276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6CE5D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F28E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648ED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80C8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4367C44"/>
    <w:multiLevelType w:val="hybridMultilevel"/>
    <w:tmpl w:val="0B5C2BF0"/>
    <w:lvl w:ilvl="0" w:tplc="E46A68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7CAA0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EE7A6C6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D682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F6100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3CC80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B697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6059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9A9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E222F53"/>
    <w:multiLevelType w:val="multilevel"/>
    <w:tmpl w:val="78E8F15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3"/>
  </w:num>
  <w:num w:numId="2">
    <w:abstractNumId w:val="13"/>
  </w:num>
  <w:num w:numId="3">
    <w:abstractNumId w:val="8"/>
  </w:num>
  <w:num w:numId="4">
    <w:abstractNumId w:val="6"/>
  </w:num>
  <w:num w:numId="5">
    <w:abstractNumId w:val="10"/>
  </w:num>
  <w:num w:numId="6">
    <w:abstractNumId w:val="12"/>
  </w:num>
  <w:num w:numId="7">
    <w:abstractNumId w:val="11"/>
  </w:num>
  <w:num w:numId="8">
    <w:abstractNumId w:val="7"/>
  </w:num>
  <w:num w:numId="9">
    <w:abstractNumId w:val="9"/>
  </w:num>
  <w:num w:numId="10">
    <w:abstractNumId w:val="4"/>
  </w:num>
  <w:num w:numId="11">
    <w:abstractNumId w:val="0"/>
  </w:num>
  <w:num w:numId="12">
    <w:abstractNumId w:val="5"/>
  </w:num>
  <w:num w:numId="13">
    <w:abstractNumId w:val="1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99E"/>
    <w:rsid w:val="00134135"/>
    <w:rsid w:val="004F7DF2"/>
    <w:rsid w:val="0060720C"/>
    <w:rsid w:val="00A0599E"/>
    <w:rsid w:val="00E20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NoSpacing">
    <w:name w:val="No Spacing"/>
    <w:qFormat/>
    <w:rsid w:val="00134135"/>
    <w:rPr>
      <w:rFonts w:ascii="Calibri" w:eastAsia="Calibri" w:hAnsi="Calibri"/>
      <w:sz w:val="22"/>
      <w:szCs w:val="22"/>
      <w:lang w:val="hr-HR" w:eastAsia="en-US"/>
    </w:rPr>
  </w:style>
  <w:style w:type="character" w:styleId="Hyperlink">
    <w:name w:val="Hyperlink"/>
    <w:uiPriority w:val="99"/>
    <w:unhideWhenUsed/>
    <w:rsid w:val="001341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NoSpacing">
    <w:name w:val="No Spacing"/>
    <w:qFormat/>
    <w:rsid w:val="00134135"/>
    <w:rPr>
      <w:rFonts w:ascii="Calibri" w:eastAsia="Calibri" w:hAnsi="Calibri"/>
      <w:sz w:val="22"/>
      <w:szCs w:val="22"/>
      <w:lang w:val="hr-HR" w:eastAsia="en-US"/>
    </w:rPr>
  </w:style>
  <w:style w:type="character" w:styleId="Hyperlink">
    <w:name w:val="Hyperlink"/>
    <w:uiPriority w:val="99"/>
    <w:unhideWhenUsed/>
    <w:rsid w:val="001341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ms.pravosudje.ba/case-data/126%200%20Ip%20167883%2014%20K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2005-03-29T11:15:00Z</cp:lastPrinted>
  <dcterms:created xsi:type="dcterms:W3CDTF">2025-01-31T07:07:00Z</dcterms:created>
  <dcterms:modified xsi:type="dcterms:W3CDTF">2025-01-31T07:07:00Z</dcterms:modified>
</cp:coreProperties>
</file>