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E28" w:rsidRPr="00013DB6" w:rsidRDefault="00AC459D">
      <w:pPr>
        <w:rPr>
          <w:rFonts w:ascii="Arial" w:hAnsi="Arial" w:cs="Arial"/>
        </w:rPr>
      </w:pPr>
      <w:r w:rsidRPr="00013DB6">
        <w:rPr>
          <w:rFonts w:ascii="Arial" w:hAnsi="Arial" w:cs="Arial"/>
        </w:rPr>
        <w:t xml:space="preserve">BOSNA I HERCEGOVINA </w:t>
      </w:r>
    </w:p>
    <w:p w:rsidR="00677E28" w:rsidRPr="00013DB6" w:rsidRDefault="00AC459D">
      <w:pPr>
        <w:rPr>
          <w:rFonts w:ascii="Arial" w:hAnsi="Arial" w:cs="Arial"/>
        </w:rPr>
      </w:pPr>
      <w:bookmarkStart w:id="0" w:name="entitet"/>
      <w:r w:rsidRPr="00013DB6">
        <w:rPr>
          <w:rFonts w:ascii="Arial" w:hAnsi="Arial" w:cs="Arial"/>
        </w:rPr>
        <w:t>FEDERACIJA BOSNE I HERCEGOVINE</w:t>
      </w:r>
    </w:p>
    <w:p w:rsidR="00677E28" w:rsidRPr="00013DB6" w:rsidRDefault="00AC459D">
      <w:pPr>
        <w:rPr>
          <w:rFonts w:ascii="Arial" w:hAnsi="Arial" w:cs="Arial"/>
        </w:rPr>
      </w:pPr>
      <w:r w:rsidRPr="00013DB6">
        <w:rPr>
          <w:rFonts w:ascii="Arial" w:hAnsi="Arial" w:cs="Arial"/>
        </w:rPr>
        <w:t>SREDNJOBOSANSKI KANTON</w:t>
      </w:r>
      <w:bookmarkEnd w:id="0"/>
      <w:r w:rsidRPr="00013DB6">
        <w:rPr>
          <w:rFonts w:ascii="Arial" w:hAnsi="Arial" w:cs="Arial"/>
        </w:rPr>
        <w:t xml:space="preserve"> </w:t>
      </w:r>
    </w:p>
    <w:p w:rsidR="00677E28" w:rsidRPr="00013DB6" w:rsidRDefault="00AC459D">
      <w:pPr>
        <w:rPr>
          <w:rFonts w:ascii="Arial" w:hAnsi="Arial" w:cs="Arial"/>
        </w:rPr>
      </w:pPr>
      <w:bookmarkStart w:id="1" w:name="kanton"/>
      <w:r w:rsidRPr="00013DB6">
        <w:rPr>
          <w:rFonts w:ascii="Arial" w:hAnsi="Arial" w:cs="Arial"/>
        </w:rPr>
        <w:t xml:space="preserve">  </w:t>
      </w:r>
      <w:bookmarkEnd w:id="1"/>
    </w:p>
    <w:p w:rsidR="00677E28" w:rsidRPr="00013DB6" w:rsidRDefault="00AC459D">
      <w:pPr>
        <w:rPr>
          <w:rFonts w:ascii="Arial" w:hAnsi="Arial" w:cs="Arial"/>
        </w:rPr>
      </w:pPr>
      <w:bookmarkStart w:id="2" w:name="sud"/>
      <w:r w:rsidRPr="00013DB6">
        <w:rPr>
          <w:rFonts w:ascii="Arial" w:hAnsi="Arial" w:cs="Arial"/>
        </w:rPr>
        <w:t>OPĆINSKI SUD U TRAVNIKU</w:t>
      </w:r>
      <w:bookmarkEnd w:id="2"/>
      <w:r w:rsidRPr="00013DB6">
        <w:rPr>
          <w:rFonts w:ascii="Arial" w:hAnsi="Arial" w:cs="Arial"/>
        </w:rPr>
        <w:t xml:space="preserve"> </w:t>
      </w:r>
    </w:p>
    <w:p w:rsidR="00677E28" w:rsidRPr="00013DB6" w:rsidRDefault="00AC459D">
      <w:pPr>
        <w:rPr>
          <w:rFonts w:ascii="Arial" w:hAnsi="Arial" w:cs="Arial"/>
        </w:rPr>
      </w:pPr>
      <w:proofErr w:type="spellStart"/>
      <w:r w:rsidRPr="00013DB6">
        <w:rPr>
          <w:rFonts w:ascii="Arial" w:hAnsi="Arial" w:cs="Arial"/>
        </w:rPr>
        <w:t>Broj</w:t>
      </w:r>
      <w:proofErr w:type="spellEnd"/>
      <w:r w:rsidRPr="00013DB6">
        <w:rPr>
          <w:rFonts w:ascii="Arial" w:hAnsi="Arial" w:cs="Arial"/>
        </w:rPr>
        <w:t xml:space="preserve">: </w:t>
      </w:r>
      <w:bookmarkStart w:id="3" w:name="broj_predmeta"/>
      <w:bookmarkStart w:id="4" w:name="_GoBack"/>
      <w:r w:rsidRPr="00013DB6">
        <w:rPr>
          <w:rFonts w:ascii="Arial" w:hAnsi="Arial" w:cs="Arial"/>
        </w:rPr>
        <w:t>51 0 V 160237 24 V 2</w:t>
      </w:r>
      <w:bookmarkEnd w:id="3"/>
      <w:r w:rsidRPr="00013DB6">
        <w:rPr>
          <w:rFonts w:ascii="Arial" w:hAnsi="Arial" w:cs="Arial"/>
        </w:rPr>
        <w:t xml:space="preserve"> </w:t>
      </w:r>
      <w:bookmarkEnd w:id="4"/>
    </w:p>
    <w:p w:rsidR="00677E28" w:rsidRDefault="00AC459D">
      <w:pPr>
        <w:rPr>
          <w:rFonts w:ascii="Arial" w:hAnsi="Arial" w:cs="Arial"/>
        </w:rPr>
      </w:pPr>
      <w:bookmarkStart w:id="5" w:name="grad"/>
      <w:proofErr w:type="spellStart"/>
      <w:r w:rsidRPr="00013DB6">
        <w:rPr>
          <w:rFonts w:ascii="Arial" w:hAnsi="Arial" w:cs="Arial"/>
        </w:rPr>
        <w:t>Travnik</w:t>
      </w:r>
      <w:bookmarkEnd w:id="5"/>
      <w:proofErr w:type="spellEnd"/>
      <w:r w:rsidRPr="00013DB6">
        <w:rPr>
          <w:rFonts w:ascii="Arial" w:hAnsi="Arial" w:cs="Arial"/>
        </w:rPr>
        <w:t xml:space="preserve">, </w:t>
      </w:r>
      <w:bookmarkStart w:id="6" w:name="danasnji_datum"/>
      <w:r w:rsidRPr="00013DB6">
        <w:rPr>
          <w:rFonts w:ascii="Arial" w:hAnsi="Arial" w:cs="Arial"/>
        </w:rPr>
        <w:t>21.08.2024.</w:t>
      </w:r>
      <w:bookmarkEnd w:id="6"/>
      <w:r w:rsidRPr="00013DB6">
        <w:rPr>
          <w:rFonts w:ascii="Arial" w:hAnsi="Arial" w:cs="Arial"/>
        </w:rPr>
        <w:t xml:space="preserve">. </w:t>
      </w:r>
      <w:proofErr w:type="spellStart"/>
      <w:proofErr w:type="gramStart"/>
      <w:r w:rsidRPr="00013DB6">
        <w:rPr>
          <w:rFonts w:ascii="Arial" w:hAnsi="Arial" w:cs="Arial"/>
        </w:rPr>
        <w:t>godine</w:t>
      </w:r>
      <w:proofErr w:type="spellEnd"/>
      <w:proofErr w:type="gramEnd"/>
    </w:p>
    <w:p w:rsidR="00013DB6" w:rsidRPr="00013DB6" w:rsidRDefault="00013DB6">
      <w:pPr>
        <w:rPr>
          <w:rFonts w:ascii="Arial" w:hAnsi="Arial" w:cs="Arial"/>
        </w:rPr>
      </w:pPr>
    </w:p>
    <w:p w:rsidR="00677E28" w:rsidRPr="00013DB6" w:rsidRDefault="00677E28">
      <w:pPr>
        <w:rPr>
          <w:rFonts w:ascii="Arial" w:hAnsi="Arial" w:cs="Arial"/>
        </w:rPr>
      </w:pPr>
    </w:p>
    <w:p w:rsidR="00013DB6" w:rsidRPr="00013DB6" w:rsidRDefault="00013DB6" w:rsidP="00013DB6">
      <w:pPr>
        <w:spacing w:line="276" w:lineRule="auto"/>
        <w:jc w:val="both"/>
        <w:rPr>
          <w:rFonts w:ascii="Arial" w:hAnsi="Arial" w:cs="Arial"/>
        </w:rPr>
      </w:pPr>
      <w:r w:rsidRPr="00013DB6">
        <w:rPr>
          <w:rFonts w:ascii="Arial" w:hAnsi="Arial" w:cs="Arial"/>
          <w:lang w:val="bs-Latn-BA"/>
        </w:rPr>
        <w:t xml:space="preserve">Općinski sud u Travniku, sudac Davor </w:t>
      </w:r>
      <w:proofErr w:type="spellStart"/>
      <w:r w:rsidRPr="00013DB6">
        <w:rPr>
          <w:rFonts w:ascii="Arial" w:hAnsi="Arial" w:cs="Arial"/>
          <w:lang w:val="bs-Latn-BA"/>
        </w:rPr>
        <w:t>Cilenšek</w:t>
      </w:r>
      <w:proofErr w:type="spellEnd"/>
      <w:r w:rsidRPr="00013DB6">
        <w:rPr>
          <w:rFonts w:ascii="Arial" w:hAnsi="Arial" w:cs="Arial"/>
          <w:lang w:val="bs-Latn-BA"/>
        </w:rPr>
        <w:t xml:space="preserve">, </w:t>
      </w:r>
      <w:r w:rsidRPr="00013DB6">
        <w:rPr>
          <w:rFonts w:ascii="Arial" w:hAnsi="Arial" w:cs="Arial"/>
          <w:lang w:val="hr-HR"/>
        </w:rPr>
        <w:t xml:space="preserve">u vanparničnom postupku predlagatelja </w:t>
      </w:r>
      <w:proofErr w:type="spellStart"/>
      <w:r w:rsidRPr="00013DB6">
        <w:rPr>
          <w:rFonts w:ascii="Arial" w:hAnsi="Arial" w:cs="Arial"/>
          <w:lang w:val="hr-HR"/>
        </w:rPr>
        <w:t>Senad</w:t>
      </w:r>
      <w:proofErr w:type="spellEnd"/>
      <w:r w:rsidRPr="00013DB6">
        <w:rPr>
          <w:rFonts w:ascii="Arial" w:hAnsi="Arial" w:cs="Arial"/>
          <w:lang w:val="hr-HR"/>
        </w:rPr>
        <w:t xml:space="preserve"> </w:t>
      </w:r>
      <w:proofErr w:type="spellStart"/>
      <w:r w:rsidRPr="00013DB6">
        <w:rPr>
          <w:rFonts w:ascii="Arial" w:hAnsi="Arial" w:cs="Arial"/>
          <w:lang w:val="hr-HR"/>
        </w:rPr>
        <w:t>Šutković</w:t>
      </w:r>
      <w:proofErr w:type="spellEnd"/>
      <w:r w:rsidRPr="00013DB6">
        <w:rPr>
          <w:rFonts w:ascii="Arial" w:hAnsi="Arial" w:cs="Arial"/>
          <w:lang w:val="hr-HR"/>
        </w:rPr>
        <w:t xml:space="preserve"> sin Mehmeda iz Travnika, </w:t>
      </w:r>
      <w:proofErr w:type="spellStart"/>
      <w:r w:rsidRPr="00013DB6">
        <w:rPr>
          <w:rFonts w:ascii="Arial" w:hAnsi="Arial" w:cs="Arial"/>
          <w:lang w:val="hr-HR"/>
        </w:rPr>
        <w:t>Pašamahala</w:t>
      </w:r>
      <w:proofErr w:type="spellEnd"/>
      <w:r w:rsidRPr="00013DB6">
        <w:rPr>
          <w:rFonts w:ascii="Arial" w:hAnsi="Arial" w:cs="Arial"/>
          <w:lang w:val="hr-HR"/>
        </w:rPr>
        <w:t xml:space="preserve"> 60, koga zastupa punomoćnik </w:t>
      </w:r>
      <w:proofErr w:type="spellStart"/>
      <w:r w:rsidRPr="00013DB6">
        <w:rPr>
          <w:rFonts w:ascii="Arial" w:hAnsi="Arial" w:cs="Arial"/>
          <w:lang w:val="hr-HR"/>
        </w:rPr>
        <w:t>Irsan</w:t>
      </w:r>
      <w:proofErr w:type="spellEnd"/>
      <w:r w:rsidRPr="00013DB6">
        <w:rPr>
          <w:rFonts w:ascii="Arial" w:hAnsi="Arial" w:cs="Arial"/>
          <w:lang w:val="hr-HR"/>
        </w:rPr>
        <w:t xml:space="preserve"> </w:t>
      </w:r>
      <w:proofErr w:type="spellStart"/>
      <w:r w:rsidRPr="00013DB6">
        <w:rPr>
          <w:rFonts w:ascii="Arial" w:hAnsi="Arial" w:cs="Arial"/>
          <w:lang w:val="hr-HR"/>
        </w:rPr>
        <w:t>Kukić</w:t>
      </w:r>
      <w:proofErr w:type="spellEnd"/>
      <w:r w:rsidRPr="00013DB6">
        <w:rPr>
          <w:rFonts w:ascii="Arial" w:hAnsi="Arial" w:cs="Arial"/>
          <w:lang w:val="hr-HR"/>
        </w:rPr>
        <w:t xml:space="preserve">, advokat iz Travnika, protiv </w:t>
      </w:r>
      <w:proofErr w:type="spellStart"/>
      <w:r w:rsidRPr="00013DB6">
        <w:rPr>
          <w:rFonts w:ascii="Arial" w:hAnsi="Arial" w:cs="Arial"/>
          <w:lang w:val="hr-HR"/>
        </w:rPr>
        <w:t>protupredlagatelja</w:t>
      </w:r>
      <w:proofErr w:type="spellEnd"/>
      <w:r w:rsidRPr="00013DB6">
        <w:rPr>
          <w:rFonts w:ascii="Arial" w:hAnsi="Arial" w:cs="Arial"/>
          <w:lang w:val="hr-HR"/>
        </w:rPr>
        <w:t xml:space="preserve"> 1. </w:t>
      </w:r>
      <w:proofErr w:type="spellStart"/>
      <w:r w:rsidRPr="00013DB6">
        <w:rPr>
          <w:rFonts w:ascii="Arial" w:hAnsi="Arial" w:cs="Arial"/>
          <w:lang w:val="hr-HR"/>
        </w:rPr>
        <w:t>Dženana</w:t>
      </w:r>
      <w:proofErr w:type="spellEnd"/>
      <w:r w:rsidRPr="00013DB6">
        <w:rPr>
          <w:rFonts w:ascii="Arial" w:hAnsi="Arial" w:cs="Arial"/>
          <w:lang w:val="hr-HR"/>
        </w:rPr>
        <w:t xml:space="preserve"> Hadžić </w:t>
      </w:r>
      <w:proofErr w:type="spellStart"/>
      <w:r w:rsidRPr="00013DB6">
        <w:rPr>
          <w:rFonts w:ascii="Arial" w:hAnsi="Arial" w:cs="Arial"/>
          <w:lang w:val="hr-HR"/>
        </w:rPr>
        <w:t>rođ</w:t>
      </w:r>
      <w:proofErr w:type="spellEnd"/>
      <w:r w:rsidRPr="00013DB6">
        <w:rPr>
          <w:rFonts w:ascii="Arial" w:hAnsi="Arial" w:cs="Arial"/>
          <w:lang w:val="hr-HR"/>
        </w:rPr>
        <w:t xml:space="preserve">. </w:t>
      </w:r>
      <w:proofErr w:type="spellStart"/>
      <w:r w:rsidRPr="00013DB6">
        <w:rPr>
          <w:rFonts w:ascii="Arial" w:hAnsi="Arial" w:cs="Arial"/>
          <w:lang w:val="hr-HR"/>
        </w:rPr>
        <w:t>Šutković</w:t>
      </w:r>
      <w:proofErr w:type="spellEnd"/>
      <w:r w:rsidRPr="00013DB6">
        <w:rPr>
          <w:rFonts w:ascii="Arial" w:hAnsi="Arial" w:cs="Arial"/>
          <w:lang w:val="hr-HR"/>
        </w:rPr>
        <w:t xml:space="preserve"> kći Mehmeda iz Gradiške, Vidovdanska br. 11 (zgrada „Most“), i 2. </w:t>
      </w:r>
      <w:proofErr w:type="spellStart"/>
      <w:r w:rsidRPr="00013DB6">
        <w:rPr>
          <w:rFonts w:ascii="Arial" w:hAnsi="Arial" w:cs="Arial"/>
          <w:lang w:val="hr-HR"/>
        </w:rPr>
        <w:t>Dženad</w:t>
      </w:r>
      <w:proofErr w:type="spellEnd"/>
      <w:r w:rsidRPr="00013DB6">
        <w:rPr>
          <w:rFonts w:ascii="Arial" w:hAnsi="Arial" w:cs="Arial"/>
          <w:lang w:val="hr-HR"/>
        </w:rPr>
        <w:t xml:space="preserve"> </w:t>
      </w:r>
      <w:proofErr w:type="spellStart"/>
      <w:r w:rsidRPr="00013DB6">
        <w:rPr>
          <w:rFonts w:ascii="Arial" w:hAnsi="Arial" w:cs="Arial"/>
          <w:lang w:val="hr-HR"/>
        </w:rPr>
        <w:t>Šutković</w:t>
      </w:r>
      <w:proofErr w:type="spellEnd"/>
      <w:r w:rsidRPr="00013DB6">
        <w:rPr>
          <w:rFonts w:ascii="Arial" w:hAnsi="Arial" w:cs="Arial"/>
          <w:lang w:val="hr-HR"/>
        </w:rPr>
        <w:t xml:space="preserve"> sin Mehmeda iz Travnika, </w:t>
      </w:r>
      <w:proofErr w:type="spellStart"/>
      <w:r w:rsidRPr="00013DB6">
        <w:rPr>
          <w:rFonts w:ascii="Arial" w:hAnsi="Arial" w:cs="Arial"/>
          <w:lang w:val="hr-HR"/>
        </w:rPr>
        <w:t>Pašamahala</w:t>
      </w:r>
      <w:proofErr w:type="spellEnd"/>
      <w:r w:rsidRPr="00013DB6">
        <w:rPr>
          <w:rFonts w:ascii="Arial" w:hAnsi="Arial" w:cs="Arial"/>
          <w:lang w:val="hr-HR"/>
        </w:rPr>
        <w:t xml:space="preserve"> 60, </w:t>
      </w:r>
      <w:r w:rsidRPr="00013DB6">
        <w:rPr>
          <w:rFonts w:ascii="Arial" w:hAnsi="Arial" w:cs="Arial"/>
        </w:rPr>
        <w:t xml:space="preserve">a </w:t>
      </w:r>
      <w:proofErr w:type="spellStart"/>
      <w:r w:rsidRPr="00013DB6">
        <w:rPr>
          <w:rFonts w:ascii="Arial" w:hAnsi="Arial" w:cs="Arial"/>
        </w:rPr>
        <w:t>koje</w:t>
      </w:r>
      <w:proofErr w:type="spellEnd"/>
      <w:r w:rsidRPr="00013DB6">
        <w:rPr>
          <w:rFonts w:ascii="Arial" w:hAnsi="Arial" w:cs="Arial"/>
        </w:rPr>
        <w:t xml:space="preserve"> </w:t>
      </w:r>
      <w:proofErr w:type="spellStart"/>
      <w:r w:rsidRPr="00013DB6">
        <w:rPr>
          <w:rFonts w:ascii="Arial" w:hAnsi="Arial" w:cs="Arial"/>
        </w:rPr>
        <w:t>zastupaju</w:t>
      </w:r>
      <w:proofErr w:type="spellEnd"/>
      <w:r w:rsidRPr="00013DB6">
        <w:rPr>
          <w:rFonts w:ascii="Arial" w:hAnsi="Arial" w:cs="Arial"/>
        </w:rPr>
        <w:t xml:space="preserve"> </w:t>
      </w:r>
      <w:proofErr w:type="spellStart"/>
      <w:r w:rsidRPr="00013DB6">
        <w:rPr>
          <w:rFonts w:ascii="Arial" w:hAnsi="Arial" w:cs="Arial"/>
        </w:rPr>
        <w:t>punomoćnici</w:t>
      </w:r>
      <w:proofErr w:type="spellEnd"/>
      <w:r w:rsidRPr="00013DB6">
        <w:rPr>
          <w:rFonts w:ascii="Arial" w:hAnsi="Arial" w:cs="Arial"/>
        </w:rPr>
        <w:t xml:space="preserve"> </w:t>
      </w:r>
      <w:proofErr w:type="spellStart"/>
      <w:r w:rsidRPr="00013DB6">
        <w:rPr>
          <w:rFonts w:ascii="Arial" w:hAnsi="Arial" w:cs="Arial"/>
        </w:rPr>
        <w:t>zajedničke</w:t>
      </w:r>
      <w:proofErr w:type="spellEnd"/>
      <w:r w:rsidRPr="00013DB6">
        <w:rPr>
          <w:rFonts w:ascii="Arial" w:hAnsi="Arial" w:cs="Arial"/>
        </w:rPr>
        <w:t xml:space="preserve"> </w:t>
      </w:r>
      <w:proofErr w:type="spellStart"/>
      <w:r w:rsidRPr="00013DB6">
        <w:rPr>
          <w:rFonts w:ascii="Arial" w:hAnsi="Arial" w:cs="Arial"/>
        </w:rPr>
        <w:t>advokatske</w:t>
      </w:r>
      <w:proofErr w:type="spellEnd"/>
      <w:r w:rsidRPr="00013DB6">
        <w:rPr>
          <w:rFonts w:ascii="Arial" w:hAnsi="Arial" w:cs="Arial"/>
        </w:rPr>
        <w:t xml:space="preserve"> </w:t>
      </w:r>
      <w:proofErr w:type="spellStart"/>
      <w:r w:rsidRPr="00013DB6">
        <w:rPr>
          <w:rFonts w:ascii="Arial" w:hAnsi="Arial" w:cs="Arial"/>
        </w:rPr>
        <w:t>kancelarije</w:t>
      </w:r>
      <w:proofErr w:type="spellEnd"/>
      <w:r w:rsidRPr="00013DB6">
        <w:rPr>
          <w:rFonts w:ascii="Arial" w:hAnsi="Arial" w:cs="Arial"/>
        </w:rPr>
        <w:t xml:space="preserve"> </w:t>
      </w:r>
      <w:proofErr w:type="spellStart"/>
      <w:r w:rsidRPr="00013DB6">
        <w:rPr>
          <w:rFonts w:ascii="Arial" w:hAnsi="Arial" w:cs="Arial"/>
        </w:rPr>
        <w:t>Kovačević</w:t>
      </w:r>
      <w:proofErr w:type="spellEnd"/>
      <w:r w:rsidRPr="00013DB6">
        <w:rPr>
          <w:rFonts w:ascii="Arial" w:hAnsi="Arial" w:cs="Arial"/>
        </w:rPr>
        <w:t xml:space="preserve"> </w:t>
      </w:r>
      <w:proofErr w:type="spellStart"/>
      <w:r w:rsidRPr="00013DB6">
        <w:rPr>
          <w:rFonts w:ascii="Arial" w:hAnsi="Arial" w:cs="Arial"/>
        </w:rPr>
        <w:t>Kojić</w:t>
      </w:r>
      <w:proofErr w:type="spellEnd"/>
      <w:r w:rsidRPr="00013DB6">
        <w:rPr>
          <w:rFonts w:ascii="Arial" w:hAnsi="Arial" w:cs="Arial"/>
        </w:rPr>
        <w:t xml:space="preserve">, </w:t>
      </w:r>
      <w:r w:rsidRPr="00013DB6">
        <w:rPr>
          <w:rFonts w:ascii="Arial" w:hAnsi="Arial" w:cs="Arial"/>
          <w:lang w:val="hr-HR"/>
        </w:rPr>
        <w:t>radi diobe nekretnine u suvlasništvu</w:t>
      </w:r>
      <w:r w:rsidRPr="00013DB6">
        <w:rPr>
          <w:rFonts w:ascii="Arial" w:hAnsi="Arial" w:cs="Arial"/>
        </w:rPr>
        <w:t xml:space="preserve"> </w:t>
      </w:r>
      <w:proofErr w:type="spellStart"/>
      <w:r w:rsidRPr="00013DB6">
        <w:rPr>
          <w:rFonts w:ascii="Arial" w:hAnsi="Arial" w:cs="Arial"/>
        </w:rPr>
        <w:t>donio</w:t>
      </w:r>
      <w:proofErr w:type="spellEnd"/>
      <w:r w:rsidRPr="00013DB6">
        <w:rPr>
          <w:rFonts w:ascii="Arial" w:hAnsi="Arial" w:cs="Arial"/>
        </w:rPr>
        <w:t xml:space="preserve"> je van </w:t>
      </w:r>
      <w:proofErr w:type="spellStart"/>
      <w:r w:rsidRPr="00013DB6">
        <w:rPr>
          <w:rFonts w:ascii="Arial" w:hAnsi="Arial" w:cs="Arial"/>
        </w:rPr>
        <w:t>ročišta</w:t>
      </w:r>
      <w:proofErr w:type="spellEnd"/>
      <w:r w:rsidRPr="00013DB6">
        <w:rPr>
          <w:rFonts w:ascii="Arial" w:hAnsi="Arial" w:cs="Arial"/>
        </w:rPr>
        <w:t xml:space="preserve">, dana 21.8.2024. </w:t>
      </w:r>
      <w:proofErr w:type="spellStart"/>
      <w:proofErr w:type="gramStart"/>
      <w:r w:rsidRPr="00013DB6">
        <w:rPr>
          <w:rFonts w:ascii="Arial" w:hAnsi="Arial" w:cs="Arial"/>
        </w:rPr>
        <w:t>godine</w:t>
      </w:r>
      <w:proofErr w:type="spellEnd"/>
      <w:proofErr w:type="gramEnd"/>
      <w:r w:rsidRPr="00013DB6">
        <w:rPr>
          <w:rFonts w:ascii="Arial" w:hAnsi="Arial" w:cs="Arial"/>
        </w:rPr>
        <w:t xml:space="preserve"> </w:t>
      </w:r>
      <w:proofErr w:type="spellStart"/>
      <w:r w:rsidRPr="00013DB6">
        <w:rPr>
          <w:rFonts w:ascii="Arial" w:hAnsi="Arial" w:cs="Arial"/>
        </w:rPr>
        <w:t>slijedeće</w:t>
      </w:r>
      <w:proofErr w:type="spellEnd"/>
    </w:p>
    <w:p w:rsidR="00013DB6" w:rsidRPr="00013DB6" w:rsidRDefault="00013DB6" w:rsidP="00013DB6">
      <w:pPr>
        <w:tabs>
          <w:tab w:val="left" w:pos="7215"/>
        </w:tabs>
        <w:spacing w:line="276" w:lineRule="auto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tabs>
          <w:tab w:val="left" w:pos="5415"/>
        </w:tabs>
        <w:spacing w:line="276" w:lineRule="auto"/>
        <w:jc w:val="center"/>
        <w:rPr>
          <w:rFonts w:ascii="Arial" w:hAnsi="Arial" w:cs="Arial"/>
          <w:b/>
          <w:lang w:val="bs-Latn-BA"/>
        </w:rPr>
      </w:pPr>
      <w:r w:rsidRPr="00013DB6">
        <w:rPr>
          <w:rFonts w:ascii="Arial" w:hAnsi="Arial" w:cs="Arial"/>
          <w:b/>
          <w:lang w:val="bs-Latn-BA"/>
        </w:rPr>
        <w:t>RJEŠENJE</w:t>
      </w:r>
    </w:p>
    <w:p w:rsidR="00013DB6" w:rsidRPr="00013DB6" w:rsidRDefault="00013DB6" w:rsidP="00013DB6">
      <w:pPr>
        <w:tabs>
          <w:tab w:val="left" w:pos="5415"/>
        </w:tabs>
        <w:spacing w:line="276" w:lineRule="auto"/>
        <w:jc w:val="both"/>
        <w:rPr>
          <w:rFonts w:ascii="Arial" w:hAnsi="Arial" w:cs="Arial"/>
          <w:b/>
          <w:lang w:val="bs-Latn-BA"/>
        </w:rPr>
      </w:pPr>
      <w:r w:rsidRPr="00013DB6">
        <w:rPr>
          <w:rFonts w:ascii="Arial" w:hAnsi="Arial" w:cs="Arial"/>
          <w:b/>
          <w:lang w:val="bs-Latn-BA"/>
        </w:rPr>
        <w:t xml:space="preserve">                          </w:t>
      </w:r>
    </w:p>
    <w:p w:rsidR="00013DB6" w:rsidRPr="00013DB6" w:rsidRDefault="00013DB6" w:rsidP="00013DB6">
      <w:pPr>
        <w:tabs>
          <w:tab w:val="left" w:pos="5415"/>
        </w:tabs>
        <w:spacing w:line="276" w:lineRule="auto"/>
        <w:jc w:val="both"/>
        <w:rPr>
          <w:rFonts w:ascii="Arial" w:hAnsi="Arial" w:cs="Arial"/>
          <w:b/>
          <w:lang w:val="bs-Latn-BA"/>
        </w:rPr>
      </w:pPr>
      <w:r w:rsidRPr="00013DB6">
        <w:rPr>
          <w:rFonts w:ascii="Arial" w:hAnsi="Arial" w:cs="Arial"/>
          <w:b/>
          <w:lang w:val="bs-Latn-BA"/>
        </w:rPr>
        <w:t xml:space="preserve">                          </w:t>
      </w:r>
    </w:p>
    <w:p w:rsidR="00013DB6" w:rsidRPr="00013DB6" w:rsidRDefault="00013DB6" w:rsidP="00013DB6">
      <w:pPr>
        <w:numPr>
          <w:ilvl w:val="0"/>
          <w:numId w:val="1"/>
        </w:numPr>
        <w:tabs>
          <w:tab w:val="left" w:pos="5415"/>
        </w:tabs>
        <w:spacing w:line="276" w:lineRule="auto"/>
        <w:jc w:val="both"/>
        <w:rPr>
          <w:rFonts w:ascii="Arial" w:hAnsi="Arial" w:cs="Arial"/>
          <w:lang w:val="bs-Latn-BA"/>
        </w:rPr>
      </w:pPr>
      <w:r w:rsidRPr="00013DB6">
        <w:rPr>
          <w:rFonts w:ascii="Arial" w:hAnsi="Arial" w:cs="Arial"/>
          <w:b/>
          <w:lang w:val="bs-Latn-BA"/>
        </w:rPr>
        <w:t>ODREĐUJE SE PRVO ROČIŠTE za javnu prodaju nekretnine</w:t>
      </w:r>
      <w:r w:rsidRPr="00013DB6">
        <w:rPr>
          <w:rFonts w:ascii="Arial" w:hAnsi="Arial" w:cs="Arial"/>
          <w:lang w:val="hr-HR"/>
        </w:rPr>
        <w:t xml:space="preserve"> upisane u zemljišnoknjižni uložak broj 3698 k.o. </w:t>
      </w:r>
      <w:proofErr w:type="spellStart"/>
      <w:r w:rsidRPr="00013DB6">
        <w:rPr>
          <w:rFonts w:ascii="Arial" w:hAnsi="Arial" w:cs="Arial"/>
          <w:lang w:val="hr-HR"/>
        </w:rPr>
        <w:t>NP_Travnik</w:t>
      </w:r>
      <w:proofErr w:type="spellEnd"/>
      <w:r w:rsidRPr="00013DB6">
        <w:rPr>
          <w:rFonts w:ascii="Arial" w:hAnsi="Arial" w:cs="Arial"/>
          <w:lang w:val="hr-HR"/>
        </w:rPr>
        <w:t>, označene kao kč.br. 2120/1 pod oznakom STARA LUKA kuća i zgrada površine 64 m</w:t>
      </w:r>
      <w:r w:rsidRPr="00013DB6">
        <w:rPr>
          <w:rFonts w:ascii="Arial" w:hAnsi="Arial" w:cs="Arial"/>
          <w:vertAlign w:val="superscript"/>
          <w:lang w:val="hr-HR"/>
        </w:rPr>
        <w:t>2</w:t>
      </w:r>
      <w:r w:rsidRPr="00013DB6">
        <w:rPr>
          <w:rFonts w:ascii="Arial" w:hAnsi="Arial" w:cs="Arial"/>
          <w:lang w:val="hr-HR"/>
        </w:rPr>
        <w:t xml:space="preserve"> i dvorište površine 268 m</w:t>
      </w:r>
      <w:r w:rsidRPr="00013DB6">
        <w:rPr>
          <w:rFonts w:ascii="Arial" w:hAnsi="Arial" w:cs="Arial"/>
          <w:vertAlign w:val="superscript"/>
          <w:lang w:val="hr-HR"/>
        </w:rPr>
        <w:t>2</w:t>
      </w:r>
      <w:r w:rsidRPr="00013DB6">
        <w:rPr>
          <w:rFonts w:ascii="Arial" w:hAnsi="Arial" w:cs="Arial"/>
          <w:lang w:val="hr-HR"/>
        </w:rPr>
        <w:t>, ukupne površine 332 m</w:t>
      </w:r>
      <w:r w:rsidRPr="00013DB6">
        <w:rPr>
          <w:rFonts w:ascii="Arial" w:hAnsi="Arial" w:cs="Arial"/>
          <w:vertAlign w:val="superscript"/>
          <w:lang w:val="hr-HR"/>
        </w:rPr>
        <w:t>2</w:t>
      </w:r>
      <w:r w:rsidRPr="00013DB6">
        <w:rPr>
          <w:rFonts w:ascii="Arial" w:hAnsi="Arial" w:cs="Arial"/>
          <w:lang w:val="hr-HR"/>
        </w:rPr>
        <w:t xml:space="preserve">, koja odgovara identičnoj nekretnini upisanoj u posjedovni list broj 1888 k.o. Travnik, kp. br. 2120/1, upisane kao suvlasništvo predlagatelja </w:t>
      </w:r>
      <w:proofErr w:type="spellStart"/>
      <w:r w:rsidRPr="00013DB6">
        <w:rPr>
          <w:rFonts w:ascii="Arial" w:hAnsi="Arial" w:cs="Arial"/>
          <w:lang w:val="hr-HR"/>
        </w:rPr>
        <w:t>Senada</w:t>
      </w:r>
      <w:proofErr w:type="spellEnd"/>
      <w:r w:rsidRPr="00013DB6">
        <w:rPr>
          <w:rFonts w:ascii="Arial" w:hAnsi="Arial" w:cs="Arial"/>
          <w:lang w:val="hr-HR"/>
        </w:rPr>
        <w:t xml:space="preserve"> (Mehmeda) </w:t>
      </w:r>
      <w:proofErr w:type="spellStart"/>
      <w:r w:rsidRPr="00013DB6">
        <w:rPr>
          <w:rFonts w:ascii="Arial" w:hAnsi="Arial" w:cs="Arial"/>
          <w:lang w:val="hr-HR"/>
        </w:rPr>
        <w:t>Šutkovića</w:t>
      </w:r>
      <w:proofErr w:type="spellEnd"/>
      <w:r w:rsidRPr="00013DB6">
        <w:rPr>
          <w:rFonts w:ascii="Arial" w:hAnsi="Arial" w:cs="Arial"/>
          <w:lang w:val="hr-HR"/>
        </w:rPr>
        <w:t xml:space="preserve"> i </w:t>
      </w:r>
      <w:proofErr w:type="spellStart"/>
      <w:r w:rsidRPr="00013DB6">
        <w:rPr>
          <w:rFonts w:ascii="Arial" w:hAnsi="Arial" w:cs="Arial"/>
          <w:lang w:val="hr-HR"/>
        </w:rPr>
        <w:t>protupredlagatelja</w:t>
      </w:r>
      <w:proofErr w:type="spellEnd"/>
      <w:r w:rsidRPr="00013DB6">
        <w:rPr>
          <w:rFonts w:ascii="Arial" w:hAnsi="Arial" w:cs="Arial"/>
          <w:lang w:val="hr-HR"/>
        </w:rPr>
        <w:t xml:space="preserve"> </w:t>
      </w:r>
      <w:proofErr w:type="spellStart"/>
      <w:r w:rsidRPr="00013DB6">
        <w:rPr>
          <w:rFonts w:ascii="Arial" w:hAnsi="Arial" w:cs="Arial"/>
          <w:lang w:val="hr-HR"/>
        </w:rPr>
        <w:t>Dženane</w:t>
      </w:r>
      <w:proofErr w:type="spellEnd"/>
      <w:r w:rsidRPr="00013DB6">
        <w:rPr>
          <w:rFonts w:ascii="Arial" w:hAnsi="Arial" w:cs="Arial"/>
          <w:lang w:val="hr-HR"/>
        </w:rPr>
        <w:t xml:space="preserve"> (Mehmeda) Hadžić </w:t>
      </w:r>
      <w:proofErr w:type="spellStart"/>
      <w:r w:rsidRPr="00013DB6">
        <w:rPr>
          <w:rFonts w:ascii="Arial" w:hAnsi="Arial" w:cs="Arial"/>
          <w:lang w:val="hr-HR"/>
        </w:rPr>
        <w:t>rođ</w:t>
      </w:r>
      <w:proofErr w:type="spellEnd"/>
      <w:r w:rsidRPr="00013DB6">
        <w:rPr>
          <w:rFonts w:ascii="Arial" w:hAnsi="Arial" w:cs="Arial"/>
          <w:lang w:val="hr-HR"/>
        </w:rPr>
        <w:t xml:space="preserve">. </w:t>
      </w:r>
      <w:proofErr w:type="spellStart"/>
      <w:r w:rsidRPr="00013DB6">
        <w:rPr>
          <w:rFonts w:ascii="Arial" w:hAnsi="Arial" w:cs="Arial"/>
          <w:lang w:val="hr-HR"/>
        </w:rPr>
        <w:t>Šutković</w:t>
      </w:r>
      <w:proofErr w:type="spellEnd"/>
      <w:r w:rsidRPr="00013DB6">
        <w:rPr>
          <w:rFonts w:ascii="Arial" w:hAnsi="Arial" w:cs="Arial"/>
          <w:lang w:val="hr-HR"/>
        </w:rPr>
        <w:t xml:space="preserve"> i </w:t>
      </w:r>
      <w:proofErr w:type="spellStart"/>
      <w:r w:rsidRPr="00013DB6">
        <w:rPr>
          <w:rFonts w:ascii="Arial" w:hAnsi="Arial" w:cs="Arial"/>
          <w:lang w:val="hr-HR"/>
        </w:rPr>
        <w:t>Dženada</w:t>
      </w:r>
      <w:proofErr w:type="spellEnd"/>
      <w:r w:rsidRPr="00013DB6">
        <w:rPr>
          <w:rFonts w:ascii="Arial" w:hAnsi="Arial" w:cs="Arial"/>
          <w:lang w:val="hr-HR"/>
        </w:rPr>
        <w:t xml:space="preserve"> (Mehmeda) </w:t>
      </w:r>
      <w:proofErr w:type="spellStart"/>
      <w:r w:rsidRPr="00013DB6">
        <w:rPr>
          <w:rFonts w:ascii="Arial" w:hAnsi="Arial" w:cs="Arial"/>
          <w:lang w:val="hr-HR"/>
        </w:rPr>
        <w:t>Šutkovića</w:t>
      </w:r>
      <w:proofErr w:type="spellEnd"/>
      <w:r w:rsidRPr="00013DB6">
        <w:rPr>
          <w:rFonts w:ascii="Arial" w:hAnsi="Arial" w:cs="Arial"/>
          <w:lang w:val="hr-HR"/>
        </w:rPr>
        <w:t xml:space="preserve"> sa suvlasničkim dijelom od po </w:t>
      </w:r>
      <w:r w:rsidRPr="00013DB6">
        <w:rPr>
          <w:rFonts w:ascii="Arial" w:hAnsi="Arial" w:cs="Arial"/>
          <w:vertAlign w:val="superscript"/>
          <w:lang w:val="hr-HR"/>
        </w:rPr>
        <w:t>1</w:t>
      </w:r>
      <w:r w:rsidRPr="00013DB6">
        <w:rPr>
          <w:rFonts w:ascii="Arial" w:hAnsi="Arial" w:cs="Arial"/>
          <w:lang w:val="hr-HR"/>
        </w:rPr>
        <w:t>/</w:t>
      </w:r>
      <w:r w:rsidRPr="00013DB6">
        <w:rPr>
          <w:rFonts w:ascii="Arial" w:hAnsi="Arial" w:cs="Arial"/>
          <w:vertAlign w:val="subscript"/>
          <w:lang w:val="hr-HR"/>
        </w:rPr>
        <w:t>3</w:t>
      </w:r>
      <w:r w:rsidRPr="00013DB6">
        <w:rPr>
          <w:rFonts w:ascii="Arial" w:hAnsi="Arial" w:cs="Arial"/>
        </w:rPr>
        <w:t>.</w:t>
      </w:r>
      <w:r w:rsidRPr="00013DB6">
        <w:rPr>
          <w:rFonts w:ascii="Arial" w:hAnsi="Arial" w:cs="Arial"/>
          <w:lang w:val="bs-Latn-BA"/>
        </w:rPr>
        <w:t xml:space="preserve"> </w:t>
      </w:r>
    </w:p>
    <w:p w:rsidR="00013DB6" w:rsidRPr="00013DB6" w:rsidRDefault="00013DB6" w:rsidP="00013DB6">
      <w:pPr>
        <w:tabs>
          <w:tab w:val="left" w:pos="5415"/>
        </w:tabs>
        <w:spacing w:line="276" w:lineRule="auto"/>
        <w:jc w:val="both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numPr>
          <w:ilvl w:val="0"/>
          <w:numId w:val="1"/>
        </w:numPr>
        <w:tabs>
          <w:tab w:val="left" w:pos="5415"/>
        </w:tabs>
        <w:spacing w:line="276" w:lineRule="auto"/>
        <w:jc w:val="both"/>
        <w:rPr>
          <w:rFonts w:ascii="Arial" w:hAnsi="Arial" w:cs="Arial"/>
          <w:b/>
          <w:lang w:val="bs-Latn-BA"/>
        </w:rPr>
      </w:pPr>
      <w:r w:rsidRPr="00013DB6">
        <w:rPr>
          <w:rFonts w:ascii="Arial" w:hAnsi="Arial" w:cs="Arial"/>
          <w:lang w:val="bs-Latn-BA"/>
        </w:rPr>
        <w:t>Prodaja predmetne nekretnine, koja će se izvršiti usmenim javnim nadmetanjem, se određuje za dan</w:t>
      </w:r>
      <w:r w:rsidRPr="00013DB6">
        <w:rPr>
          <w:rFonts w:ascii="Arial" w:hAnsi="Arial" w:cs="Arial"/>
          <w:b/>
          <w:lang w:val="bs-Latn-BA"/>
        </w:rPr>
        <w:t xml:space="preserve"> 10.10.2024. godine, sa početkom u 12,00 sati, u zgradi ovog suda, ured broj 61. </w:t>
      </w:r>
    </w:p>
    <w:p w:rsidR="00013DB6" w:rsidRPr="00013DB6" w:rsidRDefault="00013DB6" w:rsidP="00013DB6">
      <w:pPr>
        <w:tabs>
          <w:tab w:val="left" w:pos="5415"/>
        </w:tabs>
        <w:spacing w:line="276" w:lineRule="auto"/>
        <w:ind w:left="540"/>
        <w:jc w:val="both"/>
        <w:rPr>
          <w:rFonts w:ascii="Arial" w:hAnsi="Arial" w:cs="Arial"/>
          <w:b/>
          <w:lang w:val="bs-Latn-BA"/>
        </w:rPr>
      </w:pPr>
      <w:r w:rsidRPr="00013DB6">
        <w:rPr>
          <w:rFonts w:ascii="Arial" w:hAnsi="Arial" w:cs="Arial"/>
          <w:b/>
          <w:lang w:val="bs-Latn-BA"/>
        </w:rPr>
        <w:t xml:space="preserve"> </w:t>
      </w:r>
    </w:p>
    <w:p w:rsidR="00013DB6" w:rsidRPr="00013DB6" w:rsidRDefault="00013DB6" w:rsidP="00013DB6">
      <w:p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numPr>
          <w:ilvl w:val="0"/>
          <w:numId w:val="1"/>
        </w:num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  <w:r w:rsidRPr="00013DB6">
        <w:rPr>
          <w:rFonts w:ascii="Arial" w:hAnsi="Arial" w:cs="Arial"/>
          <w:lang w:val="bs-Latn-BA"/>
        </w:rPr>
        <w:t xml:space="preserve">Vrijednost nekretnine iz tačke I ovog zaključka utvrđena je na osnovu nalaza i procjene stalnog sudskog vještaka građevinske struke, Kazimira </w:t>
      </w:r>
      <w:proofErr w:type="spellStart"/>
      <w:r w:rsidRPr="00013DB6">
        <w:rPr>
          <w:rFonts w:ascii="Arial" w:hAnsi="Arial" w:cs="Arial"/>
          <w:lang w:val="bs-Latn-BA"/>
        </w:rPr>
        <w:t>Pobrića</w:t>
      </w:r>
      <w:proofErr w:type="spellEnd"/>
      <w:r w:rsidRPr="00013DB6">
        <w:rPr>
          <w:rFonts w:ascii="Arial" w:hAnsi="Arial" w:cs="Arial"/>
          <w:lang w:val="bs-Latn-BA"/>
        </w:rPr>
        <w:t xml:space="preserve">, od 29.10.2020 godine, u iznosu od </w:t>
      </w:r>
      <w:r w:rsidRPr="00013DB6">
        <w:rPr>
          <w:rFonts w:ascii="Arial" w:hAnsi="Arial" w:cs="Arial"/>
          <w:lang w:val="hr-HR"/>
        </w:rPr>
        <w:t xml:space="preserve"> </w:t>
      </w:r>
      <w:r w:rsidRPr="00013DB6">
        <w:rPr>
          <w:rFonts w:ascii="Arial" w:hAnsi="Arial" w:cs="Arial"/>
          <w:b/>
          <w:lang w:val="hr-HR"/>
        </w:rPr>
        <w:t xml:space="preserve">39.644,00 KM </w:t>
      </w:r>
      <w:r w:rsidRPr="00013DB6">
        <w:rPr>
          <w:rFonts w:ascii="Arial" w:hAnsi="Arial" w:cs="Arial"/>
          <w:lang w:val="hr-HR"/>
        </w:rPr>
        <w:t xml:space="preserve">(slovima: </w:t>
      </w:r>
      <w:proofErr w:type="spellStart"/>
      <w:r w:rsidRPr="00013DB6">
        <w:rPr>
          <w:rFonts w:ascii="Arial" w:hAnsi="Arial" w:cs="Arial"/>
          <w:lang w:val="hr-HR"/>
        </w:rPr>
        <w:t>tridesetdevethiljada</w:t>
      </w:r>
      <w:proofErr w:type="spellEnd"/>
      <w:r w:rsidRPr="00013DB6">
        <w:rPr>
          <w:rFonts w:ascii="Arial" w:hAnsi="Arial" w:cs="Arial"/>
          <w:lang w:val="hr-HR"/>
        </w:rPr>
        <w:t xml:space="preserve"> </w:t>
      </w:r>
      <w:proofErr w:type="spellStart"/>
      <w:r w:rsidRPr="00013DB6">
        <w:rPr>
          <w:rFonts w:ascii="Arial" w:hAnsi="Arial" w:cs="Arial"/>
          <w:lang w:val="hr-HR"/>
        </w:rPr>
        <w:t>šestočetrdesetčetiri</w:t>
      </w:r>
      <w:proofErr w:type="spellEnd"/>
      <w:r w:rsidRPr="00013DB6">
        <w:rPr>
          <w:rFonts w:ascii="Arial" w:hAnsi="Arial" w:cs="Arial"/>
          <w:lang w:val="hr-HR"/>
        </w:rPr>
        <w:t xml:space="preserve"> konvertibilnih maraka)</w:t>
      </w:r>
      <w:r w:rsidRPr="00013DB6">
        <w:rPr>
          <w:rFonts w:ascii="Arial" w:hAnsi="Arial" w:cs="Arial"/>
          <w:lang w:val="bs-Latn-BA"/>
        </w:rPr>
        <w:t xml:space="preserve">.  </w:t>
      </w:r>
    </w:p>
    <w:p w:rsidR="00013DB6" w:rsidRPr="00013DB6" w:rsidRDefault="00013DB6" w:rsidP="00013DB6">
      <w:p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numPr>
          <w:ilvl w:val="0"/>
          <w:numId w:val="1"/>
        </w:num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  <w:r w:rsidRPr="00013DB6">
        <w:rPr>
          <w:rFonts w:ascii="Arial" w:hAnsi="Arial" w:cs="Arial"/>
          <w:lang w:val="bs-Latn-BA"/>
        </w:rPr>
        <w:t xml:space="preserve">Na prvom ročištu za javno nadmetanje nekretnina iz tačke I ovog </w:t>
      </w:r>
      <w:proofErr w:type="spellStart"/>
      <w:r w:rsidRPr="00013DB6">
        <w:rPr>
          <w:rFonts w:ascii="Arial" w:hAnsi="Arial" w:cs="Arial"/>
          <w:lang w:val="bs-Latn-BA"/>
        </w:rPr>
        <w:t>rješenjase</w:t>
      </w:r>
      <w:proofErr w:type="spellEnd"/>
      <w:r w:rsidRPr="00013DB6">
        <w:rPr>
          <w:rFonts w:ascii="Arial" w:hAnsi="Arial" w:cs="Arial"/>
          <w:lang w:val="bs-Latn-BA"/>
        </w:rPr>
        <w:t xml:space="preserve"> ne može prodati ispod polovine utvrđene vrijednosti. Početne ponude za prvo ročište na iznose manje od polovine utvrđene vrijednosti neće biti razmatrane. </w:t>
      </w:r>
    </w:p>
    <w:p w:rsidR="00013DB6" w:rsidRPr="00013DB6" w:rsidRDefault="00013DB6" w:rsidP="00013DB6">
      <w:p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numPr>
          <w:ilvl w:val="0"/>
          <w:numId w:val="1"/>
        </w:num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  <w:r w:rsidRPr="00013DB6">
        <w:rPr>
          <w:rFonts w:ascii="Arial" w:hAnsi="Arial" w:cs="Arial"/>
          <w:lang w:val="bs-Latn-BA"/>
        </w:rPr>
        <w:t xml:space="preserve">Poreze i takse u vezi prodaje snosi </w:t>
      </w:r>
      <w:proofErr w:type="spellStart"/>
      <w:r w:rsidRPr="00013DB6">
        <w:rPr>
          <w:rFonts w:ascii="Arial" w:hAnsi="Arial" w:cs="Arial"/>
          <w:lang w:val="bs-Latn-BA"/>
        </w:rPr>
        <w:t>prodavac</w:t>
      </w:r>
      <w:proofErr w:type="spellEnd"/>
      <w:r w:rsidRPr="00013DB6">
        <w:rPr>
          <w:rFonts w:ascii="Arial" w:hAnsi="Arial" w:cs="Arial"/>
          <w:lang w:val="bs-Latn-BA"/>
        </w:rPr>
        <w:t>.</w:t>
      </w:r>
    </w:p>
    <w:p w:rsidR="00013DB6" w:rsidRPr="00013DB6" w:rsidRDefault="00013DB6" w:rsidP="00013DB6">
      <w:p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numPr>
          <w:ilvl w:val="0"/>
          <w:numId w:val="1"/>
        </w:num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  <w:r w:rsidRPr="00013DB6">
        <w:rPr>
          <w:rFonts w:ascii="Arial" w:hAnsi="Arial" w:cs="Arial"/>
          <w:lang w:val="bs-Latn-BA"/>
        </w:rPr>
        <w:lastRenderedPageBreak/>
        <w:t xml:space="preserve">Na javnoj prodaji mogu učestvovati sve pravne i fizičke osobe, osim osoba navedenih u članu 88. Zakona o izvršnom postupku, a dužna su prije ročišta za prodaju na ime osiguranja uplatiti iznos od jedne desetine određene vrijednosti nepokretnosti, s tim što osiguranje ne može iznositi više od 10.000,00 KM, i prije </w:t>
      </w:r>
      <w:proofErr w:type="spellStart"/>
      <w:r w:rsidRPr="00013DB6">
        <w:rPr>
          <w:rFonts w:ascii="Arial" w:hAnsi="Arial" w:cs="Arial"/>
          <w:lang w:val="bs-Latn-BA"/>
        </w:rPr>
        <w:t>početka</w:t>
      </w:r>
      <w:proofErr w:type="spellEnd"/>
      <w:r w:rsidRPr="00013DB6">
        <w:rPr>
          <w:rFonts w:ascii="Arial" w:hAnsi="Arial" w:cs="Arial"/>
          <w:lang w:val="bs-Latn-BA"/>
        </w:rPr>
        <w:t xml:space="preserve"> ročišta sudu su dužni predati uplatnicu iz koje je vidljivo da su osiguranje platile na depozitni račun Općinskog suda Travnik, otvoren kod </w:t>
      </w:r>
      <w:proofErr w:type="spellStart"/>
      <w:r w:rsidRPr="00013DB6">
        <w:rPr>
          <w:rFonts w:ascii="Arial" w:hAnsi="Arial" w:cs="Arial"/>
          <w:lang w:val="bs-Latn-BA"/>
        </w:rPr>
        <w:t>UniCredit</w:t>
      </w:r>
      <w:proofErr w:type="spellEnd"/>
      <w:r w:rsidRPr="00013DB6">
        <w:rPr>
          <w:rFonts w:ascii="Arial" w:hAnsi="Arial" w:cs="Arial"/>
          <w:lang w:val="bs-Latn-BA"/>
        </w:rPr>
        <w:t xml:space="preserve"> banke, Filijala Travnik, račun broj: </w:t>
      </w:r>
      <w:r w:rsidRPr="00013DB6">
        <w:rPr>
          <w:rFonts w:ascii="Arial" w:hAnsi="Arial" w:cs="Arial"/>
          <w:b/>
          <w:lang w:val="bs-Latn-BA"/>
        </w:rPr>
        <w:t>3389002208351383</w:t>
      </w:r>
      <w:r w:rsidRPr="00013DB6">
        <w:rPr>
          <w:rFonts w:ascii="Arial" w:hAnsi="Arial" w:cs="Arial"/>
          <w:lang w:val="bs-Latn-BA"/>
        </w:rPr>
        <w:t>.</w:t>
      </w:r>
    </w:p>
    <w:p w:rsidR="00013DB6" w:rsidRPr="00013DB6" w:rsidRDefault="00013DB6" w:rsidP="00013DB6">
      <w:p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numPr>
          <w:ilvl w:val="0"/>
          <w:numId w:val="1"/>
        </w:num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  <w:r w:rsidRPr="00013DB6">
        <w:rPr>
          <w:rFonts w:ascii="Arial" w:hAnsi="Arial" w:cs="Arial"/>
          <w:lang w:val="bs-Latn-BA"/>
        </w:rPr>
        <w:t xml:space="preserve">Od polaganja osiguranja oslobođeni su suvlasnici predmetne nepokretnosti. </w:t>
      </w:r>
    </w:p>
    <w:p w:rsidR="00013DB6" w:rsidRPr="00013DB6" w:rsidRDefault="00013DB6" w:rsidP="00013DB6">
      <w:p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numPr>
          <w:ilvl w:val="0"/>
          <w:numId w:val="1"/>
        </w:num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  <w:r w:rsidRPr="00013DB6">
        <w:rPr>
          <w:rFonts w:ascii="Arial" w:hAnsi="Arial" w:cs="Arial"/>
          <w:lang w:val="bs-Latn-BA"/>
        </w:rPr>
        <w:t xml:space="preserve">Kupac je dužan </w:t>
      </w:r>
      <w:proofErr w:type="spellStart"/>
      <w:r w:rsidRPr="00013DB6">
        <w:rPr>
          <w:rFonts w:ascii="Arial" w:hAnsi="Arial" w:cs="Arial"/>
          <w:lang w:val="bs-Latn-BA"/>
        </w:rPr>
        <w:t>položiti</w:t>
      </w:r>
      <w:proofErr w:type="spellEnd"/>
      <w:r w:rsidRPr="00013DB6">
        <w:rPr>
          <w:rFonts w:ascii="Arial" w:hAnsi="Arial" w:cs="Arial"/>
          <w:lang w:val="bs-Latn-BA"/>
        </w:rPr>
        <w:t xml:space="preserve"> cijenu u roku od 15 dana, od dana objavljivanja odluke o prodaji nekretnine najpovoljnijem ponuđaču. </w:t>
      </w:r>
    </w:p>
    <w:p w:rsidR="00013DB6" w:rsidRPr="00013DB6" w:rsidRDefault="00013DB6" w:rsidP="00013DB6">
      <w:p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numPr>
          <w:ilvl w:val="0"/>
          <w:numId w:val="1"/>
        </w:num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  <w:r w:rsidRPr="00013DB6">
        <w:rPr>
          <w:rFonts w:ascii="Arial" w:hAnsi="Arial" w:cs="Arial"/>
          <w:lang w:val="bs-Latn-BA"/>
        </w:rPr>
        <w:t xml:space="preserve">Ako kupac u određenom roku ne </w:t>
      </w:r>
      <w:proofErr w:type="spellStart"/>
      <w:r w:rsidRPr="00013DB6">
        <w:rPr>
          <w:rFonts w:ascii="Arial" w:hAnsi="Arial" w:cs="Arial"/>
          <w:lang w:val="bs-Latn-BA"/>
        </w:rPr>
        <w:t>položi</w:t>
      </w:r>
      <w:proofErr w:type="spellEnd"/>
      <w:r w:rsidRPr="00013DB6">
        <w:rPr>
          <w:rFonts w:ascii="Arial" w:hAnsi="Arial" w:cs="Arial"/>
          <w:lang w:val="bs-Latn-BA"/>
        </w:rPr>
        <w:t xml:space="preserve"> prodajnu cijenu, sud će rješenjem proglasiti prodaju tom ponuđaču nevaljanom i novim rješenjem odrediti da je nepokretnost prodana drugom najpovoljnijem ponuđaču, koji treba da, u roku koji odredi sud, a koji ne može biti duži od 30 dana od dana prijema tog rješenja, deponuje prodajnu cijenu. Ukoliko i drugi ponuđač ne </w:t>
      </w:r>
      <w:proofErr w:type="spellStart"/>
      <w:r w:rsidRPr="00013DB6">
        <w:rPr>
          <w:rFonts w:ascii="Arial" w:hAnsi="Arial" w:cs="Arial"/>
          <w:lang w:val="bs-Latn-BA"/>
        </w:rPr>
        <w:t>položi</w:t>
      </w:r>
      <w:proofErr w:type="spellEnd"/>
      <w:r w:rsidRPr="00013DB6">
        <w:rPr>
          <w:rFonts w:ascii="Arial" w:hAnsi="Arial" w:cs="Arial"/>
          <w:lang w:val="bs-Latn-BA"/>
        </w:rPr>
        <w:t xml:space="preserve"> prodajnu cijenu u predviđenom roku, sud će ova pravila primijeniti i na trećeg ponuđača. </w:t>
      </w:r>
    </w:p>
    <w:p w:rsidR="00013DB6" w:rsidRPr="00013DB6" w:rsidRDefault="00013DB6" w:rsidP="00013DB6">
      <w:p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numPr>
          <w:ilvl w:val="0"/>
          <w:numId w:val="1"/>
        </w:num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  <w:r w:rsidRPr="00013DB6">
        <w:rPr>
          <w:rFonts w:ascii="Arial" w:hAnsi="Arial" w:cs="Arial"/>
          <w:lang w:val="bs-Latn-BA"/>
        </w:rPr>
        <w:t xml:space="preserve">Ponuđačima čija ponuda nije prihvaćena, osim za tri najbolja ponuđača, osiguranje će se vratiti odmah nakon </w:t>
      </w:r>
      <w:proofErr w:type="spellStart"/>
      <w:r w:rsidRPr="00013DB6">
        <w:rPr>
          <w:rFonts w:ascii="Arial" w:hAnsi="Arial" w:cs="Arial"/>
          <w:lang w:val="bs-Latn-BA"/>
        </w:rPr>
        <w:t>zaključenja</w:t>
      </w:r>
      <w:proofErr w:type="spellEnd"/>
      <w:r w:rsidRPr="00013DB6">
        <w:rPr>
          <w:rFonts w:ascii="Arial" w:hAnsi="Arial" w:cs="Arial"/>
          <w:lang w:val="bs-Latn-BA"/>
        </w:rPr>
        <w:t xml:space="preserve"> javne prodaje. </w:t>
      </w:r>
    </w:p>
    <w:p w:rsidR="00013DB6" w:rsidRPr="00013DB6" w:rsidRDefault="00013DB6" w:rsidP="00013DB6">
      <w:p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numPr>
          <w:ilvl w:val="0"/>
          <w:numId w:val="1"/>
        </w:num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  <w:r w:rsidRPr="00013DB6">
        <w:rPr>
          <w:rFonts w:ascii="Arial" w:hAnsi="Arial" w:cs="Arial"/>
          <w:lang w:val="bs-Latn-BA"/>
        </w:rPr>
        <w:t xml:space="preserve">Ovo rješenje će biti objavljeno na oglasnoj ploči suda. Stranke mogu o svom trošku objaviti ovo rješenje u sredstvima javnog informiranja, odnosno da o tome obavijeste osobe koje se bave prodajom nepokretnosti. </w:t>
      </w:r>
    </w:p>
    <w:p w:rsidR="00013DB6" w:rsidRPr="00013DB6" w:rsidRDefault="00013DB6" w:rsidP="00013DB6">
      <w:p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numPr>
          <w:ilvl w:val="0"/>
          <w:numId w:val="1"/>
        </w:num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  <w:r w:rsidRPr="00013DB6">
        <w:rPr>
          <w:rFonts w:ascii="Arial" w:hAnsi="Arial" w:cs="Arial"/>
          <w:lang w:val="bs-Latn-BA"/>
        </w:rPr>
        <w:t xml:space="preserve">Ovo rješenje  će biti dostavljeno strankama, na oglasnu ploču suda i nadležnom organu porezne uprave. </w:t>
      </w:r>
    </w:p>
    <w:p w:rsidR="00013DB6" w:rsidRPr="00013DB6" w:rsidRDefault="00013DB6" w:rsidP="00013DB6">
      <w:p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tabs>
          <w:tab w:val="left" w:pos="3210"/>
        </w:tabs>
        <w:spacing w:line="276" w:lineRule="auto"/>
        <w:jc w:val="both"/>
        <w:rPr>
          <w:rFonts w:ascii="Arial" w:hAnsi="Arial" w:cs="Arial"/>
          <w:b/>
          <w:lang w:val="bs-Latn-BA"/>
        </w:rPr>
      </w:pPr>
      <w:r w:rsidRPr="00013DB6">
        <w:rPr>
          <w:rFonts w:ascii="Arial" w:hAnsi="Arial" w:cs="Arial"/>
          <w:b/>
          <w:lang w:val="bs-Latn-BA"/>
        </w:rPr>
        <w:tab/>
      </w:r>
      <w:r w:rsidRPr="00013DB6">
        <w:rPr>
          <w:rFonts w:ascii="Arial" w:hAnsi="Arial" w:cs="Arial"/>
          <w:b/>
          <w:lang w:val="bs-Latn-BA"/>
        </w:rPr>
        <w:tab/>
      </w:r>
      <w:r w:rsidRPr="00013DB6">
        <w:rPr>
          <w:rFonts w:ascii="Arial" w:hAnsi="Arial" w:cs="Arial"/>
          <w:b/>
          <w:lang w:val="bs-Latn-BA"/>
        </w:rPr>
        <w:tab/>
      </w:r>
      <w:r w:rsidRPr="00013DB6">
        <w:rPr>
          <w:rFonts w:ascii="Arial" w:hAnsi="Arial" w:cs="Arial"/>
          <w:b/>
          <w:lang w:val="bs-Latn-BA"/>
        </w:rPr>
        <w:tab/>
      </w:r>
      <w:r w:rsidRPr="00013DB6">
        <w:rPr>
          <w:rFonts w:ascii="Arial" w:hAnsi="Arial" w:cs="Arial"/>
          <w:b/>
          <w:lang w:val="bs-Latn-BA"/>
        </w:rPr>
        <w:tab/>
      </w:r>
      <w:r w:rsidRPr="00013DB6">
        <w:rPr>
          <w:rFonts w:ascii="Arial" w:hAnsi="Arial" w:cs="Arial"/>
          <w:b/>
          <w:lang w:val="bs-Latn-BA"/>
        </w:rPr>
        <w:tab/>
      </w:r>
      <w:r w:rsidRPr="00013DB6">
        <w:rPr>
          <w:rFonts w:ascii="Arial" w:hAnsi="Arial" w:cs="Arial"/>
          <w:b/>
          <w:lang w:val="bs-Latn-BA"/>
        </w:rPr>
        <w:tab/>
        <w:t xml:space="preserve">     S U D A C</w:t>
      </w:r>
    </w:p>
    <w:p w:rsidR="00013DB6" w:rsidRPr="00013DB6" w:rsidRDefault="00013DB6" w:rsidP="00013DB6">
      <w:p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  <w:r w:rsidRPr="00013DB6">
        <w:rPr>
          <w:rFonts w:ascii="Arial" w:hAnsi="Arial" w:cs="Arial"/>
          <w:b/>
          <w:lang w:val="bs-Latn-BA"/>
        </w:rPr>
        <w:tab/>
      </w:r>
      <w:r w:rsidRPr="00013DB6">
        <w:rPr>
          <w:rFonts w:ascii="Arial" w:hAnsi="Arial" w:cs="Arial"/>
          <w:b/>
          <w:lang w:val="bs-Latn-BA"/>
        </w:rPr>
        <w:tab/>
      </w:r>
      <w:r w:rsidRPr="00013DB6">
        <w:rPr>
          <w:rFonts w:ascii="Arial" w:hAnsi="Arial" w:cs="Arial"/>
          <w:b/>
          <w:lang w:val="bs-Latn-BA"/>
        </w:rPr>
        <w:tab/>
      </w:r>
      <w:r w:rsidRPr="00013DB6">
        <w:rPr>
          <w:rFonts w:ascii="Arial" w:hAnsi="Arial" w:cs="Arial"/>
          <w:b/>
          <w:lang w:val="bs-Latn-BA"/>
        </w:rPr>
        <w:tab/>
      </w:r>
      <w:r w:rsidRPr="00013DB6">
        <w:rPr>
          <w:rFonts w:ascii="Arial" w:hAnsi="Arial" w:cs="Arial"/>
          <w:b/>
          <w:lang w:val="bs-Latn-BA"/>
        </w:rPr>
        <w:tab/>
      </w:r>
      <w:r w:rsidRPr="00013DB6">
        <w:rPr>
          <w:rFonts w:ascii="Arial" w:hAnsi="Arial" w:cs="Arial"/>
          <w:b/>
          <w:lang w:val="bs-Latn-BA"/>
        </w:rPr>
        <w:tab/>
      </w:r>
      <w:r w:rsidRPr="00013DB6">
        <w:rPr>
          <w:rFonts w:ascii="Arial" w:hAnsi="Arial" w:cs="Arial"/>
          <w:b/>
          <w:lang w:val="bs-Latn-BA"/>
        </w:rPr>
        <w:tab/>
        <w:t xml:space="preserve">Davor </w:t>
      </w:r>
      <w:proofErr w:type="spellStart"/>
      <w:r w:rsidRPr="00013DB6">
        <w:rPr>
          <w:rFonts w:ascii="Arial" w:hAnsi="Arial" w:cs="Arial"/>
          <w:b/>
          <w:lang w:val="bs-Latn-BA"/>
        </w:rPr>
        <w:t>Cilenšek</w:t>
      </w:r>
      <w:proofErr w:type="spellEnd"/>
    </w:p>
    <w:p w:rsidR="00013DB6" w:rsidRPr="00013DB6" w:rsidRDefault="00013DB6" w:rsidP="00013DB6">
      <w:pPr>
        <w:tabs>
          <w:tab w:val="left" w:pos="3210"/>
        </w:tabs>
        <w:spacing w:line="276" w:lineRule="auto"/>
        <w:jc w:val="both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tabs>
          <w:tab w:val="left" w:pos="5415"/>
        </w:tabs>
        <w:spacing w:line="276" w:lineRule="auto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tabs>
          <w:tab w:val="left" w:pos="3210"/>
        </w:tabs>
        <w:spacing w:line="276" w:lineRule="auto"/>
        <w:rPr>
          <w:rFonts w:ascii="Arial" w:hAnsi="Arial" w:cs="Arial"/>
          <w:b/>
          <w:lang w:val="bs-Latn-BA"/>
        </w:rPr>
      </w:pPr>
      <w:r w:rsidRPr="00013DB6">
        <w:rPr>
          <w:rFonts w:ascii="Arial" w:hAnsi="Arial" w:cs="Arial"/>
          <w:b/>
          <w:lang w:val="bs-Latn-BA"/>
        </w:rPr>
        <w:t xml:space="preserve">Pravna pouka: </w:t>
      </w:r>
      <w:r w:rsidRPr="00013DB6">
        <w:rPr>
          <w:rFonts w:ascii="Arial" w:hAnsi="Arial" w:cs="Arial"/>
          <w:lang w:val="bs-Latn-BA"/>
        </w:rPr>
        <w:t>Protiv ovog zaključka nije dozvoljen pravni lijek.</w:t>
      </w:r>
    </w:p>
    <w:p w:rsidR="00013DB6" w:rsidRPr="00013DB6" w:rsidRDefault="00013DB6" w:rsidP="00013DB6">
      <w:pPr>
        <w:tabs>
          <w:tab w:val="left" w:pos="5415"/>
        </w:tabs>
        <w:spacing w:line="276" w:lineRule="auto"/>
        <w:rPr>
          <w:rFonts w:ascii="Arial" w:hAnsi="Arial" w:cs="Arial"/>
          <w:lang w:val="bs-Latn-BA"/>
        </w:rPr>
      </w:pPr>
    </w:p>
    <w:p w:rsidR="00013DB6" w:rsidRPr="00013DB6" w:rsidRDefault="00013DB6" w:rsidP="00013DB6">
      <w:pPr>
        <w:spacing w:line="276" w:lineRule="auto"/>
        <w:rPr>
          <w:rFonts w:ascii="Arial" w:hAnsi="Arial" w:cs="Arial"/>
        </w:rPr>
      </w:pPr>
    </w:p>
    <w:p w:rsidR="00013DB6" w:rsidRPr="00013DB6" w:rsidRDefault="00013DB6" w:rsidP="00013DB6">
      <w:pPr>
        <w:jc w:val="both"/>
        <w:rPr>
          <w:rFonts w:ascii="Arial" w:hAnsi="Arial" w:cs="Arial"/>
        </w:rPr>
      </w:pPr>
    </w:p>
    <w:p w:rsidR="00677E28" w:rsidRPr="00013DB6" w:rsidRDefault="00677E28" w:rsidP="00013DB6">
      <w:pPr>
        <w:rPr>
          <w:rFonts w:ascii="Arial" w:hAnsi="Arial" w:cs="Arial"/>
        </w:rPr>
      </w:pPr>
    </w:p>
    <w:sectPr w:rsidR="00677E28" w:rsidRPr="00013D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D6FCF"/>
    <w:multiLevelType w:val="hybridMultilevel"/>
    <w:tmpl w:val="6AB64A4A"/>
    <w:lvl w:ilvl="0" w:tplc="6ACEDA1E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E28"/>
    <w:rsid w:val="00013DB6"/>
    <w:rsid w:val="000C6955"/>
    <w:rsid w:val="00677E28"/>
    <w:rsid w:val="00AC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4B3A9A-D106-4A44-A9EE-BA96BC2C6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01E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rsid w:val="002A20FB"/>
    <w:pPr>
      <w:keepNext/>
      <w:ind w:firstLine="720"/>
      <w:outlineLvl w:val="1"/>
    </w:pPr>
    <w:rPr>
      <w:b/>
      <w:szCs w:val="20"/>
      <w:lang w:val="hr-HR"/>
    </w:rPr>
  </w:style>
  <w:style w:type="paragraph" w:styleId="Heading3">
    <w:name w:val="heading 3"/>
    <w:basedOn w:val="Normal"/>
    <w:next w:val="Normal"/>
    <w:qFormat/>
    <w:rsid w:val="002A20FB"/>
    <w:pPr>
      <w:keepNext/>
      <w:ind w:left="2880" w:firstLine="720"/>
      <w:outlineLvl w:val="2"/>
    </w:pPr>
    <w:rPr>
      <w:b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013D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13DB6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0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5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2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>vstv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hjpc</dc:creator>
  <cp:lastModifiedBy>Miodrag Tucic</cp:lastModifiedBy>
  <cp:revision>2</cp:revision>
  <cp:lastPrinted>2024-08-21T08:02:00Z</cp:lastPrinted>
  <dcterms:created xsi:type="dcterms:W3CDTF">2024-08-23T08:18:00Z</dcterms:created>
  <dcterms:modified xsi:type="dcterms:W3CDTF">2024-08-23T08:18:00Z</dcterms:modified>
</cp:coreProperties>
</file>