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502" w:rsidRPr="00BB5502" w:rsidRDefault="00BB5502" w:rsidP="00BB5502">
      <w:pPr>
        <w:rPr>
          <w:lang w:val="de-DE"/>
        </w:rPr>
      </w:pPr>
      <w:r w:rsidRPr="00BB5502">
        <w:rPr>
          <w:lang w:val="de-DE"/>
        </w:rPr>
        <w:t xml:space="preserve">REPUBLIKA SRPSKA </w:t>
      </w:r>
    </w:p>
    <w:p w:rsidR="00BB5502" w:rsidRPr="00BB5502" w:rsidRDefault="00BB5502" w:rsidP="00BB5502">
      <w:pPr>
        <w:rPr>
          <w:lang w:val="de-DE"/>
        </w:rPr>
      </w:pPr>
      <w:r w:rsidRPr="00BB5502">
        <w:rPr>
          <w:lang w:val="de-DE"/>
        </w:rPr>
        <w:t xml:space="preserve">OSNOVNI SUD U BIJELJINI </w:t>
      </w:r>
    </w:p>
    <w:p w:rsidR="00BB5502" w:rsidRPr="00D21524" w:rsidRDefault="00BB5502" w:rsidP="00BB5502">
      <w:pPr>
        <w:rPr>
          <w:highlight w:val="yellow"/>
          <w:lang w:val="de-DE"/>
        </w:rPr>
      </w:pPr>
      <w:r w:rsidRPr="00D21524">
        <w:rPr>
          <w:lang w:val="de-DE"/>
        </w:rPr>
        <w:t xml:space="preserve">Broj : 80 0 I 151089  23 Kom </w:t>
      </w:r>
    </w:p>
    <w:p w:rsidR="00BB5502" w:rsidRPr="00D21524" w:rsidRDefault="00BB5502" w:rsidP="00BB5502">
      <w:pPr>
        <w:rPr>
          <w:lang w:val="de-DE"/>
        </w:rPr>
      </w:pPr>
      <w:r w:rsidRPr="00D21524">
        <w:rPr>
          <w:lang w:val="de-DE"/>
        </w:rPr>
        <w:t xml:space="preserve">Bijeljina, </w:t>
      </w:r>
      <w:r w:rsidR="00D21524">
        <w:rPr>
          <w:lang w:val="de-DE"/>
        </w:rPr>
        <w:t>06.06.2024</w:t>
      </w:r>
      <w:r w:rsidRPr="00D21524">
        <w:rPr>
          <w:lang w:val="de-DE"/>
        </w:rPr>
        <w:t xml:space="preserve">. godine </w:t>
      </w:r>
    </w:p>
    <w:p w:rsidR="00BB5502" w:rsidRDefault="00BB5502" w:rsidP="00BB5502">
      <w:pPr>
        <w:rPr>
          <w:lang w:val="hr-HR"/>
        </w:rPr>
      </w:pPr>
      <w:bookmarkStart w:id="0" w:name="_GoBack"/>
      <w:bookmarkEnd w:id="0"/>
    </w:p>
    <w:p w:rsidR="00BB5502" w:rsidRDefault="00BB5502" w:rsidP="00BB5502">
      <w:pPr>
        <w:jc w:val="right"/>
        <w:rPr>
          <w:lang w:val="hr-HR"/>
        </w:rPr>
      </w:pPr>
    </w:p>
    <w:p w:rsidR="00BB5502" w:rsidRDefault="00BB5502" w:rsidP="00BB5502">
      <w:pPr>
        <w:jc w:val="both"/>
        <w:rPr>
          <w:lang w:val="hr-HR"/>
        </w:rPr>
      </w:pPr>
    </w:p>
    <w:p w:rsidR="00BB5502" w:rsidRDefault="00BB5502" w:rsidP="00BB5502">
      <w:pPr>
        <w:jc w:val="both"/>
        <w:rPr>
          <w:lang w:val="hr-HR"/>
        </w:rPr>
      </w:pPr>
      <w:r>
        <w:rPr>
          <w:lang w:val="hr-HR"/>
        </w:rPr>
        <w:t xml:space="preserve">OSNOVNI SUD U BIJELJINI, sudija </w:t>
      </w:r>
      <w:r w:rsidR="00D21524">
        <w:rPr>
          <w:lang w:val="hr-HR"/>
        </w:rPr>
        <w:t>Nikola Prodanović</w:t>
      </w:r>
      <w:r>
        <w:rPr>
          <w:lang w:val="hr-HR"/>
        </w:rPr>
        <w:t xml:space="preserve">, u izvršnom postupku tražioca izvršenja </w:t>
      </w:r>
      <w:r w:rsidRPr="00D21524">
        <w:rPr>
          <w:lang w:val="hr-HR"/>
        </w:rPr>
        <w:t xml:space="preserve">“MTEL” A.D. Banja Luka, dirkcija za korporativne poslove Služba za zastupanje ulica Vuka Karadžića broj 2, protiv izvršenika Grujičić Bojana iz Ugljevika ulica Vase Pelagića bb, </w:t>
      </w:r>
      <w:r>
        <w:rPr>
          <w:lang w:val="hr-HR"/>
        </w:rPr>
        <w:t xml:space="preserve">radi naplate novčanog potraživanja, donio je dana  </w:t>
      </w:r>
      <w:r w:rsidR="00D21524">
        <w:rPr>
          <w:lang w:val="hr-HR"/>
        </w:rPr>
        <w:t>06.06.2024</w:t>
      </w:r>
      <w:r>
        <w:rPr>
          <w:lang w:val="hr-HR"/>
        </w:rPr>
        <w:t>. godine,  slijedeći:</w:t>
      </w:r>
    </w:p>
    <w:p w:rsidR="00BB5502" w:rsidRDefault="00BB5502" w:rsidP="00BB5502">
      <w:pPr>
        <w:jc w:val="both"/>
        <w:rPr>
          <w:lang w:val="hr-HR"/>
        </w:rPr>
      </w:pPr>
    </w:p>
    <w:p w:rsidR="00BB5502" w:rsidRDefault="00BB5502" w:rsidP="00BB5502">
      <w:pPr>
        <w:rPr>
          <w:lang w:val="hr-HR"/>
        </w:rPr>
      </w:pPr>
    </w:p>
    <w:p w:rsidR="00BB5502" w:rsidRDefault="00BB5502" w:rsidP="00BB5502">
      <w:pPr>
        <w:pStyle w:val="Heading5"/>
        <w:rPr>
          <w:b/>
          <w:sz w:val="24"/>
          <w:szCs w:val="24"/>
          <w:lang w:val="bs-Latn-BA"/>
        </w:rPr>
      </w:pPr>
      <w:r>
        <w:rPr>
          <w:b/>
          <w:sz w:val="24"/>
          <w:szCs w:val="24"/>
          <w:lang w:val="bs-Latn-BA"/>
        </w:rPr>
        <w:t xml:space="preserve">Z A K L J U Č A K  </w:t>
      </w:r>
    </w:p>
    <w:p w:rsidR="00BB5502" w:rsidRDefault="00BB5502" w:rsidP="00BB5502">
      <w:pPr>
        <w:pStyle w:val="Heading5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O  P R O D A J I  P O K R E T N I H  S T V A R I </w:t>
      </w:r>
    </w:p>
    <w:p w:rsidR="00BB5502" w:rsidRDefault="00BB5502" w:rsidP="00BB5502">
      <w:pPr>
        <w:pStyle w:val="Heading5"/>
        <w:rPr>
          <w:b/>
          <w:sz w:val="24"/>
          <w:szCs w:val="24"/>
          <w:lang w:val="bs-Latn-BA"/>
        </w:rPr>
      </w:pPr>
      <w:r>
        <w:rPr>
          <w:b/>
          <w:sz w:val="24"/>
          <w:szCs w:val="24"/>
          <w:lang w:val="bs-Latn-BA"/>
        </w:rPr>
        <w:t>N E P O S R E D N O M  P O G O D B O M</w:t>
      </w:r>
    </w:p>
    <w:p w:rsidR="006C3227" w:rsidRPr="00D21524" w:rsidRDefault="006C3227">
      <w:pPr>
        <w:rPr>
          <w:lang w:val="bs-Latn-BA"/>
        </w:rPr>
      </w:pPr>
    </w:p>
    <w:p w:rsidR="00BB5502" w:rsidRPr="00D21524" w:rsidRDefault="00BB5502">
      <w:pPr>
        <w:rPr>
          <w:lang w:val="bs-Latn-BA"/>
        </w:rPr>
      </w:pPr>
    </w:p>
    <w:p w:rsidR="00BB5502" w:rsidRPr="005A6DF4" w:rsidRDefault="00BB5502" w:rsidP="00BB5502">
      <w:pPr>
        <w:tabs>
          <w:tab w:val="left" w:pos="480"/>
          <w:tab w:val="left" w:pos="2640"/>
        </w:tabs>
        <w:ind w:left="360"/>
        <w:jc w:val="both"/>
        <w:rPr>
          <w:i/>
          <w:lang w:val="bs-Latn-BA"/>
        </w:rPr>
      </w:pPr>
      <w:r w:rsidRPr="005A6DF4">
        <w:rPr>
          <w:b/>
          <w:i/>
          <w:lang w:val="bs-Latn-BA"/>
        </w:rPr>
        <w:t xml:space="preserve">Iz razloga neuspjelog prvog ročišta, na prijedlog stranaka, određuje se drugo ročište </w:t>
      </w:r>
      <w:r w:rsidRPr="005A6DF4">
        <w:rPr>
          <w:i/>
          <w:lang w:val="bs-Latn-BA"/>
        </w:rPr>
        <w:t>neposrednom pogodbom</w:t>
      </w:r>
      <w:r w:rsidRPr="005A6DF4">
        <w:rPr>
          <w:b/>
          <w:i/>
          <w:lang w:val="bs-Latn-BA"/>
        </w:rPr>
        <w:t>,</w:t>
      </w:r>
      <w:r w:rsidRPr="005A6DF4">
        <w:rPr>
          <w:lang w:val="bs-Latn-BA"/>
        </w:rPr>
        <w:t xml:space="preserve"> </w:t>
      </w:r>
      <w:r w:rsidRPr="005A6DF4">
        <w:rPr>
          <w:i/>
          <w:lang w:val="bs-Latn-BA"/>
        </w:rPr>
        <w:t>za prodaju sledećih pokretni stvari:</w:t>
      </w:r>
    </w:p>
    <w:p w:rsidR="00BB5502" w:rsidRDefault="00BB5502">
      <w:pPr>
        <w:rPr>
          <w:lang w:val="bs-Latn-BA"/>
        </w:rPr>
      </w:pPr>
    </w:p>
    <w:p w:rsidR="00BB5502" w:rsidRDefault="00BB5502">
      <w:pPr>
        <w:rPr>
          <w:lang w:val="bs-Latn-BA"/>
        </w:rPr>
      </w:pPr>
    </w:p>
    <w:p w:rsidR="00BB5502" w:rsidRPr="00BB5502" w:rsidRDefault="00BB5502" w:rsidP="00BB5502">
      <w:pPr>
        <w:pStyle w:val="ListParagraph"/>
        <w:numPr>
          <w:ilvl w:val="0"/>
          <w:numId w:val="1"/>
        </w:numPr>
        <w:rPr>
          <w:lang w:val="bs-Latn-BA"/>
        </w:rPr>
      </w:pPr>
      <w:proofErr w:type="spellStart"/>
      <w:r w:rsidRPr="00BB5502">
        <w:rPr>
          <w:b/>
        </w:rPr>
        <w:t>Televizor</w:t>
      </w:r>
      <w:proofErr w:type="spellEnd"/>
      <w:r w:rsidRPr="00BB5502">
        <w:rPr>
          <w:b/>
        </w:rPr>
        <w:t xml:space="preserve"> </w:t>
      </w:r>
      <w:proofErr w:type="spellStart"/>
      <w:r w:rsidRPr="00BB5502">
        <w:rPr>
          <w:b/>
        </w:rPr>
        <w:t>marke</w:t>
      </w:r>
      <w:proofErr w:type="spellEnd"/>
      <w:r w:rsidRPr="00BB5502">
        <w:rPr>
          <w:b/>
        </w:rPr>
        <w:t xml:space="preserve"> „Samsung</w:t>
      </w:r>
      <w:proofErr w:type="gramStart"/>
      <w:r w:rsidRPr="00BB5502">
        <w:rPr>
          <w:b/>
        </w:rPr>
        <w:t xml:space="preserve">“ </w:t>
      </w:r>
      <w:proofErr w:type="spellStart"/>
      <w:r w:rsidRPr="00BB5502">
        <w:rPr>
          <w:b/>
        </w:rPr>
        <w:t>crni</w:t>
      </w:r>
      <w:proofErr w:type="spellEnd"/>
      <w:proofErr w:type="gramEnd"/>
      <w:r w:rsidRPr="00BB5502">
        <w:rPr>
          <w:b/>
        </w:rPr>
        <w:t xml:space="preserve"> ........................................................ 300,00 KM</w:t>
      </w:r>
    </w:p>
    <w:p w:rsidR="00BB5502" w:rsidRDefault="00BB5502" w:rsidP="00BB5502">
      <w:pPr>
        <w:rPr>
          <w:lang w:val="bs-Latn-BA"/>
        </w:rPr>
      </w:pPr>
    </w:p>
    <w:p w:rsidR="00D21524" w:rsidRDefault="00D21524" w:rsidP="00D21524">
      <w:pPr>
        <w:jc w:val="both"/>
        <w:rPr>
          <w:rFonts w:eastAsia="Arial Unicode MS"/>
          <w:sz w:val="22"/>
          <w:lang w:val="bs-Latn-BA"/>
        </w:rPr>
      </w:pPr>
      <w:r>
        <w:rPr>
          <w:rFonts w:eastAsia="Arial Unicode MS"/>
          <w:b/>
          <w:sz w:val="22"/>
          <w:lang w:val="bs-Latn-BA"/>
        </w:rPr>
        <w:t xml:space="preserve">Prikupljanje ponuda vršiće se u zgradi Osnovnog suda u Bijeljini dana 08.07.2024. godine, kancelarija br. 2A, dok će se otvaranje ponuda izvršiti dana 09.07.2024. godine u 08,00 časova, kancelarija br. 2A. </w:t>
      </w:r>
      <w:r>
        <w:rPr>
          <w:rFonts w:eastAsia="Arial Unicode MS"/>
          <w:sz w:val="22"/>
          <w:lang w:val="bs-Latn-BA"/>
        </w:rPr>
        <w:t>Zainteresirani kupci ponude mogu stavljati pismenim ili usmenim putem, izjavom datom na zapisnik pred sudskim izvršiocem.</w:t>
      </w:r>
    </w:p>
    <w:p w:rsidR="00D21524" w:rsidRDefault="00D21524" w:rsidP="00D21524">
      <w:pPr>
        <w:jc w:val="both"/>
        <w:rPr>
          <w:rFonts w:eastAsia="Arial Unicode MS"/>
          <w:sz w:val="22"/>
          <w:lang w:val="bs-Latn-BA"/>
        </w:rPr>
      </w:pPr>
    </w:p>
    <w:p w:rsidR="00D21524" w:rsidRDefault="00D21524" w:rsidP="00D21524">
      <w:pPr>
        <w:jc w:val="both"/>
        <w:rPr>
          <w:rFonts w:eastAsia="Arial Unicode MS"/>
          <w:b/>
          <w:sz w:val="22"/>
          <w:lang w:val="bs-Latn-BA"/>
        </w:rPr>
      </w:pPr>
    </w:p>
    <w:p w:rsidR="00BB5502" w:rsidRPr="00BB5502" w:rsidRDefault="00BB5502" w:rsidP="00BB5502">
      <w:pPr>
        <w:jc w:val="both"/>
        <w:rPr>
          <w:rFonts w:eastAsia="Arial Unicode MS"/>
          <w:lang w:val="bs-Latn-BA"/>
        </w:rPr>
      </w:pPr>
      <w:r w:rsidRPr="00BB5502">
        <w:rPr>
          <w:lang w:val="bs-Latn-BA"/>
        </w:rPr>
        <w:t>Popisane pokretne stvari ostavljene su na čuvanje izvršeniku i mogu se razgledati u prisustvu sudskog izvršioca, po pismenom zahtjevu zainteresovanog ponuđača u roku određenom za prikupljanje ponuda, uz obvezu uplate odgovarajućeg predujma. Izvršeniku je zabranjeno svako raspolaganje zaplijenjenim pokretnim stvarima, bez naloga Suda.</w:t>
      </w:r>
    </w:p>
    <w:p w:rsidR="00BB5502" w:rsidRPr="00BB5502" w:rsidRDefault="00BB5502" w:rsidP="00BB5502">
      <w:pPr>
        <w:jc w:val="both"/>
        <w:rPr>
          <w:rFonts w:eastAsia="Arial Unicode MS"/>
          <w:lang w:val="bs-Latn-BA"/>
        </w:rPr>
      </w:pPr>
    </w:p>
    <w:p w:rsidR="00BB5502" w:rsidRDefault="00BB5502" w:rsidP="00BB5502">
      <w:pPr>
        <w:jc w:val="both"/>
      </w:pPr>
      <w:proofErr w:type="spellStart"/>
      <w:r>
        <w:t>Ročište</w:t>
      </w:r>
      <w:proofErr w:type="spellEnd"/>
      <w:r>
        <w:t xml:space="preserve"> </w:t>
      </w:r>
      <w:proofErr w:type="spellStart"/>
      <w:r>
        <w:t>neposrednom</w:t>
      </w:r>
      <w:proofErr w:type="spellEnd"/>
      <w:r>
        <w:t xml:space="preserve"> </w:t>
      </w:r>
      <w:proofErr w:type="spellStart"/>
      <w:r>
        <w:t>pogodbom</w:t>
      </w:r>
      <w:proofErr w:type="spellEnd"/>
      <w:r>
        <w:t xml:space="preserve"> </w:t>
      </w:r>
      <w:proofErr w:type="spellStart"/>
      <w:r>
        <w:t>održat</w:t>
      </w:r>
      <w:proofErr w:type="spellEnd"/>
      <w:r>
        <w:t xml:space="preserve"> </w:t>
      </w:r>
      <w:proofErr w:type="spellStart"/>
      <w:proofErr w:type="gramStart"/>
      <w:r>
        <w:t>će</w:t>
      </w:r>
      <w:proofErr w:type="spellEnd"/>
      <w:proofErr w:type="gramEnd"/>
      <w:r>
        <w:t xml:space="preserve"> se </w:t>
      </w:r>
      <w:proofErr w:type="spellStart"/>
      <w:r>
        <w:t>pred</w:t>
      </w:r>
      <w:proofErr w:type="spellEnd"/>
      <w:r>
        <w:t xml:space="preserve"> </w:t>
      </w:r>
      <w:proofErr w:type="spellStart"/>
      <w:r>
        <w:t>sudskim</w:t>
      </w:r>
      <w:proofErr w:type="spellEnd"/>
      <w:r>
        <w:t xml:space="preserve"> </w:t>
      </w:r>
      <w:proofErr w:type="spellStart"/>
      <w:r>
        <w:t>izvršiocem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, s </w:t>
      </w:r>
      <w:proofErr w:type="spellStart"/>
      <w:r>
        <w:t>jedne</w:t>
      </w:r>
      <w:proofErr w:type="spellEnd"/>
      <w:r>
        <w:t xml:space="preserve"> </w:t>
      </w:r>
      <w:proofErr w:type="spellStart"/>
      <w:r>
        <w:t>strane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kupca</w:t>
      </w:r>
      <w:proofErr w:type="spellEnd"/>
      <w:r>
        <w:t xml:space="preserve"> s </w:t>
      </w:r>
      <w:proofErr w:type="spellStart"/>
      <w:r>
        <w:t>druge</w:t>
      </w:r>
      <w:proofErr w:type="spellEnd"/>
      <w:r>
        <w:t xml:space="preserve"> </w:t>
      </w:r>
      <w:proofErr w:type="spellStart"/>
      <w:r>
        <w:t>strane</w:t>
      </w:r>
      <w:proofErr w:type="spellEnd"/>
      <w:r>
        <w:t xml:space="preserve">. </w:t>
      </w:r>
      <w:proofErr w:type="spellStart"/>
      <w:r>
        <w:t>Sudski</w:t>
      </w:r>
      <w:proofErr w:type="spellEnd"/>
      <w:r>
        <w:t xml:space="preserve"> </w:t>
      </w:r>
      <w:proofErr w:type="spellStart"/>
      <w:r>
        <w:t>izvršilac</w:t>
      </w:r>
      <w:proofErr w:type="spellEnd"/>
      <w:r>
        <w:t xml:space="preserve">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prodaje</w:t>
      </w:r>
      <w:proofErr w:type="spellEnd"/>
      <w:r>
        <w:t xml:space="preserve"> u </w:t>
      </w:r>
      <w:proofErr w:type="spellStart"/>
      <w:r>
        <w:t>ime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račun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. </w:t>
      </w:r>
      <w:proofErr w:type="spellStart"/>
      <w:r>
        <w:t>Tražilac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se </w:t>
      </w:r>
      <w:proofErr w:type="spellStart"/>
      <w:r>
        <w:t>prijaviti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kupac</w:t>
      </w:r>
      <w:proofErr w:type="spellEnd"/>
      <w:r>
        <w:t xml:space="preserve"> </w:t>
      </w:r>
      <w:proofErr w:type="spellStart"/>
      <w:proofErr w:type="gramStart"/>
      <w:r>
        <w:t>ili</w:t>
      </w:r>
      <w:proofErr w:type="spellEnd"/>
      <w:proofErr w:type="gramEnd"/>
      <w:r>
        <w:t xml:space="preserve">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naći</w:t>
      </w:r>
      <w:proofErr w:type="spellEnd"/>
      <w:r>
        <w:t xml:space="preserve"> </w:t>
      </w:r>
      <w:proofErr w:type="spellStart"/>
      <w:r>
        <w:t>kupca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kupovinu</w:t>
      </w:r>
      <w:proofErr w:type="spellEnd"/>
      <w:r>
        <w:t xml:space="preserve"> </w:t>
      </w:r>
      <w:proofErr w:type="spellStart"/>
      <w:r>
        <w:t>zaplijenjenih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. </w:t>
      </w:r>
      <w:proofErr w:type="spellStart"/>
      <w:r>
        <w:rPr>
          <w:b/>
        </w:rPr>
        <w:t>Kupljene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pokretne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stvari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kupac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kupuje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klauzulu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viđeno</w:t>
      </w:r>
      <w:proofErr w:type="spellEnd"/>
      <w:r>
        <w:rPr>
          <w:b/>
        </w:rPr>
        <w:t xml:space="preserve"> - </w:t>
      </w:r>
      <w:proofErr w:type="spellStart"/>
      <w:r>
        <w:rPr>
          <w:b/>
        </w:rPr>
        <w:t>kupljeno</w:t>
      </w:r>
      <w:proofErr w:type="spellEnd"/>
      <w:r>
        <w:rPr>
          <w:b/>
        </w:rPr>
        <w:t>.</w:t>
      </w:r>
      <w:r>
        <w:t xml:space="preserve"> </w:t>
      </w:r>
      <w:proofErr w:type="spellStart"/>
      <w:r>
        <w:t>Prodavac</w:t>
      </w:r>
      <w:proofErr w:type="spellEnd"/>
      <w:r>
        <w:t xml:space="preserve"> ne </w:t>
      </w:r>
      <w:proofErr w:type="spellStart"/>
      <w:r>
        <w:t>odgovara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nedostatke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stvari</w:t>
      </w:r>
      <w:proofErr w:type="spellEnd"/>
      <w:r>
        <w:t xml:space="preserve">, </w:t>
      </w:r>
      <w:proofErr w:type="spellStart"/>
      <w:r>
        <w:t>niti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ispravno</w:t>
      </w:r>
      <w:proofErr w:type="spellEnd"/>
      <w:r>
        <w:t xml:space="preserve"> </w:t>
      </w:r>
      <w:proofErr w:type="spellStart"/>
      <w:r>
        <w:t>funkcioniranje</w:t>
      </w:r>
      <w:proofErr w:type="spellEnd"/>
      <w:r>
        <w:t xml:space="preserve"> </w:t>
      </w:r>
      <w:proofErr w:type="spellStart"/>
      <w:r>
        <w:t>istih</w:t>
      </w:r>
      <w:proofErr w:type="spellEnd"/>
      <w:r>
        <w:t>.</w:t>
      </w:r>
    </w:p>
    <w:p w:rsidR="00D21524" w:rsidRDefault="00D21524" w:rsidP="00BB5502">
      <w:pPr>
        <w:jc w:val="both"/>
      </w:pPr>
    </w:p>
    <w:p w:rsidR="00D21524" w:rsidRDefault="00D21524" w:rsidP="00D21524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 xml:space="preserve">Na drugom ročištu neposrednom pogodbom, </w:t>
      </w:r>
      <w:r>
        <w:rPr>
          <w:b/>
          <w:i/>
          <w:sz w:val="22"/>
          <w:lang w:val="bs-Latn-BA"/>
        </w:rPr>
        <w:t>zaplijenjena pokretna stvar</w:t>
      </w:r>
      <w:r>
        <w:rPr>
          <w:i/>
          <w:sz w:val="22"/>
          <w:lang w:val="bs-Latn-BA"/>
        </w:rPr>
        <w:t xml:space="preserve"> </w:t>
      </w:r>
      <w:r>
        <w:rPr>
          <w:b/>
          <w:i/>
          <w:sz w:val="22"/>
          <w:lang w:val="bs-Latn-BA"/>
        </w:rPr>
        <w:t>ne može se prodati ispod 1/3 utvrđene vrijednosti.</w:t>
      </w:r>
    </w:p>
    <w:p w:rsidR="00D21524" w:rsidRDefault="00D21524" w:rsidP="00BB5502">
      <w:pPr>
        <w:jc w:val="both"/>
        <w:rPr>
          <w:rFonts w:eastAsia="Arial Unicode MS"/>
          <w:lang w:val="bs-Latn-BA"/>
        </w:rPr>
      </w:pPr>
    </w:p>
    <w:p w:rsidR="00D21524" w:rsidRDefault="00D21524" w:rsidP="00D21524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>Ukoliko ima više kupaca, ponuđač s najvećom ponudom obavezan je odmah uplatiti kupoprodajnu cijenu za kupljenu pokretnu stvar. Ukoliko najpovoljni ponuđač ne uplati kupoprodajnu cijenu po pozivu suda, drugi najpovoljni ponuđač biće proglašen kupcem i platiće onu cijenu koju je ponudio i tako redom. U slučaju da niti jedan od ponuđača ne uplati cijenu po pozivu suda, sud će na zahtjev jedne od stranaka oglasiti da prvo ročište nije uspjelo. Rješenje</w:t>
      </w:r>
      <w:r>
        <w:rPr>
          <w:lang w:val="bs-Latn-BA"/>
        </w:rPr>
        <w:t xml:space="preserve"> </w:t>
      </w:r>
      <w:r>
        <w:rPr>
          <w:sz w:val="22"/>
          <w:lang w:val="bs-Latn-BA"/>
        </w:rPr>
        <w:t>o dosudi sud će donijeti odmah po uplati kupoprodajne cijene, a najkasnije u roku od 5 ( pet ) dana od izvršene uplate. Sve poreze i takse u vezi sa prodajom snosi kupac.</w:t>
      </w:r>
    </w:p>
    <w:p w:rsidR="00D21524" w:rsidRDefault="00D21524" w:rsidP="00D21524">
      <w:pPr>
        <w:jc w:val="both"/>
        <w:rPr>
          <w:sz w:val="22"/>
          <w:lang w:val="bs-Latn-BA"/>
        </w:rPr>
      </w:pPr>
    </w:p>
    <w:p w:rsidR="00D21524" w:rsidRDefault="00D21524" w:rsidP="00D21524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lastRenderedPageBreak/>
        <w:tab/>
        <w:t>Donošenjem i uručenjem rješenja o dosudi, smatraće će se da je kupcu predata isprava kojom se stvar može preuzeti od izvršenika ( treće osobe ili sudskog depoa ). Ukoliko izvršenik ne izvrši dobrovoljnu predaju kupljenih pokretni stvari, iste će na zahtjev kupca uz posredovanje suda biti izuzete od izvršenika i predate kupcu. Kupac je dužan obavijestiti sud, da mu izvršenik na njegov zahtjev nije izvršio dobrovoljnu predaju kupljenih pokretni stvari. Sud je dužan osigurati predaju stvari kupcu u roku od 5 ( pet ) dana od dana kada je postupajući sudija u sudski spis zaprimio podnesak kojim se zahtijeva predaja dosuđenih pokretni stvari posredstvom Suda.</w:t>
      </w:r>
    </w:p>
    <w:p w:rsidR="00D21524" w:rsidRDefault="00D21524" w:rsidP="00D21524">
      <w:pPr>
        <w:jc w:val="both"/>
        <w:rPr>
          <w:rFonts w:eastAsia="Arial Unicode MS"/>
          <w:sz w:val="22"/>
          <w:lang w:val="bs-Latn-BA"/>
        </w:rPr>
      </w:pPr>
    </w:p>
    <w:p w:rsidR="00D21524" w:rsidRDefault="00D21524" w:rsidP="00D21524">
      <w:pPr>
        <w:jc w:val="both"/>
        <w:rPr>
          <w:sz w:val="22"/>
          <w:lang w:val="bs-Latn-BA"/>
        </w:rPr>
      </w:pPr>
    </w:p>
    <w:p w:rsidR="00D21524" w:rsidRDefault="00D21524" w:rsidP="00D21524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>Ovaj zaključak objaviće se na sudskoj oglasnoj tabli i WEB stranici suda. Stranka može o svom trošku objaviti Zaključak o prodaji u sredstvima javnog informisanja ili na drugi odgovarajući način.</w:t>
      </w:r>
    </w:p>
    <w:p w:rsidR="00D21524" w:rsidRDefault="00D21524" w:rsidP="00D21524">
      <w:pPr>
        <w:jc w:val="both"/>
        <w:rPr>
          <w:sz w:val="22"/>
          <w:lang w:val="bs-Latn-BA"/>
        </w:rPr>
      </w:pPr>
      <w:r>
        <w:rPr>
          <w:sz w:val="22"/>
          <w:lang w:val="bs-Latn-BA"/>
        </w:rPr>
        <w:tab/>
      </w:r>
    </w:p>
    <w:p w:rsidR="00D21524" w:rsidRDefault="00D21524" w:rsidP="00D21524">
      <w:pPr>
        <w:jc w:val="both"/>
        <w:rPr>
          <w:sz w:val="22"/>
          <w:lang w:val="bs-Latn-BA"/>
        </w:rPr>
      </w:pPr>
    </w:p>
    <w:p w:rsidR="00D21524" w:rsidRDefault="00D21524" w:rsidP="00D21524">
      <w:pPr>
        <w:jc w:val="both"/>
        <w:rPr>
          <w:rFonts w:eastAsia="Arial Unicode MS"/>
          <w:sz w:val="22"/>
          <w:lang w:val="bs-Latn-BA"/>
        </w:rPr>
      </w:pPr>
      <w:r>
        <w:rPr>
          <w:sz w:val="22"/>
          <w:lang w:val="bs-Latn-BA"/>
        </w:rPr>
        <w:t>Sud će obustaviti izvršenje određeno zapljenom, procjenom i prodajom pokretnih stvari ukoliko ni jedna stranka, nakon neuspjelog prvog ročišta, u roku od 8 dana ne predloži održavanje drugog ročišta neposrednom pogodbom ili ukoliko se pokretne stvari ne uspiju prodati na drugom ročištu neposrednom pogodbom.</w:t>
      </w:r>
    </w:p>
    <w:p w:rsidR="00D21524" w:rsidRDefault="00D21524" w:rsidP="00D21524">
      <w:pPr>
        <w:ind w:left="360"/>
        <w:rPr>
          <w:rFonts w:eastAsia="Arial Unicode MS"/>
          <w:sz w:val="22"/>
          <w:lang w:val="bs-Latn-BA"/>
        </w:rPr>
      </w:pPr>
    </w:p>
    <w:p w:rsidR="00D21524" w:rsidRDefault="00D21524" w:rsidP="00D21524">
      <w:pPr>
        <w:tabs>
          <w:tab w:val="left" w:pos="7020"/>
        </w:tabs>
        <w:rPr>
          <w:b/>
          <w:sz w:val="22"/>
          <w:lang w:val="bs-Latn-BA"/>
        </w:rPr>
      </w:pPr>
    </w:p>
    <w:p w:rsidR="00D21524" w:rsidRDefault="00D21524" w:rsidP="00D21524">
      <w:pPr>
        <w:tabs>
          <w:tab w:val="left" w:pos="7020"/>
        </w:tabs>
        <w:rPr>
          <w:sz w:val="22"/>
          <w:lang w:val="bs-Latn-BA"/>
        </w:rPr>
      </w:pPr>
      <w:r>
        <w:rPr>
          <w:b/>
          <w:sz w:val="22"/>
          <w:lang w:val="bs-Latn-BA"/>
        </w:rPr>
        <w:t>Pouka o pravnom lijeku</w:t>
      </w:r>
      <w:r>
        <w:rPr>
          <w:sz w:val="22"/>
          <w:lang w:val="bs-Latn-BA"/>
        </w:rPr>
        <w:t xml:space="preserve">: </w:t>
      </w:r>
    </w:p>
    <w:p w:rsidR="00D21524" w:rsidRDefault="00D21524" w:rsidP="00D21524">
      <w:pPr>
        <w:tabs>
          <w:tab w:val="left" w:pos="7020"/>
        </w:tabs>
        <w:rPr>
          <w:b/>
          <w:sz w:val="22"/>
          <w:lang w:val="bs-Latn-BA"/>
        </w:rPr>
      </w:pPr>
      <w:r>
        <w:rPr>
          <w:sz w:val="22"/>
          <w:lang w:val="bs-Latn-BA"/>
        </w:rPr>
        <w:t>Protiv ovog zaključka nije dozvoljen pravni lijek.</w:t>
      </w:r>
      <w:r>
        <w:rPr>
          <w:b/>
          <w:sz w:val="22"/>
          <w:lang w:val="bs-Latn-BA"/>
        </w:rPr>
        <w:t xml:space="preserve">         </w:t>
      </w:r>
    </w:p>
    <w:p w:rsidR="00D21524" w:rsidRPr="00D21524" w:rsidRDefault="00D21524" w:rsidP="00D21524">
      <w:pPr>
        <w:tabs>
          <w:tab w:val="left" w:pos="7020"/>
        </w:tabs>
        <w:jc w:val="center"/>
        <w:rPr>
          <w:sz w:val="22"/>
          <w:lang w:val="bs-Latn-BA"/>
        </w:rPr>
      </w:pPr>
      <w:r>
        <w:rPr>
          <w:b/>
          <w:sz w:val="22"/>
          <w:lang w:val="bs-Latn-BA"/>
        </w:rPr>
        <w:t xml:space="preserve"> </w:t>
      </w:r>
    </w:p>
    <w:p w:rsidR="00D21524" w:rsidRPr="00D21524" w:rsidRDefault="00D21524" w:rsidP="00D21524">
      <w:pPr>
        <w:tabs>
          <w:tab w:val="left" w:pos="7020"/>
        </w:tabs>
        <w:jc w:val="center"/>
        <w:rPr>
          <w:sz w:val="22"/>
          <w:lang w:val="bs-Latn-BA"/>
        </w:rPr>
      </w:pPr>
      <w:r w:rsidRPr="00D21524">
        <w:rPr>
          <w:sz w:val="22"/>
          <w:lang w:val="bs-Latn-BA"/>
        </w:rPr>
        <w:t xml:space="preserve">                                                                                                                   </w:t>
      </w:r>
      <w:r w:rsidRPr="00D21524">
        <w:rPr>
          <w:sz w:val="22"/>
          <w:lang w:val="bs-Latn-BA"/>
        </w:rPr>
        <w:tab/>
        <w:t>S u d i j a</w:t>
      </w:r>
    </w:p>
    <w:p w:rsidR="00D21524" w:rsidRPr="00D21524" w:rsidRDefault="00D21524" w:rsidP="00D21524">
      <w:pPr>
        <w:tabs>
          <w:tab w:val="left" w:pos="7020"/>
        </w:tabs>
        <w:jc w:val="right"/>
        <w:rPr>
          <w:sz w:val="22"/>
          <w:lang w:val="bs-Latn-BA"/>
        </w:rPr>
      </w:pPr>
      <w:r w:rsidRPr="00D21524">
        <w:rPr>
          <w:sz w:val="22"/>
          <w:lang w:val="bs-Latn-BA"/>
        </w:rPr>
        <w:t>Nikola Prodanović</w:t>
      </w:r>
    </w:p>
    <w:p w:rsidR="00D21524" w:rsidRPr="00D21524" w:rsidRDefault="00D21524" w:rsidP="00BB5502">
      <w:pPr>
        <w:jc w:val="both"/>
        <w:rPr>
          <w:rFonts w:eastAsia="Arial Unicode MS"/>
          <w:lang w:val="bs-Latn-BA"/>
        </w:rPr>
      </w:pPr>
    </w:p>
    <w:p w:rsidR="00BB5502" w:rsidRPr="00D21524" w:rsidRDefault="00BB5502" w:rsidP="00BB5502"/>
    <w:sectPr w:rsidR="00BB5502" w:rsidRPr="00D21524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83E61"/>
    <w:multiLevelType w:val="hybridMultilevel"/>
    <w:tmpl w:val="A664DDA8"/>
    <w:lvl w:ilvl="0" w:tplc="43603AB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502"/>
    <w:rsid w:val="002B1DFF"/>
    <w:rsid w:val="006C3227"/>
    <w:rsid w:val="009448F1"/>
    <w:rsid w:val="00BB5502"/>
    <w:rsid w:val="00D2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14B2D-1D8E-478E-B0E1-04C794EAD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502"/>
    <w:pPr>
      <w:jc w:val="left"/>
    </w:pPr>
    <w:rPr>
      <w:rFonts w:eastAsia="Times New Roman" w:cs="Times New Roman"/>
      <w:szCs w:val="24"/>
      <w:lang w:val="en-GB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BB5502"/>
    <w:pPr>
      <w:keepNext/>
      <w:jc w:val="center"/>
      <w:outlineLvl w:val="4"/>
    </w:pPr>
    <w:rPr>
      <w:sz w:val="28"/>
      <w:szCs w:val="20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semiHidden/>
    <w:rsid w:val="00BB5502"/>
    <w:rPr>
      <w:rFonts w:eastAsia="Times New Roman" w:cs="Times New Roman"/>
      <w:sz w:val="28"/>
      <w:szCs w:val="20"/>
      <w:lang w:val="hr-HR"/>
    </w:rPr>
  </w:style>
  <w:style w:type="paragraph" w:styleId="ListParagraph">
    <w:name w:val="List Paragraph"/>
    <w:basedOn w:val="Normal"/>
    <w:uiPriority w:val="34"/>
    <w:qFormat/>
    <w:rsid w:val="00BB55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15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5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Subasic</dc:creator>
  <cp:keywords/>
  <dc:description/>
  <cp:lastModifiedBy>Bozidar Peric</cp:lastModifiedBy>
  <cp:revision>2</cp:revision>
  <cp:lastPrinted>2024-06-06T09:27:00Z</cp:lastPrinted>
  <dcterms:created xsi:type="dcterms:W3CDTF">2024-06-07T11:58:00Z</dcterms:created>
  <dcterms:modified xsi:type="dcterms:W3CDTF">2024-06-07T11:58:00Z</dcterms:modified>
</cp:coreProperties>
</file>