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0F7" w:rsidRPr="00774991" w:rsidRDefault="00B450F7" w:rsidP="001B4BBC">
      <w:pPr>
        <w:jc w:val="both"/>
        <w:rPr>
          <w:rFonts w:ascii="Arial" w:hAnsi="Arial" w:cs="Arial"/>
          <w:b/>
          <w:lang w:val="bs-Latn-BA"/>
        </w:rPr>
      </w:pPr>
      <w:bookmarkStart w:id="0" w:name="_GoBack"/>
      <w:bookmarkEnd w:id="0"/>
    </w:p>
    <w:p w:rsidR="00A33723" w:rsidRPr="00774991" w:rsidRDefault="00A33723" w:rsidP="00B450F7">
      <w:pPr>
        <w:pStyle w:val="Heading1"/>
        <w:spacing w:before="120" w:after="120"/>
        <w:jc w:val="center"/>
        <w:rPr>
          <w:rFonts w:ascii="Arial" w:eastAsia="Times New Roman" w:hAnsi="Arial" w:cs="Arial"/>
          <w:b/>
          <w:bCs/>
          <w:color w:val="auto"/>
          <w:sz w:val="64"/>
          <w:szCs w:val="64"/>
          <w:lang w:val="bs-Latn-BA"/>
        </w:rPr>
      </w:pPr>
    </w:p>
    <w:p w:rsidR="00A33723" w:rsidRDefault="00A33723" w:rsidP="00B450F7">
      <w:pPr>
        <w:pStyle w:val="Heading1"/>
        <w:spacing w:before="120" w:after="120"/>
        <w:jc w:val="center"/>
        <w:rPr>
          <w:rFonts w:ascii="Arial" w:eastAsia="Times New Roman" w:hAnsi="Arial" w:cs="Arial"/>
          <w:b/>
          <w:bCs/>
          <w:color w:val="auto"/>
          <w:sz w:val="52"/>
          <w:szCs w:val="52"/>
          <w:lang w:val="bs-Latn-BA"/>
        </w:rPr>
      </w:pPr>
    </w:p>
    <w:p w:rsidR="00960F75" w:rsidRDefault="00960F75" w:rsidP="00960F75">
      <w:pPr>
        <w:rPr>
          <w:lang w:val="bs-Latn-BA"/>
        </w:rPr>
      </w:pPr>
    </w:p>
    <w:p w:rsidR="00960F75" w:rsidRDefault="00960F75" w:rsidP="00960F75">
      <w:pPr>
        <w:rPr>
          <w:lang w:val="bs-Latn-BA"/>
        </w:rPr>
      </w:pPr>
    </w:p>
    <w:p w:rsidR="00960F75" w:rsidRDefault="00960F75" w:rsidP="00960F75">
      <w:pPr>
        <w:rPr>
          <w:lang w:val="bs-Latn-BA"/>
        </w:rPr>
      </w:pPr>
    </w:p>
    <w:p w:rsidR="006C681D" w:rsidRPr="00960F75" w:rsidRDefault="006C681D" w:rsidP="00960F75">
      <w:pPr>
        <w:rPr>
          <w:lang w:val="bs-Latn-BA"/>
        </w:rPr>
      </w:pPr>
    </w:p>
    <w:p w:rsidR="00B450F7" w:rsidRPr="00960F75" w:rsidRDefault="00B450F7" w:rsidP="00A33723">
      <w:pPr>
        <w:pStyle w:val="Heading1"/>
        <w:jc w:val="center"/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</w:pPr>
      <w:bookmarkStart w:id="1" w:name="_Toc158289139"/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Reformski program</w:t>
      </w:r>
      <w:bookmarkEnd w:id="1"/>
    </w:p>
    <w:p w:rsidR="00B450F7" w:rsidRPr="00960F75" w:rsidRDefault="00B450F7" w:rsidP="00A33723">
      <w:pPr>
        <w:pStyle w:val="Heading1"/>
        <w:jc w:val="center"/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</w:pPr>
      <w:bookmarkStart w:id="2" w:name="_Toc158289140"/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Visokog sudskog i tužilačkog</w:t>
      </w:r>
      <w:bookmarkStart w:id="3" w:name="_Toc158289141"/>
      <w:bookmarkEnd w:id="2"/>
      <w:r w:rsidR="00960F75"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 xml:space="preserve"> </w:t>
      </w:r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vijeća</w:t>
      </w:r>
      <w:bookmarkEnd w:id="3"/>
    </w:p>
    <w:p w:rsidR="00B450F7" w:rsidRPr="00960F75" w:rsidRDefault="00B450F7" w:rsidP="00A33723">
      <w:pPr>
        <w:pStyle w:val="Heading1"/>
        <w:jc w:val="center"/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</w:pPr>
      <w:bookmarkStart w:id="4" w:name="_Toc158289142"/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Bosne i Hercegovine</w:t>
      </w:r>
      <w:bookmarkEnd w:id="4"/>
    </w:p>
    <w:p w:rsidR="00B450F7" w:rsidRPr="00960F75" w:rsidRDefault="00B450F7" w:rsidP="00A33723">
      <w:pPr>
        <w:pStyle w:val="Heading1"/>
        <w:jc w:val="center"/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</w:pPr>
      <w:bookmarkStart w:id="5" w:name="_Toc158289143"/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za period</w:t>
      </w:r>
      <w:bookmarkEnd w:id="5"/>
    </w:p>
    <w:p w:rsidR="00B450F7" w:rsidRPr="00960F75" w:rsidRDefault="00B450F7" w:rsidP="00A33723">
      <w:pPr>
        <w:pStyle w:val="Heading1"/>
        <w:jc w:val="center"/>
        <w:rPr>
          <w:rFonts w:ascii="Arial" w:eastAsia="Times New Roman" w:hAnsi="Arial" w:cs="Arial"/>
          <w:b/>
          <w:sz w:val="52"/>
          <w:szCs w:val="52"/>
          <w:lang w:val="bs-Latn-BA"/>
        </w:rPr>
      </w:pPr>
      <w:bookmarkStart w:id="6" w:name="_Toc158289144"/>
      <w:r w:rsidRPr="00960F75">
        <w:rPr>
          <w:rFonts w:ascii="Arial" w:eastAsia="Times New Roman" w:hAnsi="Arial" w:cs="Arial"/>
          <w:b/>
          <w:color w:val="auto"/>
          <w:sz w:val="52"/>
          <w:szCs w:val="52"/>
          <w:lang w:val="bs-Latn-BA"/>
        </w:rPr>
        <w:t>2024. – 2026. godine</w:t>
      </w:r>
      <w:bookmarkEnd w:id="6"/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774991" w:rsidRDefault="00B450F7" w:rsidP="00B450F7">
      <w:pPr>
        <w:rPr>
          <w:lang w:val="bs-Latn-BA"/>
        </w:rPr>
      </w:pPr>
    </w:p>
    <w:p w:rsidR="00B450F7" w:rsidRPr="00FD3596" w:rsidRDefault="00B450F7" w:rsidP="00B450F7">
      <w:pPr>
        <w:rPr>
          <w:lang w:val="bs-Latn-BA"/>
        </w:rPr>
      </w:pPr>
    </w:p>
    <w:p w:rsidR="00960F75" w:rsidRDefault="00960F75" w:rsidP="00A3372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val="bs-Latn-BA"/>
        </w:rPr>
      </w:pPr>
    </w:p>
    <w:p w:rsidR="00960F75" w:rsidRDefault="00960F75" w:rsidP="00A3372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val="bs-Latn-BA"/>
        </w:rPr>
      </w:pPr>
    </w:p>
    <w:p w:rsidR="00B450F7" w:rsidRPr="00FD3596" w:rsidRDefault="003C3758" w:rsidP="00A3372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val="bs-Latn-BA"/>
        </w:rPr>
      </w:pPr>
      <w:r>
        <w:rPr>
          <w:rFonts w:ascii="Arial" w:eastAsia="Times New Roman" w:hAnsi="Arial" w:cs="Arial"/>
          <w:b/>
          <w:bCs/>
          <w:sz w:val="32"/>
          <w:szCs w:val="32"/>
          <w:lang w:val="bs-Latn-BA"/>
        </w:rPr>
        <w:t>28</w:t>
      </w:r>
      <w:r w:rsidR="00B450F7" w:rsidRPr="00FD3596">
        <w:rPr>
          <w:rFonts w:ascii="Arial" w:eastAsia="Times New Roman" w:hAnsi="Arial" w:cs="Arial"/>
          <w:b/>
          <w:bCs/>
          <w:sz w:val="32"/>
          <w:szCs w:val="32"/>
          <w:lang w:val="bs-Latn-BA"/>
        </w:rPr>
        <w:t>.</w:t>
      </w:r>
      <w:r>
        <w:rPr>
          <w:rFonts w:ascii="Arial" w:eastAsia="Times New Roman" w:hAnsi="Arial" w:cs="Arial"/>
          <w:b/>
          <w:bCs/>
          <w:sz w:val="32"/>
          <w:szCs w:val="32"/>
          <w:lang w:val="bs-Latn-BA"/>
        </w:rPr>
        <w:t>02.</w:t>
      </w:r>
      <w:r w:rsidR="00B450F7" w:rsidRPr="00FD3596">
        <w:rPr>
          <w:rFonts w:ascii="Arial" w:eastAsia="Times New Roman" w:hAnsi="Arial" w:cs="Arial"/>
          <w:b/>
          <w:bCs/>
          <w:sz w:val="32"/>
          <w:szCs w:val="32"/>
          <w:lang w:val="bs-Latn-BA"/>
        </w:rPr>
        <w:t>2024. godine</w:t>
      </w:r>
    </w:p>
    <w:p w:rsidR="00B450F7" w:rsidRPr="00FD3596" w:rsidRDefault="00B450F7">
      <w:pPr>
        <w:rPr>
          <w:rFonts w:ascii="Arial" w:hAnsi="Arial" w:cs="Arial"/>
          <w:b/>
          <w:lang w:val="bs-Latn-BA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20919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D3596" w:rsidRPr="00FD3596" w:rsidRDefault="00FD3596">
          <w:pPr>
            <w:pStyle w:val="TOCHeading"/>
            <w:rPr>
              <w:rFonts w:ascii="Arial" w:hAnsi="Arial" w:cs="Arial"/>
              <w:b/>
              <w:color w:val="auto"/>
              <w:sz w:val="26"/>
              <w:szCs w:val="26"/>
            </w:rPr>
          </w:pPr>
          <w:r w:rsidRPr="00FD3596">
            <w:rPr>
              <w:rFonts w:ascii="Arial" w:hAnsi="Arial" w:cs="Arial"/>
              <w:b/>
              <w:color w:val="auto"/>
              <w:sz w:val="26"/>
              <w:szCs w:val="26"/>
            </w:rPr>
            <w:t>Sadržaj</w:t>
          </w:r>
        </w:p>
        <w:p w:rsidR="00FD3596" w:rsidRDefault="00FD3596" w:rsidP="00FD35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FD3596" w:rsidRPr="00FD3596" w:rsidRDefault="00786CE2" w:rsidP="00FD3596">
          <w:pPr>
            <w:pStyle w:val="TOC1"/>
            <w:tabs>
              <w:tab w:val="left" w:pos="440"/>
              <w:tab w:val="right" w:leader="dot" w:pos="9350"/>
            </w:tabs>
            <w:rPr>
              <w:noProof/>
              <w:color w:val="0563C1" w:themeColor="hyperlink"/>
              <w:u w:val="single"/>
            </w:rPr>
          </w:pPr>
          <w:hyperlink w:anchor="_Toc158289145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I.</w:t>
            </w:r>
            <w:r w:rsidR="00FD3596">
              <w:rPr>
                <w:rFonts w:eastAsiaTheme="minorEastAsia"/>
                <w:noProof/>
                <w:lang w:val="bs-Latn-BA" w:eastAsia="bs-Latn-BA"/>
              </w:rPr>
              <w:tab/>
            </w:r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Uvod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_Toc158289145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46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Lekcije naučene iz prethodnog Reformskog programa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_Toc158289146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158289147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Priprema novog Reformskog programa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_Toc158289147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Pr="00FD3596" w:rsidRDefault="00FD3596" w:rsidP="00FD3596">
          <w:pPr>
            <w:rPr>
              <w:noProof/>
            </w:rPr>
          </w:pPr>
        </w:p>
        <w:p w:rsidR="00FD3596" w:rsidRPr="00FD3596" w:rsidRDefault="00786CE2" w:rsidP="00FD3596">
          <w:pPr>
            <w:pStyle w:val="TOC1"/>
            <w:tabs>
              <w:tab w:val="left" w:pos="440"/>
              <w:tab w:val="right" w:leader="dot" w:pos="9350"/>
            </w:tabs>
            <w:rPr>
              <w:noProof/>
              <w:color w:val="0563C1" w:themeColor="hyperlink"/>
              <w:u w:val="single"/>
            </w:rPr>
          </w:pPr>
          <w:hyperlink w:anchor="_Toc158289148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II.</w:t>
            </w:r>
            <w:r w:rsidR="00FD3596">
              <w:rPr>
                <w:rFonts w:eastAsiaTheme="minorEastAsia"/>
                <w:noProof/>
                <w:lang w:val="bs-Latn-BA" w:eastAsia="bs-Latn-BA"/>
              </w:rPr>
              <w:tab/>
            </w:r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Reformske mjere po oblastima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_Toc158289148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49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Efikasnost i kvalitet rada pravosuđa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_Toc158289149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0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Profesionalnost i stručnost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_Toc158289150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1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Odgovornost nosilaca pravosudnih funkcija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_Toc158289151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Style w:val="Hyperlink"/>
              <w:noProof/>
            </w:rPr>
          </w:pPr>
          <w:hyperlink w:anchor="_Toc158289152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Transparentnost pravosuđa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_Toc158289152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Pr="00FD3596" w:rsidRDefault="00FD3596" w:rsidP="00FD3596">
          <w:pPr>
            <w:rPr>
              <w:noProof/>
            </w:rPr>
          </w:pPr>
        </w:p>
        <w:p w:rsidR="00FD3596" w:rsidRDefault="00786CE2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3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III.</w:t>
            </w:r>
            <w:r w:rsidR="00FD3596">
              <w:rPr>
                <w:rFonts w:eastAsiaTheme="minorEastAsia"/>
                <w:noProof/>
                <w:lang w:val="bs-Latn-BA" w:eastAsia="bs-Latn-BA"/>
              </w:rPr>
              <w:tab/>
            </w:r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Provedba, praćenje i izvještavanje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_Toc158289153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4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Mehanizmi provedbe i praćenja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_Toc158289154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5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Mehanizam izvještavanja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_Toc158289155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786CE2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bs-Latn-BA" w:eastAsia="bs-Latn-BA"/>
            </w:rPr>
          </w:pPr>
          <w:hyperlink w:anchor="_Toc158289156" w:history="1">
            <w:r w:rsidR="00FD3596" w:rsidRPr="00466257">
              <w:rPr>
                <w:rStyle w:val="Hyperlink"/>
                <w:rFonts w:ascii="Arial" w:hAnsi="Arial" w:cs="Arial"/>
                <w:b/>
                <w:noProof/>
                <w:lang w:val="bs-Latn-BA"/>
              </w:rPr>
              <w:t>Transparentnost i vidljivost</w:t>
            </w:r>
            <w:r w:rsidR="00FD3596">
              <w:rPr>
                <w:noProof/>
                <w:webHidden/>
              </w:rPr>
              <w:tab/>
            </w:r>
            <w:r w:rsidR="00FD3596">
              <w:rPr>
                <w:noProof/>
                <w:webHidden/>
              </w:rPr>
              <w:fldChar w:fldCharType="begin"/>
            </w:r>
            <w:r w:rsidR="00FD3596">
              <w:rPr>
                <w:noProof/>
                <w:webHidden/>
              </w:rPr>
              <w:instrText xml:space="preserve"> PAGEREF _Toc158289156 \h </w:instrText>
            </w:r>
            <w:r w:rsidR="00FD3596">
              <w:rPr>
                <w:noProof/>
                <w:webHidden/>
              </w:rPr>
            </w:r>
            <w:r w:rsidR="00FD3596">
              <w:rPr>
                <w:noProof/>
                <w:webHidden/>
              </w:rPr>
              <w:fldChar w:fldCharType="separate"/>
            </w:r>
            <w:r w:rsidR="00904B8E">
              <w:rPr>
                <w:noProof/>
                <w:webHidden/>
              </w:rPr>
              <w:t>2</w:t>
            </w:r>
            <w:r w:rsidR="00FD3596">
              <w:rPr>
                <w:noProof/>
                <w:webHidden/>
              </w:rPr>
              <w:fldChar w:fldCharType="end"/>
            </w:r>
          </w:hyperlink>
        </w:p>
        <w:p w:rsidR="00FD3596" w:rsidRDefault="00FD3596">
          <w:r>
            <w:rPr>
              <w:b/>
              <w:bCs/>
              <w:noProof/>
            </w:rPr>
            <w:fldChar w:fldCharType="end"/>
          </w:r>
        </w:p>
      </w:sdtContent>
    </w:sdt>
    <w:p w:rsidR="00FD3596" w:rsidRPr="00774991" w:rsidRDefault="00B450F7">
      <w:pPr>
        <w:rPr>
          <w:rFonts w:ascii="Arial" w:hAnsi="Arial" w:cs="Arial"/>
          <w:b/>
          <w:lang w:val="bs-Latn-BA"/>
        </w:rPr>
      </w:pPr>
      <w:r w:rsidRPr="00774991">
        <w:rPr>
          <w:rFonts w:ascii="Arial" w:hAnsi="Arial" w:cs="Arial"/>
          <w:b/>
          <w:lang w:val="bs-Latn-BA"/>
        </w:rPr>
        <w:br w:type="page"/>
      </w:r>
    </w:p>
    <w:p w:rsidR="001B4BBC" w:rsidRPr="00FD3596" w:rsidRDefault="001B4BBC" w:rsidP="003A7943">
      <w:pPr>
        <w:pStyle w:val="Heading1"/>
        <w:numPr>
          <w:ilvl w:val="0"/>
          <w:numId w:val="12"/>
        </w:numPr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</w:pPr>
      <w:bookmarkStart w:id="7" w:name="_Toc158289145"/>
      <w:r w:rsidRPr="00FD3596"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  <w:lastRenderedPageBreak/>
        <w:t>Uvod</w:t>
      </w:r>
      <w:bookmarkEnd w:id="7"/>
    </w:p>
    <w:p w:rsidR="009D4559" w:rsidRPr="00774991" w:rsidRDefault="009D4559" w:rsidP="001B4BBC">
      <w:pPr>
        <w:jc w:val="both"/>
        <w:rPr>
          <w:rFonts w:ascii="Arial" w:hAnsi="Arial" w:cs="Arial"/>
          <w:b/>
          <w:lang w:val="bs-Latn-BA"/>
        </w:rPr>
      </w:pPr>
    </w:p>
    <w:p w:rsidR="001B4BBC" w:rsidRPr="00774991" w:rsidRDefault="00EB3BD6" w:rsidP="001B4BBC">
      <w:pPr>
        <w:jc w:val="both"/>
        <w:rPr>
          <w:rFonts w:ascii="Arial" w:hAnsi="Arial" w:cs="Arial"/>
          <w:bCs/>
          <w:lang w:val="bs-Latn-BA"/>
        </w:rPr>
      </w:pPr>
      <w:r w:rsidRPr="00774991">
        <w:rPr>
          <w:rFonts w:ascii="Arial" w:hAnsi="Arial" w:cs="Arial"/>
          <w:bCs/>
          <w:lang w:val="bs-Latn-BA"/>
        </w:rPr>
        <w:t xml:space="preserve">Dvadeset </w:t>
      </w:r>
      <w:r w:rsidR="00DD3751" w:rsidRPr="00774991">
        <w:rPr>
          <w:rFonts w:ascii="Arial" w:hAnsi="Arial" w:cs="Arial"/>
          <w:bCs/>
          <w:lang w:val="bs-Latn-BA"/>
        </w:rPr>
        <w:t>godina od osnivanja</w:t>
      </w:r>
      <w:r w:rsidR="001B4BBC" w:rsidRPr="00774991">
        <w:rPr>
          <w:rFonts w:ascii="Arial" w:hAnsi="Arial" w:cs="Arial"/>
          <w:bCs/>
          <w:lang w:val="bs-Latn-BA"/>
        </w:rPr>
        <w:t xml:space="preserve">, Visoko sudsko i tužilačko vijeće Bosne i Hercegovine (VSTV BiH) </w:t>
      </w:r>
      <w:r w:rsidRPr="00774991">
        <w:rPr>
          <w:rFonts w:ascii="Arial" w:hAnsi="Arial" w:cs="Arial"/>
          <w:bCs/>
          <w:lang w:val="bs-Latn-BA"/>
        </w:rPr>
        <w:t xml:space="preserve">je široko prepoznato </w:t>
      </w:r>
      <w:r w:rsidR="00DD3751" w:rsidRPr="00774991">
        <w:rPr>
          <w:rFonts w:ascii="Arial" w:hAnsi="Arial" w:cs="Arial"/>
          <w:bCs/>
          <w:lang w:val="bs-Latn-BA"/>
        </w:rPr>
        <w:t xml:space="preserve">regulatorno </w:t>
      </w:r>
      <w:r w:rsidR="001B4BBC" w:rsidRPr="00774991">
        <w:rPr>
          <w:rFonts w:ascii="Arial" w:hAnsi="Arial" w:cs="Arial"/>
          <w:bCs/>
          <w:lang w:val="bs-Latn-BA"/>
        </w:rPr>
        <w:t>tijelo pravosuđ</w:t>
      </w:r>
      <w:r w:rsidR="00DD3751" w:rsidRPr="00774991">
        <w:rPr>
          <w:rFonts w:ascii="Arial" w:hAnsi="Arial" w:cs="Arial"/>
          <w:bCs/>
          <w:lang w:val="bs-Latn-BA"/>
        </w:rPr>
        <w:t>a</w:t>
      </w:r>
      <w:r w:rsidR="001B4BBC" w:rsidRPr="00774991">
        <w:rPr>
          <w:rFonts w:ascii="Arial" w:hAnsi="Arial" w:cs="Arial"/>
          <w:bCs/>
          <w:lang w:val="bs-Latn-BA"/>
        </w:rPr>
        <w:t xml:space="preserve"> </w:t>
      </w:r>
      <w:r w:rsidRPr="00774991">
        <w:rPr>
          <w:rFonts w:ascii="Arial" w:hAnsi="Arial" w:cs="Arial"/>
          <w:bCs/>
          <w:lang w:val="bs-Latn-BA"/>
        </w:rPr>
        <w:t xml:space="preserve">u </w:t>
      </w:r>
      <w:r w:rsidR="001B4BBC" w:rsidRPr="00774991">
        <w:rPr>
          <w:rFonts w:ascii="Arial" w:hAnsi="Arial" w:cs="Arial"/>
          <w:bCs/>
          <w:lang w:val="bs-Latn-BA"/>
        </w:rPr>
        <w:t xml:space="preserve">BiH. </w:t>
      </w:r>
      <w:r w:rsidR="00FF7F50" w:rsidRPr="00774991">
        <w:rPr>
          <w:rFonts w:ascii="Arial" w:hAnsi="Arial" w:cs="Arial"/>
          <w:bCs/>
          <w:lang w:val="bs-Latn-BA"/>
        </w:rPr>
        <w:t>Osim toga</w:t>
      </w:r>
      <w:r w:rsidR="001B4BBC" w:rsidRPr="00774991">
        <w:rPr>
          <w:rFonts w:ascii="Arial" w:hAnsi="Arial" w:cs="Arial"/>
          <w:bCs/>
          <w:lang w:val="bs-Latn-BA"/>
        </w:rPr>
        <w:t>, u kontekstu evropskih integracija Bosne i Hercegovine, njegova uloga je ključna u garantovanju nezavis</w:t>
      </w:r>
      <w:r w:rsidRPr="00774991">
        <w:rPr>
          <w:rFonts w:ascii="Arial" w:hAnsi="Arial" w:cs="Arial"/>
          <w:bCs/>
          <w:lang w:val="bs-Latn-BA"/>
        </w:rPr>
        <w:t>nosti</w:t>
      </w:r>
      <w:r w:rsidR="001B4BBC" w:rsidRPr="00774991">
        <w:rPr>
          <w:rFonts w:ascii="Arial" w:hAnsi="Arial" w:cs="Arial"/>
          <w:bCs/>
          <w:lang w:val="bs-Latn-BA"/>
        </w:rPr>
        <w:t>, nepristr</w:t>
      </w:r>
      <w:r w:rsidRPr="00774991">
        <w:rPr>
          <w:rFonts w:ascii="Arial" w:hAnsi="Arial" w:cs="Arial"/>
          <w:bCs/>
          <w:lang w:val="bs-Latn-BA"/>
        </w:rPr>
        <w:t>anosti</w:t>
      </w:r>
      <w:r w:rsidR="001B4BBC" w:rsidRPr="00774991">
        <w:rPr>
          <w:rFonts w:ascii="Arial" w:hAnsi="Arial" w:cs="Arial"/>
          <w:bCs/>
          <w:lang w:val="bs-Latn-BA"/>
        </w:rPr>
        <w:t xml:space="preserve"> i </w:t>
      </w:r>
      <w:r w:rsidRPr="00774991">
        <w:rPr>
          <w:rFonts w:ascii="Arial" w:hAnsi="Arial" w:cs="Arial"/>
          <w:bCs/>
          <w:lang w:val="bs-Latn-BA"/>
        </w:rPr>
        <w:t xml:space="preserve">stručnosti </w:t>
      </w:r>
      <w:r w:rsidR="001B4BBC" w:rsidRPr="00774991">
        <w:rPr>
          <w:rFonts w:ascii="Arial" w:hAnsi="Arial" w:cs="Arial"/>
          <w:bCs/>
          <w:lang w:val="bs-Latn-BA"/>
        </w:rPr>
        <w:t>pravosuđa.</w:t>
      </w:r>
    </w:p>
    <w:p w:rsidR="001B4BBC" w:rsidRPr="00774991" w:rsidRDefault="002E6B08" w:rsidP="001B4BBC">
      <w:pPr>
        <w:jc w:val="both"/>
        <w:rPr>
          <w:rFonts w:ascii="Arial" w:hAnsi="Arial" w:cs="Arial"/>
          <w:bCs/>
          <w:lang w:val="bs-Latn-BA"/>
        </w:rPr>
      </w:pPr>
      <w:r w:rsidRPr="00774991">
        <w:rPr>
          <w:rFonts w:ascii="Arial" w:hAnsi="Arial" w:cs="Arial"/>
          <w:bCs/>
          <w:lang w:val="bs-Latn-BA"/>
        </w:rPr>
        <w:t>I p</w:t>
      </w:r>
      <w:r w:rsidR="001B4BBC" w:rsidRPr="00774991">
        <w:rPr>
          <w:rFonts w:ascii="Arial" w:hAnsi="Arial" w:cs="Arial"/>
          <w:bCs/>
          <w:lang w:val="bs-Latn-BA"/>
        </w:rPr>
        <w:t xml:space="preserve">ored </w:t>
      </w:r>
      <w:r w:rsidRPr="00774991">
        <w:rPr>
          <w:rFonts w:ascii="Arial" w:hAnsi="Arial" w:cs="Arial"/>
          <w:bCs/>
          <w:lang w:val="bs-Latn-BA"/>
        </w:rPr>
        <w:t>određenog napretka, koji se posebno ogleda u osiguranju adekvatne infrastrukture za potrebe modernog pravosuđa</w:t>
      </w:r>
      <w:r w:rsidR="001B4BBC" w:rsidRPr="00774991">
        <w:rPr>
          <w:rFonts w:ascii="Arial" w:hAnsi="Arial" w:cs="Arial"/>
          <w:bCs/>
          <w:lang w:val="bs-Latn-BA"/>
        </w:rPr>
        <w:t xml:space="preserve">, VSTV </w:t>
      </w:r>
      <w:r w:rsidR="00FF7F50" w:rsidRPr="00774991">
        <w:rPr>
          <w:rFonts w:ascii="Arial" w:hAnsi="Arial" w:cs="Arial"/>
          <w:bCs/>
          <w:lang w:val="bs-Latn-BA"/>
        </w:rPr>
        <w:t xml:space="preserve">BiH </w:t>
      </w:r>
      <w:r w:rsidR="001B4BBC" w:rsidRPr="00774991">
        <w:rPr>
          <w:rFonts w:ascii="Arial" w:hAnsi="Arial" w:cs="Arial"/>
          <w:bCs/>
          <w:lang w:val="bs-Latn-BA"/>
        </w:rPr>
        <w:t xml:space="preserve">se i dalje suočava sa izazovima </w:t>
      </w:r>
      <w:r w:rsidRPr="00774991">
        <w:rPr>
          <w:rFonts w:ascii="Arial" w:hAnsi="Arial" w:cs="Arial"/>
          <w:bCs/>
          <w:lang w:val="bs-Latn-BA"/>
        </w:rPr>
        <w:t xml:space="preserve">i potrebom </w:t>
      </w:r>
      <w:r w:rsidR="001B4BBC" w:rsidRPr="00774991">
        <w:rPr>
          <w:rFonts w:ascii="Arial" w:hAnsi="Arial" w:cs="Arial"/>
          <w:bCs/>
          <w:lang w:val="bs-Latn-BA"/>
        </w:rPr>
        <w:t>značajn</w:t>
      </w:r>
      <w:r w:rsidRPr="00774991">
        <w:rPr>
          <w:rFonts w:ascii="Arial" w:hAnsi="Arial" w:cs="Arial"/>
          <w:bCs/>
          <w:lang w:val="bs-Latn-BA"/>
        </w:rPr>
        <w:t>e</w:t>
      </w:r>
      <w:r w:rsidR="001B4BBC" w:rsidRPr="00774991">
        <w:rPr>
          <w:rFonts w:ascii="Arial" w:hAnsi="Arial" w:cs="Arial"/>
          <w:bCs/>
          <w:lang w:val="bs-Latn-BA"/>
        </w:rPr>
        <w:t xml:space="preserve"> reform</w:t>
      </w:r>
      <w:r w:rsidRPr="00774991">
        <w:rPr>
          <w:rFonts w:ascii="Arial" w:hAnsi="Arial" w:cs="Arial"/>
          <w:bCs/>
          <w:lang w:val="bs-Latn-BA"/>
        </w:rPr>
        <w:t>e</w:t>
      </w:r>
      <w:r w:rsidR="001B4BBC" w:rsidRPr="00774991">
        <w:rPr>
          <w:rFonts w:ascii="Arial" w:hAnsi="Arial" w:cs="Arial"/>
          <w:bCs/>
          <w:lang w:val="bs-Latn-BA"/>
        </w:rPr>
        <w:t xml:space="preserve">, posebno u oblastima </w:t>
      </w:r>
      <w:r w:rsidRPr="00774991">
        <w:rPr>
          <w:rFonts w:ascii="Arial" w:hAnsi="Arial" w:cs="Arial"/>
          <w:bCs/>
          <w:lang w:val="bs-Latn-BA"/>
        </w:rPr>
        <w:t xml:space="preserve">imenovanja, ocjenjivanja i disciplinske odgovornosti nosilaca pravosudnih funkcija </w:t>
      </w:r>
      <w:r w:rsidR="00AA0B24" w:rsidRPr="00774991">
        <w:rPr>
          <w:rFonts w:ascii="Arial" w:hAnsi="Arial" w:cs="Arial"/>
          <w:bCs/>
          <w:lang w:val="bs-Latn-BA"/>
        </w:rPr>
        <w:t xml:space="preserve">kao </w:t>
      </w:r>
      <w:r w:rsidR="001B4BBC" w:rsidRPr="00774991">
        <w:rPr>
          <w:rFonts w:ascii="Arial" w:hAnsi="Arial" w:cs="Arial"/>
          <w:bCs/>
          <w:lang w:val="bs-Latn-BA"/>
        </w:rPr>
        <w:t>osnovn</w:t>
      </w:r>
      <w:r w:rsidR="00AA0B24" w:rsidRPr="00774991">
        <w:rPr>
          <w:rFonts w:ascii="Arial" w:hAnsi="Arial" w:cs="Arial"/>
          <w:bCs/>
          <w:lang w:val="bs-Latn-BA"/>
        </w:rPr>
        <w:t>ih</w:t>
      </w:r>
      <w:r w:rsidR="001B4BBC" w:rsidRPr="00774991">
        <w:rPr>
          <w:rFonts w:ascii="Arial" w:hAnsi="Arial" w:cs="Arial"/>
          <w:bCs/>
          <w:lang w:val="bs-Latn-BA"/>
        </w:rPr>
        <w:t xml:space="preserve"> nadležnosti</w:t>
      </w:r>
      <w:r w:rsidR="00AA0B24" w:rsidRPr="00774991">
        <w:rPr>
          <w:rFonts w:ascii="Arial" w:hAnsi="Arial" w:cs="Arial"/>
          <w:bCs/>
          <w:lang w:val="bs-Latn-BA"/>
        </w:rPr>
        <w:t xml:space="preserve">. To je posebno značajno imajući u vidu očekivanu odluku o mogućem </w:t>
      </w:r>
      <w:r w:rsidR="00707245" w:rsidRPr="00774991">
        <w:rPr>
          <w:rFonts w:ascii="Arial" w:hAnsi="Arial" w:cs="Arial"/>
          <w:bCs/>
          <w:lang w:val="bs-Latn-BA"/>
        </w:rPr>
        <w:t xml:space="preserve">otvaranju pregovora o članstvu </w:t>
      </w:r>
      <w:r w:rsidR="005B2B7D" w:rsidRPr="00774991">
        <w:rPr>
          <w:rFonts w:ascii="Arial" w:hAnsi="Arial" w:cs="Arial"/>
          <w:bCs/>
          <w:lang w:val="bs-Latn-BA"/>
        </w:rPr>
        <w:t>BiH</w:t>
      </w:r>
      <w:r w:rsidR="00AA0B24" w:rsidRPr="00774991">
        <w:rPr>
          <w:rFonts w:ascii="Arial" w:hAnsi="Arial" w:cs="Arial"/>
          <w:bCs/>
          <w:lang w:val="bs-Latn-BA"/>
        </w:rPr>
        <w:t xml:space="preserve"> u Evropskoj uniji</w:t>
      </w:r>
      <w:r w:rsidR="00707245" w:rsidRPr="00774991">
        <w:rPr>
          <w:rFonts w:ascii="Arial" w:hAnsi="Arial" w:cs="Arial"/>
          <w:bCs/>
          <w:lang w:val="bs-Latn-BA"/>
        </w:rPr>
        <w:t xml:space="preserve">. </w:t>
      </w:r>
    </w:p>
    <w:p w:rsidR="001B4BBC" w:rsidRPr="00774991" w:rsidRDefault="001B4BBC" w:rsidP="001B4BBC">
      <w:pPr>
        <w:jc w:val="both"/>
        <w:rPr>
          <w:rFonts w:ascii="Arial" w:hAnsi="Arial" w:cs="Arial"/>
          <w:bCs/>
          <w:lang w:val="bs-Latn-BA"/>
        </w:rPr>
      </w:pPr>
      <w:r w:rsidRPr="00774991">
        <w:rPr>
          <w:rFonts w:ascii="Arial" w:hAnsi="Arial" w:cs="Arial"/>
          <w:bCs/>
          <w:lang w:val="bs-Latn-BA"/>
        </w:rPr>
        <w:t xml:space="preserve">VSTV </w:t>
      </w:r>
      <w:r w:rsidR="005049C9" w:rsidRPr="00774991">
        <w:rPr>
          <w:rFonts w:ascii="Arial" w:hAnsi="Arial" w:cs="Arial"/>
          <w:bCs/>
          <w:lang w:val="bs-Latn-BA"/>
        </w:rPr>
        <w:t xml:space="preserve">BiH </w:t>
      </w:r>
      <w:r w:rsidRPr="00774991">
        <w:rPr>
          <w:rFonts w:ascii="Arial" w:hAnsi="Arial" w:cs="Arial"/>
          <w:bCs/>
          <w:lang w:val="bs-Latn-BA"/>
        </w:rPr>
        <w:t xml:space="preserve">je u posljednjih </w:t>
      </w:r>
      <w:r w:rsidR="00AA0B24" w:rsidRPr="00774991">
        <w:rPr>
          <w:rFonts w:ascii="Arial" w:hAnsi="Arial" w:cs="Arial"/>
          <w:bCs/>
          <w:lang w:val="bs-Latn-BA"/>
        </w:rPr>
        <w:t xml:space="preserve">deset </w:t>
      </w:r>
      <w:r w:rsidRPr="00774991">
        <w:rPr>
          <w:rFonts w:ascii="Arial" w:hAnsi="Arial" w:cs="Arial"/>
          <w:bCs/>
          <w:lang w:val="bs-Latn-BA"/>
        </w:rPr>
        <w:t xml:space="preserve">godina definirao svoju institucionalnu viziju i misiju, </w:t>
      </w:r>
      <w:r w:rsidR="00D34F14" w:rsidRPr="00774991">
        <w:rPr>
          <w:rFonts w:ascii="Arial" w:hAnsi="Arial" w:cs="Arial"/>
          <w:bCs/>
          <w:lang w:val="bs-Latn-BA"/>
        </w:rPr>
        <w:t xml:space="preserve">koje su </w:t>
      </w:r>
      <w:r w:rsidR="005049C9" w:rsidRPr="00774991">
        <w:rPr>
          <w:rFonts w:ascii="Arial" w:hAnsi="Arial" w:cs="Arial"/>
          <w:bCs/>
          <w:lang w:val="bs-Latn-BA"/>
        </w:rPr>
        <w:t>sadržane u</w:t>
      </w:r>
      <w:r w:rsidRPr="00774991">
        <w:rPr>
          <w:rFonts w:ascii="Arial" w:hAnsi="Arial" w:cs="Arial"/>
          <w:bCs/>
          <w:lang w:val="bs-Latn-BA"/>
        </w:rPr>
        <w:t xml:space="preserve"> Srednjoročn</w:t>
      </w:r>
      <w:r w:rsidR="005049C9" w:rsidRPr="00774991">
        <w:rPr>
          <w:rFonts w:ascii="Arial" w:hAnsi="Arial" w:cs="Arial"/>
          <w:bCs/>
          <w:lang w:val="bs-Latn-BA"/>
        </w:rPr>
        <w:t>o</w:t>
      </w:r>
      <w:r w:rsidRPr="00774991">
        <w:rPr>
          <w:rFonts w:ascii="Arial" w:hAnsi="Arial" w:cs="Arial"/>
          <w:bCs/>
          <w:lang w:val="bs-Latn-BA"/>
        </w:rPr>
        <w:t>m plan</w:t>
      </w:r>
      <w:r w:rsidR="005049C9" w:rsidRPr="00774991">
        <w:rPr>
          <w:rFonts w:ascii="Arial" w:hAnsi="Arial" w:cs="Arial"/>
          <w:bCs/>
          <w:lang w:val="bs-Latn-BA"/>
        </w:rPr>
        <w:t>u</w:t>
      </w:r>
      <w:r w:rsidRPr="00774991">
        <w:rPr>
          <w:rFonts w:ascii="Arial" w:hAnsi="Arial" w:cs="Arial"/>
          <w:bCs/>
          <w:lang w:val="bs-Latn-BA"/>
        </w:rPr>
        <w:t xml:space="preserve"> rada</w:t>
      </w:r>
      <w:r w:rsidR="003B7158" w:rsidRPr="00774991">
        <w:rPr>
          <w:rFonts w:ascii="Arial" w:hAnsi="Arial" w:cs="Arial"/>
          <w:bCs/>
          <w:lang w:val="bs-Latn-BA"/>
        </w:rPr>
        <w:t xml:space="preserve"> za period 2024. – 2026. godine</w:t>
      </w:r>
      <w:r w:rsidR="002C207E" w:rsidRPr="00774991">
        <w:rPr>
          <w:rStyle w:val="FootnoteReference"/>
          <w:rFonts w:ascii="Arial" w:hAnsi="Arial" w:cs="Arial"/>
          <w:bCs/>
          <w:lang w:val="bs-Latn-BA"/>
        </w:rPr>
        <w:footnoteReference w:id="1"/>
      </w:r>
      <w:r w:rsidR="002C207E" w:rsidRPr="00774991">
        <w:rPr>
          <w:rFonts w:ascii="Arial" w:hAnsi="Arial" w:cs="Arial"/>
          <w:bCs/>
          <w:lang w:val="bs-Latn-BA"/>
        </w:rPr>
        <w:t xml:space="preserve"> </w:t>
      </w:r>
      <w:r w:rsidR="00D34F14" w:rsidRPr="00774991">
        <w:rPr>
          <w:rFonts w:ascii="Arial" w:hAnsi="Arial" w:cs="Arial"/>
          <w:bCs/>
          <w:lang w:val="bs-Latn-BA"/>
        </w:rPr>
        <w:t xml:space="preserve">i koje će i dalje </w:t>
      </w:r>
      <w:r w:rsidRPr="00774991">
        <w:rPr>
          <w:rFonts w:ascii="Arial" w:hAnsi="Arial" w:cs="Arial"/>
          <w:bCs/>
          <w:lang w:val="bs-Latn-BA"/>
        </w:rPr>
        <w:t>usmjerava</w:t>
      </w:r>
      <w:r w:rsidR="00D34F14" w:rsidRPr="00774991">
        <w:rPr>
          <w:rFonts w:ascii="Arial" w:hAnsi="Arial" w:cs="Arial"/>
          <w:bCs/>
          <w:lang w:val="bs-Latn-BA"/>
        </w:rPr>
        <w:t>ti</w:t>
      </w:r>
      <w:r w:rsidRPr="00774991">
        <w:rPr>
          <w:rFonts w:ascii="Arial" w:hAnsi="Arial" w:cs="Arial"/>
          <w:bCs/>
          <w:lang w:val="bs-Latn-BA"/>
        </w:rPr>
        <w:t xml:space="preserve"> </w:t>
      </w:r>
      <w:r w:rsidR="00D34F14" w:rsidRPr="00774991">
        <w:rPr>
          <w:rFonts w:ascii="Arial" w:hAnsi="Arial" w:cs="Arial"/>
          <w:bCs/>
          <w:lang w:val="bs-Latn-BA"/>
        </w:rPr>
        <w:t xml:space="preserve">njegov </w:t>
      </w:r>
      <w:r w:rsidRPr="00774991">
        <w:rPr>
          <w:rFonts w:ascii="Arial" w:hAnsi="Arial" w:cs="Arial"/>
          <w:bCs/>
          <w:lang w:val="bs-Latn-BA"/>
        </w:rPr>
        <w:t xml:space="preserve">rad. </w:t>
      </w:r>
      <w:r w:rsidR="00427EFF" w:rsidRPr="00774991">
        <w:rPr>
          <w:rFonts w:ascii="Arial" w:hAnsi="Arial" w:cs="Arial"/>
          <w:bCs/>
          <w:lang w:val="bs-Latn-BA"/>
        </w:rPr>
        <w:t>Uzimajući u obzir</w:t>
      </w:r>
      <w:r w:rsidRPr="00774991">
        <w:rPr>
          <w:rFonts w:ascii="Arial" w:hAnsi="Arial" w:cs="Arial"/>
          <w:bCs/>
          <w:lang w:val="bs-Latn-BA"/>
        </w:rPr>
        <w:t xml:space="preserve"> dosadašnj</w:t>
      </w:r>
      <w:r w:rsidR="00427EFF" w:rsidRPr="00774991">
        <w:rPr>
          <w:rFonts w:ascii="Arial" w:hAnsi="Arial" w:cs="Arial"/>
          <w:bCs/>
          <w:lang w:val="bs-Latn-BA"/>
        </w:rPr>
        <w:t>a</w:t>
      </w:r>
      <w:r w:rsidRPr="00774991">
        <w:rPr>
          <w:rFonts w:ascii="Arial" w:hAnsi="Arial" w:cs="Arial"/>
          <w:bCs/>
          <w:lang w:val="bs-Latn-BA"/>
        </w:rPr>
        <w:t xml:space="preserve"> </w:t>
      </w:r>
      <w:r w:rsidR="00AA0B24" w:rsidRPr="00774991">
        <w:rPr>
          <w:rFonts w:ascii="Arial" w:hAnsi="Arial" w:cs="Arial"/>
          <w:bCs/>
          <w:lang w:val="bs-Latn-BA"/>
        </w:rPr>
        <w:t>postignuća</w:t>
      </w:r>
      <w:r w:rsidRPr="00774991">
        <w:rPr>
          <w:rFonts w:ascii="Arial" w:hAnsi="Arial" w:cs="Arial"/>
          <w:bCs/>
          <w:lang w:val="bs-Latn-BA"/>
        </w:rPr>
        <w:t xml:space="preserve"> kao i </w:t>
      </w:r>
      <w:r w:rsidR="00427EFF" w:rsidRPr="00774991">
        <w:rPr>
          <w:rFonts w:ascii="Arial" w:hAnsi="Arial" w:cs="Arial"/>
          <w:bCs/>
          <w:lang w:val="bs-Latn-BA"/>
        </w:rPr>
        <w:t>prostor</w:t>
      </w:r>
      <w:r w:rsidRPr="00774991">
        <w:rPr>
          <w:rFonts w:ascii="Arial" w:hAnsi="Arial" w:cs="Arial"/>
          <w:bCs/>
          <w:lang w:val="bs-Latn-BA"/>
        </w:rPr>
        <w:t xml:space="preserve"> za d</w:t>
      </w:r>
      <w:r w:rsidR="00427EFF" w:rsidRPr="00774991">
        <w:rPr>
          <w:rFonts w:ascii="Arial" w:hAnsi="Arial" w:cs="Arial"/>
          <w:bCs/>
          <w:lang w:val="bs-Latn-BA"/>
        </w:rPr>
        <w:t>odatn</w:t>
      </w:r>
      <w:r w:rsidR="00647A17" w:rsidRPr="00774991">
        <w:rPr>
          <w:rFonts w:ascii="Arial" w:hAnsi="Arial" w:cs="Arial"/>
          <w:bCs/>
          <w:lang w:val="bs-Latn-BA"/>
        </w:rPr>
        <w:t>a</w:t>
      </w:r>
      <w:r w:rsidRPr="00774991">
        <w:rPr>
          <w:rFonts w:ascii="Arial" w:hAnsi="Arial" w:cs="Arial"/>
          <w:bCs/>
          <w:lang w:val="bs-Latn-BA"/>
        </w:rPr>
        <w:t xml:space="preserve"> </w:t>
      </w:r>
      <w:r w:rsidR="00427EFF" w:rsidRPr="00774991">
        <w:rPr>
          <w:rFonts w:ascii="Arial" w:hAnsi="Arial" w:cs="Arial"/>
          <w:bCs/>
          <w:lang w:val="bs-Latn-BA"/>
        </w:rPr>
        <w:t>poboljšanj</w:t>
      </w:r>
      <w:r w:rsidR="00647A17" w:rsidRPr="00774991">
        <w:rPr>
          <w:rFonts w:ascii="Arial" w:hAnsi="Arial" w:cs="Arial"/>
          <w:bCs/>
          <w:lang w:val="bs-Latn-BA"/>
        </w:rPr>
        <w:t>a</w:t>
      </w:r>
      <w:r w:rsidRPr="00774991">
        <w:rPr>
          <w:rFonts w:ascii="Arial" w:hAnsi="Arial" w:cs="Arial"/>
          <w:bCs/>
          <w:lang w:val="bs-Latn-BA"/>
        </w:rPr>
        <w:t xml:space="preserve">, fokus </w:t>
      </w:r>
      <w:r w:rsidR="005049C9" w:rsidRPr="00774991">
        <w:rPr>
          <w:rFonts w:ascii="Arial" w:hAnsi="Arial" w:cs="Arial"/>
          <w:bCs/>
          <w:lang w:val="bs-Latn-BA"/>
        </w:rPr>
        <w:t xml:space="preserve">novog Reformskog programa </w:t>
      </w:r>
      <w:r w:rsidRPr="00774991">
        <w:rPr>
          <w:rFonts w:ascii="Arial" w:hAnsi="Arial" w:cs="Arial"/>
          <w:bCs/>
          <w:lang w:val="bs-Latn-BA"/>
        </w:rPr>
        <w:t xml:space="preserve">VSTV-a </w:t>
      </w:r>
      <w:r w:rsidR="005049C9" w:rsidRPr="00774991">
        <w:rPr>
          <w:rFonts w:ascii="Arial" w:hAnsi="Arial" w:cs="Arial"/>
          <w:bCs/>
          <w:lang w:val="bs-Latn-BA"/>
        </w:rPr>
        <w:t xml:space="preserve">BiH </w:t>
      </w:r>
      <w:r w:rsidR="00AA0B24" w:rsidRPr="00774991">
        <w:rPr>
          <w:rFonts w:ascii="Arial" w:hAnsi="Arial" w:cs="Arial"/>
          <w:bCs/>
          <w:lang w:val="bs-Latn-BA"/>
        </w:rPr>
        <w:t xml:space="preserve">za period </w:t>
      </w:r>
      <w:r w:rsidR="00264911" w:rsidRPr="00774991">
        <w:rPr>
          <w:rFonts w:ascii="Arial" w:hAnsi="Arial" w:cs="Arial"/>
          <w:bCs/>
          <w:lang w:val="bs-Latn-BA"/>
        </w:rPr>
        <w:t xml:space="preserve">2024. – 2026. godine </w:t>
      </w:r>
      <w:r w:rsidRPr="00774991">
        <w:rPr>
          <w:rFonts w:ascii="Arial" w:hAnsi="Arial" w:cs="Arial"/>
          <w:bCs/>
          <w:lang w:val="bs-Latn-BA"/>
        </w:rPr>
        <w:t xml:space="preserve">treba biti </w:t>
      </w:r>
      <w:r w:rsidR="00AB1220" w:rsidRPr="00774991">
        <w:rPr>
          <w:rFonts w:ascii="Arial" w:hAnsi="Arial" w:cs="Arial"/>
          <w:bCs/>
          <w:lang w:val="bs-Latn-BA"/>
        </w:rPr>
        <w:t>na konsolidaciji i jačanju</w:t>
      </w:r>
      <w:r w:rsidRPr="00774991">
        <w:rPr>
          <w:rFonts w:ascii="Arial" w:hAnsi="Arial" w:cs="Arial"/>
          <w:bCs/>
          <w:lang w:val="bs-Latn-BA"/>
        </w:rPr>
        <w:t xml:space="preserve"> nezavisnosti, odgovornosti i integriteta pravosuđa. Ovo je ključno za vraćanje povjerenja javnosti i ispunjavanje </w:t>
      </w:r>
      <w:r w:rsidR="00647A17" w:rsidRPr="00774991">
        <w:rPr>
          <w:rFonts w:ascii="Arial" w:hAnsi="Arial" w:cs="Arial"/>
          <w:bCs/>
          <w:lang w:val="bs-Latn-BA"/>
        </w:rPr>
        <w:t>uslova</w:t>
      </w:r>
      <w:r w:rsidRPr="00774991">
        <w:rPr>
          <w:rFonts w:ascii="Arial" w:hAnsi="Arial" w:cs="Arial"/>
          <w:bCs/>
          <w:lang w:val="bs-Latn-BA"/>
        </w:rPr>
        <w:t xml:space="preserve"> </w:t>
      </w:r>
      <w:r w:rsidR="00647A17" w:rsidRPr="00774991">
        <w:rPr>
          <w:rFonts w:ascii="Arial" w:hAnsi="Arial" w:cs="Arial"/>
          <w:bCs/>
          <w:lang w:val="bs-Latn-BA"/>
        </w:rPr>
        <w:t xml:space="preserve">iz </w:t>
      </w:r>
      <w:r w:rsidRPr="00774991">
        <w:rPr>
          <w:rFonts w:ascii="Arial" w:hAnsi="Arial" w:cs="Arial"/>
          <w:bCs/>
          <w:lang w:val="bs-Latn-BA"/>
        </w:rPr>
        <w:t>procesa pridruživanja</w:t>
      </w:r>
      <w:r w:rsidR="00647A17" w:rsidRPr="00774991">
        <w:rPr>
          <w:rFonts w:ascii="Arial" w:hAnsi="Arial" w:cs="Arial"/>
          <w:bCs/>
          <w:lang w:val="bs-Latn-BA"/>
        </w:rPr>
        <w:t xml:space="preserve"> Evropskoj uniji</w:t>
      </w:r>
      <w:r w:rsidRPr="00774991">
        <w:rPr>
          <w:rFonts w:ascii="Arial" w:hAnsi="Arial" w:cs="Arial"/>
          <w:bCs/>
          <w:lang w:val="bs-Latn-BA"/>
        </w:rPr>
        <w:t>.</w:t>
      </w:r>
    </w:p>
    <w:p w:rsidR="00AA0B24" w:rsidRPr="00774991" w:rsidRDefault="00AA0B24" w:rsidP="001B4BBC">
      <w:pPr>
        <w:jc w:val="both"/>
        <w:rPr>
          <w:rFonts w:ascii="Arial" w:hAnsi="Arial" w:cs="Arial"/>
          <w:bCs/>
          <w:lang w:val="bs-Latn-BA"/>
        </w:rPr>
      </w:pPr>
    </w:p>
    <w:p w:rsidR="00AA0B24" w:rsidRPr="00FD3596" w:rsidRDefault="00427EFF" w:rsidP="00774991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8" w:name="_Toc158289146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 xml:space="preserve">Lekcije naučene iz </w:t>
      </w:r>
      <w:r w:rsidR="003B7158"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prethodnog Reformskog programa</w:t>
      </w:r>
      <w:bookmarkEnd w:id="8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 xml:space="preserve"> </w:t>
      </w:r>
    </w:p>
    <w:p w:rsidR="004538AB" w:rsidRPr="00774991" w:rsidRDefault="00647A17" w:rsidP="00AA0B24">
      <w:pPr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Reformski program </w:t>
      </w:r>
      <w:r w:rsidR="0040698D" w:rsidRPr="00774991">
        <w:rPr>
          <w:rFonts w:ascii="Arial" w:hAnsi="Arial" w:cs="Arial"/>
          <w:lang w:val="bs-Latn-BA"/>
        </w:rPr>
        <w:t>VSTV</w:t>
      </w:r>
      <w:r w:rsidR="005B2B7D" w:rsidRPr="00774991">
        <w:rPr>
          <w:rFonts w:ascii="Arial" w:hAnsi="Arial" w:cs="Arial"/>
          <w:lang w:val="bs-Latn-BA"/>
        </w:rPr>
        <w:t>-a</w:t>
      </w:r>
      <w:r w:rsidRPr="00774991">
        <w:rPr>
          <w:rFonts w:ascii="Arial" w:hAnsi="Arial" w:cs="Arial"/>
          <w:lang w:val="bs-Latn-BA"/>
        </w:rPr>
        <w:t xml:space="preserve"> BiH </w:t>
      </w:r>
      <w:r w:rsidR="00004295" w:rsidRPr="00774991">
        <w:rPr>
          <w:rFonts w:ascii="Arial" w:hAnsi="Arial" w:cs="Arial"/>
          <w:lang w:val="bs-Latn-BA"/>
        </w:rPr>
        <w:t>za</w:t>
      </w:r>
      <w:r w:rsidRPr="00774991">
        <w:rPr>
          <w:rFonts w:ascii="Arial" w:hAnsi="Arial" w:cs="Arial"/>
          <w:lang w:val="bs-Latn-BA"/>
        </w:rPr>
        <w:t xml:space="preserve"> period</w:t>
      </w:r>
      <w:r w:rsidR="0040698D" w:rsidRPr="00774991">
        <w:rPr>
          <w:rFonts w:ascii="Arial" w:hAnsi="Arial" w:cs="Arial"/>
          <w:lang w:val="bs-Latn-BA"/>
        </w:rPr>
        <w:t xml:space="preserve"> </w:t>
      </w:r>
      <w:r w:rsidR="00264911" w:rsidRPr="00774991">
        <w:rPr>
          <w:rFonts w:ascii="Arial" w:hAnsi="Arial" w:cs="Arial"/>
          <w:bCs/>
          <w:lang w:val="bs-Latn-BA"/>
        </w:rPr>
        <w:t xml:space="preserve">2021. – 2023. godine </w:t>
      </w:r>
      <w:r w:rsidR="00004295" w:rsidRPr="00774991">
        <w:rPr>
          <w:rFonts w:ascii="Arial" w:hAnsi="Arial" w:cs="Arial"/>
          <w:lang w:val="bs-Latn-BA"/>
        </w:rPr>
        <w:t>je</w:t>
      </w:r>
      <w:r w:rsidR="0040698D" w:rsidRPr="00774991">
        <w:rPr>
          <w:rFonts w:ascii="Arial" w:hAnsi="Arial" w:cs="Arial"/>
          <w:lang w:val="bs-Latn-BA"/>
        </w:rPr>
        <w:t xml:space="preserve">, između ostalog, </w:t>
      </w:r>
      <w:r w:rsidR="00004295" w:rsidRPr="00774991">
        <w:rPr>
          <w:rFonts w:ascii="Arial" w:hAnsi="Arial" w:cs="Arial"/>
          <w:lang w:val="bs-Latn-BA"/>
        </w:rPr>
        <w:t xml:space="preserve">obuhvatio </w:t>
      </w:r>
      <w:r w:rsidR="0040698D" w:rsidRPr="00774991">
        <w:rPr>
          <w:rFonts w:ascii="Arial" w:hAnsi="Arial" w:cs="Arial"/>
          <w:lang w:val="bs-Latn-BA"/>
        </w:rPr>
        <w:t xml:space="preserve">preporuke </w:t>
      </w:r>
      <w:r w:rsidRPr="00774991">
        <w:rPr>
          <w:rFonts w:ascii="Arial" w:hAnsi="Arial" w:cs="Arial"/>
          <w:lang w:val="bs-Latn-BA"/>
        </w:rPr>
        <w:t xml:space="preserve">Evropske </w:t>
      </w:r>
      <w:r w:rsidR="00D34F14" w:rsidRPr="00774991">
        <w:rPr>
          <w:rFonts w:ascii="Arial" w:hAnsi="Arial" w:cs="Arial"/>
          <w:lang w:val="bs-Latn-BA"/>
        </w:rPr>
        <w:t>komisije</w:t>
      </w:r>
      <w:r w:rsidRPr="00774991">
        <w:rPr>
          <w:rFonts w:ascii="Arial" w:hAnsi="Arial" w:cs="Arial"/>
          <w:lang w:val="bs-Latn-BA"/>
        </w:rPr>
        <w:t xml:space="preserve"> i drugih </w:t>
      </w:r>
      <w:r w:rsidR="0040698D" w:rsidRPr="00774991">
        <w:rPr>
          <w:rFonts w:ascii="Arial" w:hAnsi="Arial" w:cs="Arial"/>
          <w:lang w:val="bs-Latn-BA"/>
        </w:rPr>
        <w:t>međunarodn</w:t>
      </w:r>
      <w:r w:rsidRPr="00774991">
        <w:rPr>
          <w:rFonts w:ascii="Arial" w:hAnsi="Arial" w:cs="Arial"/>
          <w:lang w:val="bs-Latn-BA"/>
        </w:rPr>
        <w:t xml:space="preserve">ih organizacija </w:t>
      </w:r>
      <w:r w:rsidR="0040698D" w:rsidRPr="00774991">
        <w:rPr>
          <w:rFonts w:ascii="Arial" w:hAnsi="Arial" w:cs="Arial"/>
          <w:lang w:val="bs-Latn-BA"/>
        </w:rPr>
        <w:t>kao i misij</w:t>
      </w:r>
      <w:r w:rsidRPr="00774991">
        <w:rPr>
          <w:rFonts w:ascii="Arial" w:hAnsi="Arial" w:cs="Arial"/>
          <w:lang w:val="bs-Latn-BA"/>
        </w:rPr>
        <w:t>a</w:t>
      </w:r>
      <w:r w:rsidR="0040698D" w:rsidRPr="00774991">
        <w:rPr>
          <w:rFonts w:ascii="Arial" w:hAnsi="Arial" w:cs="Arial"/>
          <w:lang w:val="bs-Latn-BA"/>
        </w:rPr>
        <w:t xml:space="preserve"> stručne procjene</w:t>
      </w:r>
      <w:r w:rsidRPr="00774991">
        <w:rPr>
          <w:rFonts w:ascii="Arial" w:hAnsi="Arial" w:cs="Arial"/>
          <w:lang w:val="bs-Latn-BA"/>
        </w:rPr>
        <w:t xml:space="preserve"> (</w:t>
      </w:r>
      <w:r w:rsidRPr="00774991">
        <w:rPr>
          <w:rFonts w:ascii="Arial" w:hAnsi="Arial" w:cs="Arial"/>
          <w:i/>
          <w:lang w:val="bs-Latn-BA"/>
        </w:rPr>
        <w:t>Peer Review</w:t>
      </w:r>
      <w:r w:rsidRPr="00774991">
        <w:rPr>
          <w:rFonts w:ascii="Arial" w:hAnsi="Arial" w:cs="Arial"/>
          <w:lang w:val="bs-Latn-BA"/>
        </w:rPr>
        <w:t>)</w:t>
      </w:r>
      <w:r w:rsidR="0040698D" w:rsidRPr="00774991">
        <w:rPr>
          <w:rFonts w:ascii="Arial" w:hAnsi="Arial" w:cs="Arial"/>
          <w:lang w:val="bs-Latn-BA"/>
        </w:rPr>
        <w:t>, koje s</w:t>
      </w:r>
      <w:r w:rsidR="00004295" w:rsidRPr="00774991">
        <w:rPr>
          <w:rFonts w:ascii="Arial" w:hAnsi="Arial" w:cs="Arial"/>
          <w:lang w:val="bs-Latn-BA"/>
        </w:rPr>
        <w:t>u s</w:t>
      </w:r>
      <w:r w:rsidR="0040698D" w:rsidRPr="00774991">
        <w:rPr>
          <w:rFonts w:ascii="Arial" w:hAnsi="Arial" w:cs="Arial"/>
          <w:lang w:val="bs-Latn-BA"/>
        </w:rPr>
        <w:t>e odnos</w:t>
      </w:r>
      <w:r w:rsidR="00004295" w:rsidRPr="00774991">
        <w:rPr>
          <w:rFonts w:ascii="Arial" w:hAnsi="Arial" w:cs="Arial"/>
          <w:lang w:val="bs-Latn-BA"/>
        </w:rPr>
        <w:t>il</w:t>
      </w:r>
      <w:r w:rsidR="0040698D" w:rsidRPr="00774991">
        <w:rPr>
          <w:rFonts w:ascii="Arial" w:hAnsi="Arial" w:cs="Arial"/>
          <w:lang w:val="bs-Latn-BA"/>
        </w:rPr>
        <w:t xml:space="preserve">e na oblasti od značaja za reformu pravosuđa. </w:t>
      </w:r>
      <w:r w:rsidR="002E7341" w:rsidRPr="00774991">
        <w:rPr>
          <w:rFonts w:ascii="Arial" w:hAnsi="Arial" w:cs="Arial"/>
          <w:lang w:val="bs-Latn-BA"/>
        </w:rPr>
        <w:t>Njegov sastavni dio</w:t>
      </w:r>
      <w:r w:rsidR="00004295" w:rsidRPr="00774991">
        <w:rPr>
          <w:rFonts w:ascii="Arial" w:hAnsi="Arial" w:cs="Arial"/>
          <w:lang w:val="bs-Latn-BA"/>
        </w:rPr>
        <w:t xml:space="preserve"> bio</w:t>
      </w:r>
      <w:r w:rsidR="002E7341" w:rsidRPr="00774991">
        <w:rPr>
          <w:rFonts w:ascii="Arial" w:hAnsi="Arial" w:cs="Arial"/>
          <w:lang w:val="bs-Latn-BA"/>
        </w:rPr>
        <w:t xml:space="preserve"> je i </w:t>
      </w:r>
      <w:r w:rsidR="00004295" w:rsidRPr="00774991">
        <w:rPr>
          <w:rFonts w:ascii="Arial" w:hAnsi="Arial" w:cs="Arial"/>
          <w:lang w:val="bs-Latn-BA"/>
        </w:rPr>
        <w:t>P</w:t>
      </w:r>
      <w:r w:rsidR="0040698D" w:rsidRPr="00774991">
        <w:rPr>
          <w:rFonts w:ascii="Arial" w:hAnsi="Arial" w:cs="Arial"/>
          <w:lang w:val="bs-Latn-BA"/>
        </w:rPr>
        <w:t>lan</w:t>
      </w:r>
      <w:r w:rsidR="00004295" w:rsidRPr="00774991">
        <w:rPr>
          <w:rFonts w:ascii="Arial" w:hAnsi="Arial" w:cs="Arial"/>
          <w:lang w:val="bs-Latn-BA"/>
        </w:rPr>
        <w:t xml:space="preserve"> implementacije</w:t>
      </w:r>
      <w:r w:rsidR="0040698D" w:rsidRPr="00774991">
        <w:rPr>
          <w:rFonts w:ascii="Arial" w:hAnsi="Arial" w:cs="Arial"/>
          <w:lang w:val="bs-Latn-BA"/>
        </w:rPr>
        <w:t xml:space="preserve"> koji je </w:t>
      </w:r>
      <w:r w:rsidR="00004295" w:rsidRPr="00774991">
        <w:rPr>
          <w:rFonts w:ascii="Arial" w:hAnsi="Arial" w:cs="Arial"/>
          <w:lang w:val="bs-Latn-BA"/>
        </w:rPr>
        <w:t>usvojen u septembru</w:t>
      </w:r>
      <w:r w:rsidR="0040698D" w:rsidRPr="00774991">
        <w:rPr>
          <w:rFonts w:ascii="Arial" w:hAnsi="Arial" w:cs="Arial"/>
          <w:lang w:val="bs-Latn-BA"/>
        </w:rPr>
        <w:t xml:space="preserve"> 2021. godine</w:t>
      </w:r>
      <w:r w:rsidR="002E7341" w:rsidRPr="00774991">
        <w:rPr>
          <w:rFonts w:ascii="Arial" w:hAnsi="Arial" w:cs="Arial"/>
          <w:lang w:val="bs-Latn-BA"/>
        </w:rPr>
        <w:t xml:space="preserve"> i koji</w:t>
      </w:r>
      <w:r w:rsidR="00004295" w:rsidRPr="00774991">
        <w:rPr>
          <w:rFonts w:ascii="Arial" w:hAnsi="Arial" w:cs="Arial"/>
          <w:lang w:val="bs-Latn-BA"/>
        </w:rPr>
        <w:t xml:space="preserve"> je</w:t>
      </w:r>
      <w:r w:rsidR="002E7341" w:rsidRPr="00774991">
        <w:rPr>
          <w:rFonts w:ascii="Arial" w:hAnsi="Arial" w:cs="Arial"/>
          <w:lang w:val="bs-Latn-BA"/>
        </w:rPr>
        <w:t xml:space="preserve"> sadrž</w:t>
      </w:r>
      <w:r w:rsidR="00004295" w:rsidRPr="00774991">
        <w:rPr>
          <w:rFonts w:ascii="Arial" w:hAnsi="Arial" w:cs="Arial"/>
          <w:lang w:val="bs-Latn-BA"/>
        </w:rPr>
        <w:t>avao mjere podijeljene u</w:t>
      </w:r>
      <w:r w:rsidR="0040698D" w:rsidRPr="00774991">
        <w:rPr>
          <w:rFonts w:ascii="Arial" w:hAnsi="Arial" w:cs="Arial"/>
          <w:lang w:val="bs-Latn-BA"/>
        </w:rPr>
        <w:t xml:space="preserve"> </w:t>
      </w:r>
      <w:r w:rsidR="002E7341" w:rsidRPr="00774991">
        <w:rPr>
          <w:rFonts w:ascii="Arial" w:hAnsi="Arial" w:cs="Arial"/>
          <w:lang w:val="bs-Latn-BA"/>
        </w:rPr>
        <w:t xml:space="preserve">pet </w:t>
      </w:r>
      <w:r w:rsidR="0040698D" w:rsidRPr="00774991">
        <w:rPr>
          <w:rFonts w:ascii="Arial" w:hAnsi="Arial" w:cs="Arial"/>
          <w:lang w:val="bs-Latn-BA"/>
        </w:rPr>
        <w:t xml:space="preserve">reformskih </w:t>
      </w:r>
      <w:r w:rsidR="002E7341" w:rsidRPr="00774991">
        <w:rPr>
          <w:rFonts w:ascii="Arial" w:hAnsi="Arial" w:cs="Arial"/>
          <w:lang w:val="bs-Latn-BA"/>
        </w:rPr>
        <w:t xml:space="preserve">oblasti </w:t>
      </w:r>
      <w:r w:rsidR="0040698D" w:rsidRPr="00774991">
        <w:rPr>
          <w:rFonts w:ascii="Arial" w:hAnsi="Arial" w:cs="Arial"/>
          <w:lang w:val="bs-Latn-BA"/>
        </w:rPr>
        <w:t>uključujući: kvalitet, integritet, efikasnost, borbu protiv korupcije i organiziranog kriminala, kao i kapacitete VSTV</w:t>
      </w:r>
      <w:r w:rsidR="00004295" w:rsidRPr="00774991">
        <w:rPr>
          <w:rFonts w:ascii="Arial" w:hAnsi="Arial" w:cs="Arial"/>
          <w:lang w:val="bs-Latn-BA"/>
        </w:rPr>
        <w:t>-a</w:t>
      </w:r>
      <w:r w:rsidR="007930EF" w:rsidRPr="00774991">
        <w:rPr>
          <w:rFonts w:ascii="Arial" w:hAnsi="Arial" w:cs="Arial"/>
          <w:lang w:val="bs-Latn-BA"/>
        </w:rPr>
        <w:t xml:space="preserve"> BiH</w:t>
      </w:r>
      <w:r w:rsidR="0040698D" w:rsidRPr="00774991">
        <w:rPr>
          <w:rFonts w:ascii="Arial" w:hAnsi="Arial" w:cs="Arial"/>
          <w:lang w:val="bs-Latn-BA"/>
        </w:rPr>
        <w:t xml:space="preserve"> </w:t>
      </w:r>
      <w:r w:rsidR="00004295" w:rsidRPr="00774991">
        <w:rPr>
          <w:rFonts w:ascii="Arial" w:hAnsi="Arial" w:cs="Arial"/>
          <w:lang w:val="bs-Latn-BA"/>
        </w:rPr>
        <w:t>i</w:t>
      </w:r>
      <w:r w:rsidR="0040698D" w:rsidRPr="00774991">
        <w:rPr>
          <w:rFonts w:ascii="Arial" w:hAnsi="Arial" w:cs="Arial"/>
          <w:lang w:val="bs-Latn-BA"/>
        </w:rPr>
        <w:t xml:space="preserve"> saradnju sa </w:t>
      </w:r>
      <w:r w:rsidR="00004295" w:rsidRPr="00774991">
        <w:rPr>
          <w:rFonts w:ascii="Arial" w:hAnsi="Arial" w:cs="Arial"/>
          <w:lang w:val="bs-Latn-BA"/>
        </w:rPr>
        <w:t>vanjskim akterima</w:t>
      </w:r>
      <w:r w:rsidR="0040698D" w:rsidRPr="00774991">
        <w:rPr>
          <w:rFonts w:ascii="Arial" w:hAnsi="Arial" w:cs="Arial"/>
          <w:lang w:val="bs-Latn-BA"/>
        </w:rPr>
        <w:t xml:space="preserve">. VSTV </w:t>
      </w:r>
      <w:r w:rsidR="007930EF" w:rsidRPr="00774991">
        <w:rPr>
          <w:rFonts w:ascii="Arial" w:hAnsi="Arial" w:cs="Arial"/>
          <w:lang w:val="bs-Latn-BA"/>
        </w:rPr>
        <w:t xml:space="preserve">BiH </w:t>
      </w:r>
      <w:r w:rsidR="0040698D" w:rsidRPr="00774991">
        <w:rPr>
          <w:rFonts w:ascii="Arial" w:hAnsi="Arial" w:cs="Arial"/>
          <w:lang w:val="bs-Latn-BA"/>
        </w:rPr>
        <w:t xml:space="preserve">se </w:t>
      </w:r>
      <w:r w:rsidR="00004295" w:rsidRPr="00774991">
        <w:rPr>
          <w:rFonts w:ascii="Arial" w:hAnsi="Arial" w:cs="Arial"/>
          <w:lang w:val="bs-Latn-BA"/>
        </w:rPr>
        <w:t xml:space="preserve">u navedenom periodu </w:t>
      </w:r>
      <w:r w:rsidR="0040698D" w:rsidRPr="00774991">
        <w:rPr>
          <w:rFonts w:ascii="Arial" w:hAnsi="Arial" w:cs="Arial"/>
          <w:lang w:val="bs-Latn-BA"/>
        </w:rPr>
        <w:t>obavezao na realizaciju 16 ciljeva podijeljenih u 103 mjere</w:t>
      </w:r>
      <w:r w:rsidR="00AB1220" w:rsidRPr="00774991">
        <w:rPr>
          <w:rFonts w:ascii="Arial" w:hAnsi="Arial" w:cs="Arial"/>
          <w:lang w:val="bs-Latn-BA"/>
        </w:rPr>
        <w:t>, kako slijedi:</w:t>
      </w:r>
    </w:p>
    <w:tbl>
      <w:tblPr>
        <w:tblStyle w:val="TableGrid"/>
        <w:tblW w:w="8221" w:type="dxa"/>
        <w:tblInd w:w="846" w:type="dxa"/>
        <w:tblLook w:val="04A0" w:firstRow="1" w:lastRow="0" w:firstColumn="1" w:lastColumn="0" w:noHBand="0" w:noVBand="1"/>
      </w:tblPr>
      <w:tblGrid>
        <w:gridCol w:w="5670"/>
        <w:gridCol w:w="1276"/>
        <w:gridCol w:w="1275"/>
      </w:tblGrid>
      <w:tr w:rsidR="004538AB" w:rsidRPr="00774991" w:rsidTr="00004295">
        <w:tc>
          <w:tcPr>
            <w:tcW w:w="5670" w:type="dxa"/>
          </w:tcPr>
          <w:p w:rsidR="004538AB" w:rsidRPr="00774991" w:rsidRDefault="00004295" w:rsidP="00156666">
            <w:pPr>
              <w:contextualSpacing/>
              <w:jc w:val="both"/>
              <w:rPr>
                <w:rFonts w:ascii="Arial" w:hAnsi="Arial" w:cs="Arial"/>
                <w:bCs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bCs/>
                <w:color w:val="323E4F" w:themeColor="text2" w:themeShade="BF"/>
                <w:lang w:val="bs-Latn-BA"/>
              </w:rPr>
              <w:t>Reformske oblasti</w:t>
            </w:r>
            <w:r w:rsidR="004538AB" w:rsidRPr="00774991">
              <w:rPr>
                <w:rFonts w:ascii="Arial" w:hAnsi="Arial" w:cs="Arial"/>
                <w:bCs/>
                <w:color w:val="323E4F" w:themeColor="text2" w:themeShade="BF"/>
                <w:lang w:val="bs-Latn-BA"/>
              </w:rPr>
              <w:t xml:space="preserve"> </w:t>
            </w:r>
          </w:p>
        </w:tc>
        <w:tc>
          <w:tcPr>
            <w:tcW w:w="1276" w:type="dxa"/>
          </w:tcPr>
          <w:p w:rsidR="004538AB" w:rsidRPr="00774991" w:rsidRDefault="00C0356C" w:rsidP="00AB1220">
            <w:pPr>
              <w:contextualSpacing/>
              <w:jc w:val="center"/>
              <w:rPr>
                <w:rFonts w:ascii="Arial" w:hAnsi="Arial" w:cs="Arial"/>
                <w:b/>
                <w:bCs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b/>
                <w:bCs/>
                <w:color w:val="323E4F" w:themeColor="text2" w:themeShade="BF"/>
                <w:lang w:val="bs-Latn-BA"/>
              </w:rPr>
              <w:t>Ciljevi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b/>
                <w:bCs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b/>
                <w:bCs/>
                <w:color w:val="323E4F" w:themeColor="text2" w:themeShade="BF"/>
                <w:lang w:val="bs-Latn-BA"/>
              </w:rPr>
              <w:t>M</w:t>
            </w:r>
            <w:r w:rsidR="00C0356C" w:rsidRPr="00774991">
              <w:rPr>
                <w:rFonts w:ascii="Arial" w:hAnsi="Arial" w:cs="Arial"/>
                <w:b/>
                <w:bCs/>
                <w:color w:val="323E4F" w:themeColor="text2" w:themeShade="BF"/>
                <w:lang w:val="bs-Latn-BA"/>
              </w:rPr>
              <w:t>jere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C0356C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Kvalitet pravosuđa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6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35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C0356C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lastRenderedPageBreak/>
              <w:t>Integritet pravosuđa</w:t>
            </w:r>
            <w:r w:rsidR="004538AB"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 xml:space="preserve"> 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3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16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C0356C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Efikasnost pravosuđa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4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27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C0356C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Borba protiv korupcije i organiziranog kriminala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1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17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C0356C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Kapacitet</w:t>
            </w:r>
            <w:r w:rsidR="005B2B7D"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i</w:t>
            </w: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 xml:space="preserve"> </w:t>
            </w:r>
            <w:r w:rsidR="00004295" w:rsidRPr="00774991">
              <w:rPr>
                <w:rFonts w:ascii="Arial" w:hAnsi="Arial" w:cs="Arial"/>
                <w:lang w:val="bs-Latn-BA"/>
              </w:rPr>
              <w:t>VSTV-a BiH i saradnja sa vanjskim akterima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2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8</w:t>
            </w:r>
          </w:p>
        </w:tc>
      </w:tr>
      <w:tr w:rsidR="004538AB" w:rsidRPr="00774991" w:rsidTr="00004295">
        <w:tc>
          <w:tcPr>
            <w:tcW w:w="5670" w:type="dxa"/>
          </w:tcPr>
          <w:p w:rsidR="004538AB" w:rsidRPr="00774991" w:rsidRDefault="007930EF" w:rsidP="00156666">
            <w:pPr>
              <w:contextualSpacing/>
              <w:jc w:val="both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 xml:space="preserve">Ukupno </w:t>
            </w:r>
          </w:p>
        </w:tc>
        <w:tc>
          <w:tcPr>
            <w:tcW w:w="1276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16</w:t>
            </w:r>
          </w:p>
        </w:tc>
        <w:tc>
          <w:tcPr>
            <w:tcW w:w="1275" w:type="dxa"/>
          </w:tcPr>
          <w:p w:rsidR="004538AB" w:rsidRPr="00774991" w:rsidRDefault="004538AB" w:rsidP="00AB1220">
            <w:pPr>
              <w:contextualSpacing/>
              <w:jc w:val="center"/>
              <w:rPr>
                <w:rFonts w:ascii="Arial" w:hAnsi="Arial" w:cs="Arial"/>
                <w:color w:val="323E4F" w:themeColor="text2" w:themeShade="BF"/>
                <w:lang w:val="bs-Latn-BA"/>
              </w:rPr>
            </w:pPr>
            <w:r w:rsidRPr="00774991">
              <w:rPr>
                <w:rFonts w:ascii="Arial" w:hAnsi="Arial" w:cs="Arial"/>
                <w:color w:val="323E4F" w:themeColor="text2" w:themeShade="BF"/>
                <w:lang w:val="bs-Latn-BA"/>
              </w:rPr>
              <w:t>103</w:t>
            </w:r>
          </w:p>
        </w:tc>
      </w:tr>
    </w:tbl>
    <w:p w:rsidR="00D34F14" w:rsidRPr="00774991" w:rsidRDefault="00D34F14" w:rsidP="004C5F46">
      <w:pPr>
        <w:jc w:val="both"/>
        <w:rPr>
          <w:rFonts w:ascii="Arial" w:hAnsi="Arial" w:cs="Arial"/>
          <w:lang w:val="bs-Latn-BA"/>
        </w:rPr>
      </w:pPr>
    </w:p>
    <w:p w:rsidR="00933467" w:rsidRPr="00774991" w:rsidRDefault="007930EF" w:rsidP="004C5F46">
      <w:pPr>
        <w:jc w:val="both"/>
        <w:rPr>
          <w:rFonts w:ascii="Arial" w:hAnsi="Arial" w:cs="Arial"/>
          <w:color w:val="FF0000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Rezultati </w:t>
      </w:r>
      <w:r w:rsidR="00933467" w:rsidRPr="00774991">
        <w:rPr>
          <w:rFonts w:ascii="Arial" w:hAnsi="Arial" w:cs="Arial"/>
          <w:lang w:val="bs-Latn-BA"/>
        </w:rPr>
        <w:t xml:space="preserve">realizacije </w:t>
      </w:r>
      <w:r w:rsidR="002E7341" w:rsidRPr="00774991">
        <w:rPr>
          <w:rFonts w:ascii="Arial" w:hAnsi="Arial" w:cs="Arial"/>
          <w:lang w:val="bs-Latn-BA"/>
        </w:rPr>
        <w:t>R</w:t>
      </w:r>
      <w:r w:rsidR="00933467" w:rsidRPr="00774991">
        <w:rPr>
          <w:rFonts w:ascii="Arial" w:hAnsi="Arial" w:cs="Arial"/>
          <w:lang w:val="bs-Latn-BA"/>
        </w:rPr>
        <w:t>eform</w:t>
      </w:r>
      <w:r w:rsidR="002E7341" w:rsidRPr="00774991">
        <w:rPr>
          <w:rFonts w:ascii="Arial" w:hAnsi="Arial" w:cs="Arial"/>
          <w:lang w:val="bs-Latn-BA"/>
        </w:rPr>
        <w:t>skog programa</w:t>
      </w:r>
      <w:r w:rsidR="00933467" w:rsidRPr="00774991">
        <w:rPr>
          <w:rFonts w:ascii="Arial" w:hAnsi="Arial" w:cs="Arial"/>
          <w:lang w:val="bs-Latn-BA"/>
        </w:rPr>
        <w:t xml:space="preserve"> </w:t>
      </w:r>
      <w:r w:rsidR="00D34F14" w:rsidRPr="00774991">
        <w:rPr>
          <w:rFonts w:ascii="Arial" w:hAnsi="Arial" w:cs="Arial"/>
          <w:lang w:val="bs-Latn-BA"/>
        </w:rPr>
        <w:t xml:space="preserve">zaključno sa </w:t>
      </w:r>
      <w:r w:rsidR="002E7341" w:rsidRPr="00774991">
        <w:rPr>
          <w:rFonts w:ascii="Arial" w:hAnsi="Arial" w:cs="Arial"/>
          <w:lang w:val="bs-Latn-BA"/>
        </w:rPr>
        <w:t>decembrom</w:t>
      </w:r>
      <w:r w:rsidR="00D34F14" w:rsidRPr="00774991">
        <w:rPr>
          <w:rFonts w:ascii="Arial" w:hAnsi="Arial" w:cs="Arial"/>
          <w:lang w:val="bs-Latn-BA"/>
        </w:rPr>
        <w:t xml:space="preserve"> </w:t>
      </w:r>
      <w:r w:rsidR="00933467" w:rsidRPr="00774991">
        <w:rPr>
          <w:rFonts w:ascii="Arial" w:hAnsi="Arial" w:cs="Arial"/>
          <w:lang w:val="bs-Latn-BA"/>
        </w:rPr>
        <w:t xml:space="preserve">2023. godine </w:t>
      </w:r>
      <w:r w:rsidRPr="00774991">
        <w:rPr>
          <w:rFonts w:ascii="Arial" w:hAnsi="Arial" w:cs="Arial"/>
          <w:lang w:val="bs-Latn-BA"/>
        </w:rPr>
        <w:t>su</w:t>
      </w:r>
      <w:r w:rsidR="00933467" w:rsidRPr="00774991">
        <w:rPr>
          <w:rFonts w:ascii="Arial" w:hAnsi="Arial" w:cs="Arial"/>
          <w:lang w:val="bs-Latn-BA"/>
        </w:rPr>
        <w:t xml:space="preserve"> sljedeći: </w:t>
      </w:r>
      <w:r w:rsidR="00B4179F" w:rsidRPr="00774991">
        <w:rPr>
          <w:rFonts w:ascii="Arial" w:hAnsi="Arial" w:cs="Arial"/>
          <w:lang w:val="bs-Latn-BA"/>
        </w:rPr>
        <w:t xml:space="preserve">realizacija </w:t>
      </w:r>
      <w:r w:rsidR="00933467" w:rsidRPr="00774991">
        <w:rPr>
          <w:rFonts w:ascii="Arial" w:hAnsi="Arial" w:cs="Arial"/>
          <w:lang w:val="bs-Latn-BA"/>
        </w:rPr>
        <w:t>1</w:t>
      </w:r>
      <w:r w:rsidR="00B4179F" w:rsidRPr="00774991">
        <w:rPr>
          <w:rFonts w:ascii="Arial" w:hAnsi="Arial" w:cs="Arial"/>
          <w:lang w:val="bs-Latn-BA"/>
        </w:rPr>
        <w:t>1</w:t>
      </w:r>
      <w:r w:rsidR="00933467" w:rsidRPr="00774991">
        <w:rPr>
          <w:rFonts w:ascii="Arial" w:hAnsi="Arial" w:cs="Arial"/>
          <w:lang w:val="bs-Latn-BA"/>
        </w:rPr>
        <w:t xml:space="preserve"> ciljeva </w:t>
      </w:r>
      <w:r w:rsidR="00B4179F" w:rsidRPr="00774991">
        <w:rPr>
          <w:rFonts w:ascii="Arial" w:hAnsi="Arial" w:cs="Arial"/>
          <w:lang w:val="bs-Latn-BA"/>
        </w:rPr>
        <w:t>je</w:t>
      </w:r>
      <w:r w:rsidRPr="00774991">
        <w:rPr>
          <w:rFonts w:ascii="Arial" w:hAnsi="Arial" w:cs="Arial"/>
          <w:lang w:val="bs-Latn-BA"/>
        </w:rPr>
        <w:t xml:space="preserve"> </w:t>
      </w:r>
      <w:r w:rsidR="00351FB8" w:rsidRPr="00774991">
        <w:rPr>
          <w:rFonts w:ascii="Arial" w:hAnsi="Arial" w:cs="Arial"/>
          <w:lang w:val="bs-Latn-BA"/>
        </w:rPr>
        <w:t>u završnoj fazi</w:t>
      </w:r>
      <w:r w:rsidRPr="00774991">
        <w:rPr>
          <w:rFonts w:ascii="Arial" w:hAnsi="Arial" w:cs="Arial"/>
          <w:lang w:val="bs-Latn-BA"/>
        </w:rPr>
        <w:t xml:space="preserve">, </w:t>
      </w:r>
      <w:r w:rsidR="00B4179F" w:rsidRPr="00774991">
        <w:rPr>
          <w:rFonts w:ascii="Arial" w:hAnsi="Arial" w:cs="Arial"/>
          <w:lang w:val="bs-Latn-BA"/>
        </w:rPr>
        <w:t xml:space="preserve">a </w:t>
      </w:r>
      <w:r w:rsidR="00933467" w:rsidRPr="00774991">
        <w:rPr>
          <w:rFonts w:ascii="Arial" w:hAnsi="Arial" w:cs="Arial"/>
          <w:lang w:val="bs-Latn-BA"/>
        </w:rPr>
        <w:t>od 103 predviđene mjere 8</w:t>
      </w:r>
      <w:r w:rsidR="00B4179F" w:rsidRPr="00774991">
        <w:rPr>
          <w:rFonts w:ascii="Arial" w:hAnsi="Arial" w:cs="Arial"/>
          <w:lang w:val="bs-Latn-BA"/>
        </w:rPr>
        <w:t>3</w:t>
      </w:r>
      <w:r w:rsidR="00933467" w:rsidRPr="00774991">
        <w:rPr>
          <w:rFonts w:ascii="Arial" w:hAnsi="Arial" w:cs="Arial"/>
          <w:lang w:val="bs-Latn-BA"/>
        </w:rPr>
        <w:t xml:space="preserve"> </w:t>
      </w:r>
      <w:r w:rsidR="00B4179F" w:rsidRPr="00774991">
        <w:rPr>
          <w:rFonts w:ascii="Arial" w:hAnsi="Arial" w:cs="Arial"/>
          <w:lang w:val="bs-Latn-BA"/>
        </w:rPr>
        <w:t>su</w:t>
      </w:r>
      <w:r w:rsidR="00933467" w:rsidRPr="00774991">
        <w:rPr>
          <w:rFonts w:ascii="Arial" w:hAnsi="Arial" w:cs="Arial"/>
          <w:lang w:val="bs-Latn-BA"/>
        </w:rPr>
        <w:t xml:space="preserve"> implementiran</w:t>
      </w:r>
      <w:r w:rsidR="00B4179F" w:rsidRPr="00774991">
        <w:rPr>
          <w:rFonts w:ascii="Arial" w:hAnsi="Arial" w:cs="Arial"/>
          <w:lang w:val="bs-Latn-BA"/>
        </w:rPr>
        <w:t>e</w:t>
      </w:r>
      <w:r w:rsidR="00933467" w:rsidRPr="00774991">
        <w:rPr>
          <w:rFonts w:ascii="Arial" w:hAnsi="Arial" w:cs="Arial"/>
          <w:lang w:val="bs-Latn-BA"/>
        </w:rPr>
        <w:t xml:space="preserve">, </w:t>
      </w:r>
      <w:r w:rsidR="00B4179F" w:rsidRPr="00774991">
        <w:rPr>
          <w:rFonts w:ascii="Arial" w:hAnsi="Arial" w:cs="Arial"/>
          <w:lang w:val="bs-Latn-BA"/>
        </w:rPr>
        <w:t>17 mjera je</w:t>
      </w:r>
      <w:r w:rsidRPr="00774991">
        <w:rPr>
          <w:rFonts w:ascii="Arial" w:hAnsi="Arial" w:cs="Arial"/>
          <w:lang w:val="bs-Latn-BA"/>
        </w:rPr>
        <w:t xml:space="preserve"> </w:t>
      </w:r>
      <w:r w:rsidR="00933467" w:rsidRPr="00774991">
        <w:rPr>
          <w:rFonts w:ascii="Arial" w:hAnsi="Arial" w:cs="Arial"/>
          <w:lang w:val="bs-Latn-BA"/>
        </w:rPr>
        <w:t>u toku</w:t>
      </w:r>
      <w:r w:rsidR="00B4179F" w:rsidRPr="00774991">
        <w:rPr>
          <w:rFonts w:ascii="Arial" w:hAnsi="Arial" w:cs="Arial"/>
          <w:lang w:val="bs-Latn-BA"/>
        </w:rPr>
        <w:t xml:space="preserve"> dok se s implementacijom 3 mjere kasni</w:t>
      </w:r>
      <w:r w:rsidR="00933467" w:rsidRPr="00774991">
        <w:rPr>
          <w:rFonts w:ascii="Arial" w:hAnsi="Arial" w:cs="Arial"/>
          <w:lang w:val="bs-Latn-BA"/>
        </w:rPr>
        <w:t xml:space="preserve">. </w:t>
      </w:r>
    </w:p>
    <w:p w:rsidR="00933467" w:rsidRPr="00774991" w:rsidRDefault="002E7341" w:rsidP="00933467">
      <w:pPr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R</w:t>
      </w:r>
      <w:r w:rsidR="00933467" w:rsidRPr="00774991">
        <w:rPr>
          <w:rFonts w:ascii="Arial" w:hAnsi="Arial" w:cs="Arial"/>
          <w:lang w:val="bs-Latn-BA"/>
        </w:rPr>
        <w:t>eform</w:t>
      </w:r>
      <w:r w:rsidRPr="00774991">
        <w:rPr>
          <w:rFonts w:ascii="Arial" w:hAnsi="Arial" w:cs="Arial"/>
          <w:lang w:val="bs-Latn-BA"/>
        </w:rPr>
        <w:t>ski program</w:t>
      </w:r>
      <w:r w:rsidR="00933467" w:rsidRPr="00774991">
        <w:rPr>
          <w:rFonts w:ascii="Arial" w:hAnsi="Arial" w:cs="Arial"/>
          <w:lang w:val="bs-Latn-BA"/>
        </w:rPr>
        <w:t xml:space="preserve"> je usvajanje</w:t>
      </w:r>
      <w:r w:rsidR="005B2B7D" w:rsidRPr="00774991">
        <w:rPr>
          <w:rFonts w:ascii="Arial" w:hAnsi="Arial" w:cs="Arial"/>
          <w:lang w:val="bs-Latn-BA"/>
        </w:rPr>
        <w:t>m</w:t>
      </w:r>
      <w:r w:rsidR="00933467" w:rsidRPr="00774991">
        <w:rPr>
          <w:rFonts w:ascii="Arial" w:hAnsi="Arial" w:cs="Arial"/>
          <w:lang w:val="bs-Latn-BA"/>
        </w:rPr>
        <w:t xml:space="preserve"> </w:t>
      </w:r>
      <w:r w:rsidR="005B2B7D" w:rsidRPr="00774991">
        <w:rPr>
          <w:rFonts w:ascii="Arial" w:hAnsi="Arial" w:cs="Arial"/>
          <w:lang w:val="bs-Latn-BA"/>
        </w:rPr>
        <w:t>K</w:t>
      </w:r>
      <w:r w:rsidR="00933467" w:rsidRPr="00774991">
        <w:rPr>
          <w:rFonts w:ascii="Arial" w:hAnsi="Arial" w:cs="Arial"/>
          <w:lang w:val="bs-Latn-BA"/>
        </w:rPr>
        <w:t>omunikacijske strategije i nje</w:t>
      </w:r>
      <w:r w:rsidRPr="00774991">
        <w:rPr>
          <w:rFonts w:ascii="Arial" w:hAnsi="Arial" w:cs="Arial"/>
          <w:lang w:val="bs-Latn-BA"/>
        </w:rPr>
        <w:t>nog</w:t>
      </w:r>
      <w:r w:rsidR="005B2B7D" w:rsidRPr="00774991">
        <w:rPr>
          <w:rFonts w:ascii="Arial" w:hAnsi="Arial" w:cs="Arial"/>
          <w:lang w:val="bs-Latn-BA"/>
        </w:rPr>
        <w:t xml:space="preserve"> Akcionog plana, kao i K</w:t>
      </w:r>
      <w:r w:rsidR="00933467" w:rsidRPr="00774991">
        <w:rPr>
          <w:rFonts w:ascii="Arial" w:hAnsi="Arial" w:cs="Arial"/>
          <w:lang w:val="bs-Latn-BA"/>
        </w:rPr>
        <w:t>omunikacijskog plana o etici, integritetu i prevenciji sukoba interesa u periodu od 2021. do 2023. godine</w:t>
      </w:r>
      <w:r w:rsidR="005B2B7D" w:rsidRPr="00774991">
        <w:rPr>
          <w:rFonts w:ascii="Arial" w:hAnsi="Arial" w:cs="Arial"/>
          <w:lang w:val="bs-Latn-BA"/>
        </w:rPr>
        <w:t xml:space="preserve"> imao direktan utjecaj na unapređenje komunikacije i alata za integritet</w:t>
      </w:r>
      <w:r w:rsidR="00933467" w:rsidRPr="00774991">
        <w:rPr>
          <w:rFonts w:ascii="Arial" w:hAnsi="Arial" w:cs="Arial"/>
          <w:lang w:val="bs-Latn-BA"/>
        </w:rPr>
        <w:t xml:space="preserve">. </w:t>
      </w:r>
      <w:r w:rsidR="00707245" w:rsidRPr="00774991">
        <w:rPr>
          <w:rFonts w:ascii="Arial" w:hAnsi="Arial" w:cs="Arial"/>
          <w:lang w:val="bs-Latn-BA"/>
        </w:rPr>
        <w:t xml:space="preserve">VSTV </w:t>
      </w:r>
      <w:r w:rsidR="007B2FB8" w:rsidRPr="00774991">
        <w:rPr>
          <w:rFonts w:ascii="Arial" w:hAnsi="Arial" w:cs="Arial"/>
          <w:lang w:val="bs-Latn-BA"/>
        </w:rPr>
        <w:t xml:space="preserve">BiH </w:t>
      </w:r>
      <w:r w:rsidR="00707245" w:rsidRPr="00774991">
        <w:rPr>
          <w:rFonts w:ascii="Arial" w:hAnsi="Arial" w:cs="Arial"/>
          <w:lang w:val="bs-Latn-BA"/>
        </w:rPr>
        <w:t>je</w:t>
      </w:r>
      <w:r w:rsidR="005B2B7D" w:rsidRPr="00774991">
        <w:rPr>
          <w:rFonts w:ascii="Arial" w:hAnsi="Arial" w:cs="Arial"/>
          <w:lang w:val="bs-Latn-BA"/>
        </w:rPr>
        <w:t>,</w:t>
      </w:r>
      <w:r w:rsidR="00707245" w:rsidRPr="00774991">
        <w:rPr>
          <w:rFonts w:ascii="Arial" w:hAnsi="Arial" w:cs="Arial"/>
          <w:lang w:val="bs-Latn-BA"/>
        </w:rPr>
        <w:t xml:space="preserve"> također</w:t>
      </w:r>
      <w:r w:rsidR="005B2B7D" w:rsidRPr="00774991">
        <w:rPr>
          <w:rFonts w:ascii="Arial" w:hAnsi="Arial" w:cs="Arial"/>
          <w:lang w:val="bs-Latn-BA"/>
        </w:rPr>
        <w:t>,</w:t>
      </w:r>
      <w:r w:rsidR="00707245" w:rsidRPr="00774991">
        <w:rPr>
          <w:rFonts w:ascii="Arial" w:hAnsi="Arial" w:cs="Arial"/>
          <w:lang w:val="bs-Latn-BA"/>
        </w:rPr>
        <w:t xml:space="preserve"> </w:t>
      </w:r>
      <w:r w:rsidR="005B2B7D" w:rsidRPr="00774991">
        <w:rPr>
          <w:rFonts w:ascii="Arial" w:hAnsi="Arial" w:cs="Arial"/>
          <w:lang w:val="bs-Latn-BA"/>
        </w:rPr>
        <w:t xml:space="preserve">tokom perioda implementacije Reformskog programa </w:t>
      </w:r>
      <w:r w:rsidR="00707245" w:rsidRPr="00774991">
        <w:rPr>
          <w:rFonts w:ascii="Arial" w:hAnsi="Arial" w:cs="Arial"/>
          <w:lang w:val="bs-Latn-BA"/>
        </w:rPr>
        <w:t xml:space="preserve">proveo niz </w:t>
      </w:r>
      <w:r w:rsidR="00933467" w:rsidRPr="00774991">
        <w:rPr>
          <w:rFonts w:ascii="Arial" w:hAnsi="Arial" w:cs="Arial"/>
          <w:lang w:val="bs-Latn-BA"/>
        </w:rPr>
        <w:t xml:space="preserve">aktivnosti </w:t>
      </w:r>
      <w:r w:rsidR="00707245" w:rsidRPr="00774991">
        <w:rPr>
          <w:rFonts w:ascii="Arial" w:hAnsi="Arial" w:cs="Arial"/>
          <w:lang w:val="bs-Latn-BA"/>
        </w:rPr>
        <w:t xml:space="preserve">na </w:t>
      </w:r>
      <w:r w:rsidR="00933467" w:rsidRPr="00774991">
        <w:rPr>
          <w:rFonts w:ascii="Arial" w:hAnsi="Arial" w:cs="Arial"/>
          <w:lang w:val="bs-Latn-BA"/>
        </w:rPr>
        <w:t>izgradnj</w:t>
      </w:r>
      <w:r w:rsidR="00707245" w:rsidRPr="00774991">
        <w:rPr>
          <w:rFonts w:ascii="Arial" w:hAnsi="Arial" w:cs="Arial"/>
          <w:lang w:val="bs-Latn-BA"/>
        </w:rPr>
        <w:t>i</w:t>
      </w:r>
      <w:r w:rsidR="00933467" w:rsidRPr="00774991">
        <w:rPr>
          <w:rFonts w:ascii="Arial" w:hAnsi="Arial" w:cs="Arial"/>
          <w:lang w:val="bs-Latn-BA"/>
        </w:rPr>
        <w:t xml:space="preserve"> kapaciteta </w:t>
      </w:r>
      <w:r w:rsidR="007B2FB8" w:rsidRPr="00774991">
        <w:rPr>
          <w:rFonts w:ascii="Arial" w:hAnsi="Arial" w:cs="Arial"/>
          <w:lang w:val="bs-Latn-BA"/>
        </w:rPr>
        <w:t xml:space="preserve">u oblasti saradnje </w:t>
      </w:r>
      <w:r w:rsidR="00933467" w:rsidRPr="00774991">
        <w:rPr>
          <w:rFonts w:ascii="Arial" w:hAnsi="Arial" w:cs="Arial"/>
          <w:lang w:val="bs-Latn-BA"/>
        </w:rPr>
        <w:t>medija i pravosuđa.</w:t>
      </w:r>
      <w:r w:rsidR="00A77E5A" w:rsidRPr="00774991">
        <w:rPr>
          <w:rFonts w:ascii="Arial" w:hAnsi="Arial" w:cs="Arial"/>
          <w:lang w:val="bs-Latn-BA"/>
        </w:rPr>
        <w:t xml:space="preserve"> U oblasti imenovanja, </w:t>
      </w:r>
      <w:r w:rsidR="005B2B7D" w:rsidRPr="00774991">
        <w:rPr>
          <w:rFonts w:ascii="Arial" w:hAnsi="Arial" w:cs="Arial"/>
          <w:lang w:val="bs-Latn-BA"/>
        </w:rPr>
        <w:t xml:space="preserve">korak naprijed predstavljaju </w:t>
      </w:r>
      <w:r w:rsidR="00A77E5A" w:rsidRPr="00774991">
        <w:rPr>
          <w:rFonts w:ascii="Arial" w:hAnsi="Arial" w:cs="Arial"/>
          <w:lang w:val="bs-Latn-BA"/>
        </w:rPr>
        <w:t>izmjene i dopune Poslovnika VSTV</w:t>
      </w:r>
      <w:r w:rsidR="005B2B7D" w:rsidRPr="00774991">
        <w:rPr>
          <w:rFonts w:ascii="Arial" w:hAnsi="Arial" w:cs="Arial"/>
          <w:lang w:val="bs-Latn-BA"/>
        </w:rPr>
        <w:t>-a</w:t>
      </w:r>
      <w:r w:rsidR="00A77E5A" w:rsidRPr="00774991">
        <w:rPr>
          <w:rFonts w:ascii="Arial" w:hAnsi="Arial" w:cs="Arial"/>
          <w:lang w:val="bs-Latn-BA"/>
        </w:rPr>
        <w:t xml:space="preserve"> BiH koje su stupile na snagu u aprilu 2023.</w:t>
      </w:r>
      <w:r w:rsidR="005B2B7D" w:rsidRPr="00774991">
        <w:rPr>
          <w:rFonts w:ascii="Arial" w:hAnsi="Arial" w:cs="Arial"/>
          <w:lang w:val="bs-Latn-BA"/>
        </w:rPr>
        <w:t xml:space="preserve"> </w:t>
      </w:r>
      <w:r w:rsidR="00A77E5A" w:rsidRPr="00774991">
        <w:rPr>
          <w:rFonts w:ascii="Arial" w:hAnsi="Arial" w:cs="Arial"/>
          <w:lang w:val="bs-Latn-BA"/>
        </w:rPr>
        <w:t xml:space="preserve">godine i </w:t>
      </w:r>
      <w:r w:rsidR="005B2B7D" w:rsidRPr="00774991">
        <w:rPr>
          <w:rFonts w:ascii="Arial" w:hAnsi="Arial" w:cs="Arial"/>
          <w:lang w:val="bs-Latn-BA"/>
        </w:rPr>
        <w:t xml:space="preserve">koje su </w:t>
      </w:r>
      <w:r w:rsidR="00A77E5A" w:rsidRPr="00774991">
        <w:rPr>
          <w:rFonts w:ascii="Arial" w:hAnsi="Arial" w:cs="Arial"/>
          <w:lang w:val="bs-Latn-BA"/>
        </w:rPr>
        <w:t>usklađene sa preporukama TAIEX radionice i sugestijama međunarodnih partnera</w:t>
      </w:r>
      <w:r w:rsidR="005B2B7D" w:rsidRPr="00774991">
        <w:rPr>
          <w:rFonts w:ascii="Arial" w:hAnsi="Arial" w:cs="Arial"/>
          <w:lang w:val="bs-Latn-BA"/>
        </w:rPr>
        <w:t>. Njima su</w:t>
      </w:r>
      <w:r w:rsidR="00A77E5A" w:rsidRPr="00774991">
        <w:rPr>
          <w:rFonts w:ascii="Arial" w:hAnsi="Arial" w:cs="Arial"/>
          <w:lang w:val="bs-Latn-BA"/>
        </w:rPr>
        <w:t xml:space="preserve"> </w:t>
      </w:r>
      <w:r w:rsidR="005B2B7D" w:rsidRPr="00774991">
        <w:rPr>
          <w:rFonts w:ascii="Arial" w:hAnsi="Arial" w:cs="Arial"/>
          <w:lang w:val="bs-Latn-BA"/>
        </w:rPr>
        <w:t>osigurane</w:t>
      </w:r>
      <w:r w:rsidR="00A77E5A" w:rsidRPr="00774991">
        <w:rPr>
          <w:rFonts w:ascii="Arial" w:hAnsi="Arial" w:cs="Arial"/>
          <w:lang w:val="bs-Latn-BA"/>
        </w:rPr>
        <w:t xml:space="preserve"> pre</w:t>
      </w:r>
      <w:r w:rsidR="005B2B7D" w:rsidRPr="00774991">
        <w:rPr>
          <w:rFonts w:ascii="Arial" w:hAnsi="Arial" w:cs="Arial"/>
          <w:lang w:val="bs-Latn-BA"/>
        </w:rPr>
        <w:t>t</w:t>
      </w:r>
      <w:r w:rsidR="00A77E5A" w:rsidRPr="00774991">
        <w:rPr>
          <w:rFonts w:ascii="Arial" w:hAnsi="Arial" w:cs="Arial"/>
          <w:lang w:val="bs-Latn-BA"/>
        </w:rPr>
        <w:t xml:space="preserve">postavke za objektivnije </w:t>
      </w:r>
      <w:r w:rsidR="005B2B7D" w:rsidRPr="00774991">
        <w:rPr>
          <w:rFonts w:ascii="Arial" w:hAnsi="Arial" w:cs="Arial"/>
          <w:lang w:val="bs-Latn-BA"/>
        </w:rPr>
        <w:t>postupke</w:t>
      </w:r>
      <w:r w:rsidR="00A77E5A" w:rsidRPr="00774991">
        <w:rPr>
          <w:rFonts w:ascii="Arial" w:hAnsi="Arial" w:cs="Arial"/>
          <w:lang w:val="bs-Latn-BA"/>
        </w:rPr>
        <w:t xml:space="preserve"> imenovanja </w:t>
      </w:r>
      <w:r w:rsidR="00BF74EC" w:rsidRPr="00774991">
        <w:rPr>
          <w:rFonts w:ascii="Arial" w:hAnsi="Arial" w:cs="Arial"/>
          <w:lang w:val="bs-Latn-BA"/>
        </w:rPr>
        <w:t xml:space="preserve">isključivo </w:t>
      </w:r>
      <w:r w:rsidR="00A77E5A" w:rsidRPr="00774991">
        <w:rPr>
          <w:rFonts w:ascii="Arial" w:hAnsi="Arial" w:cs="Arial"/>
          <w:lang w:val="bs-Latn-BA"/>
        </w:rPr>
        <w:t xml:space="preserve">na osnovu </w:t>
      </w:r>
      <w:r w:rsidR="00BF74EC" w:rsidRPr="00774991">
        <w:rPr>
          <w:rFonts w:ascii="Arial" w:hAnsi="Arial" w:cs="Arial"/>
          <w:lang w:val="bs-Latn-BA"/>
        </w:rPr>
        <w:t xml:space="preserve">stručnosti i </w:t>
      </w:r>
      <w:r w:rsidR="005B2B7D" w:rsidRPr="00774991">
        <w:rPr>
          <w:rFonts w:ascii="Arial" w:hAnsi="Arial" w:cs="Arial"/>
          <w:lang w:val="bs-Latn-BA"/>
        </w:rPr>
        <w:t>rezultata rada.</w:t>
      </w:r>
    </w:p>
    <w:p w:rsidR="003A7943" w:rsidRDefault="00933467" w:rsidP="00933467">
      <w:pPr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Uvažavajući navedena </w:t>
      </w:r>
      <w:r w:rsidR="00BF74EC" w:rsidRPr="00774991">
        <w:rPr>
          <w:rFonts w:ascii="Arial" w:hAnsi="Arial" w:cs="Arial"/>
          <w:lang w:val="bs-Latn-BA"/>
        </w:rPr>
        <w:t>po</w:t>
      </w:r>
      <w:r w:rsidRPr="00774991">
        <w:rPr>
          <w:rFonts w:ascii="Arial" w:hAnsi="Arial" w:cs="Arial"/>
          <w:lang w:val="bs-Latn-BA"/>
        </w:rPr>
        <w:t>stignuća, VSTV</w:t>
      </w:r>
      <w:r w:rsidR="00707245" w:rsidRPr="00774991">
        <w:rPr>
          <w:rFonts w:ascii="Arial" w:hAnsi="Arial" w:cs="Arial"/>
          <w:lang w:val="bs-Latn-BA"/>
        </w:rPr>
        <w:t xml:space="preserve"> BiH</w:t>
      </w:r>
      <w:r w:rsidRPr="00774991">
        <w:rPr>
          <w:rFonts w:ascii="Arial" w:hAnsi="Arial" w:cs="Arial"/>
          <w:lang w:val="bs-Latn-BA"/>
        </w:rPr>
        <w:t xml:space="preserve"> prepoznaje i izazove </w:t>
      </w:r>
      <w:r w:rsidR="00BF74EC" w:rsidRPr="00774991">
        <w:rPr>
          <w:rFonts w:ascii="Arial" w:hAnsi="Arial" w:cs="Arial"/>
          <w:lang w:val="bs-Latn-BA"/>
        </w:rPr>
        <w:t xml:space="preserve">koji su pratili </w:t>
      </w:r>
      <w:r w:rsidRPr="00774991">
        <w:rPr>
          <w:rFonts w:ascii="Arial" w:hAnsi="Arial" w:cs="Arial"/>
          <w:lang w:val="bs-Latn-BA"/>
        </w:rPr>
        <w:t>provođenj</w:t>
      </w:r>
      <w:r w:rsidR="00BF74EC" w:rsidRPr="00774991">
        <w:rPr>
          <w:rFonts w:ascii="Arial" w:hAnsi="Arial" w:cs="Arial"/>
          <w:lang w:val="bs-Latn-BA"/>
        </w:rPr>
        <w:t>e prethodnog Reformskog programa</w:t>
      </w:r>
      <w:r w:rsidRPr="00774991">
        <w:rPr>
          <w:rFonts w:ascii="Arial" w:hAnsi="Arial" w:cs="Arial"/>
          <w:lang w:val="bs-Latn-BA"/>
        </w:rPr>
        <w:t>, uključujući i dugotrajan proces usvajanja izmjena i dopuna Zakona o VSTV</w:t>
      </w:r>
      <w:r w:rsidR="005B2B7D" w:rsidRPr="00774991">
        <w:rPr>
          <w:rFonts w:ascii="Arial" w:hAnsi="Arial" w:cs="Arial"/>
          <w:lang w:val="bs-Latn-BA"/>
        </w:rPr>
        <w:t>-u</w:t>
      </w:r>
      <w:r w:rsidR="007B2FB8" w:rsidRPr="00774991">
        <w:rPr>
          <w:rFonts w:ascii="Arial" w:hAnsi="Arial" w:cs="Arial"/>
          <w:lang w:val="bs-Latn-BA"/>
        </w:rPr>
        <w:t xml:space="preserve"> BiH</w:t>
      </w:r>
      <w:r w:rsidR="005B2B7D" w:rsidRPr="00774991">
        <w:rPr>
          <w:rFonts w:ascii="Arial" w:hAnsi="Arial" w:cs="Arial"/>
          <w:lang w:val="bs-Latn-BA"/>
        </w:rPr>
        <w:t>, što s</w:t>
      </w:r>
      <w:r w:rsidRPr="00774991">
        <w:rPr>
          <w:rFonts w:ascii="Arial" w:hAnsi="Arial" w:cs="Arial"/>
          <w:lang w:val="bs-Latn-BA"/>
        </w:rPr>
        <w:t xml:space="preserve">e </w:t>
      </w:r>
      <w:r w:rsidR="005B2B7D" w:rsidRPr="00774991">
        <w:rPr>
          <w:rFonts w:ascii="Arial" w:hAnsi="Arial" w:cs="Arial"/>
          <w:lang w:val="bs-Latn-BA"/>
        </w:rPr>
        <w:t>negativno odrazilo</w:t>
      </w:r>
      <w:r w:rsidRPr="00774991">
        <w:rPr>
          <w:rFonts w:ascii="Arial" w:hAnsi="Arial" w:cs="Arial"/>
          <w:lang w:val="bs-Latn-BA"/>
        </w:rPr>
        <w:t xml:space="preserve"> </w:t>
      </w:r>
      <w:r w:rsidR="005B2B7D" w:rsidRPr="00774991">
        <w:rPr>
          <w:rFonts w:ascii="Arial" w:hAnsi="Arial" w:cs="Arial"/>
          <w:lang w:val="bs-Latn-BA"/>
        </w:rPr>
        <w:t xml:space="preserve">u pogledu </w:t>
      </w:r>
      <w:r w:rsidRPr="00774991">
        <w:rPr>
          <w:rFonts w:ascii="Arial" w:hAnsi="Arial" w:cs="Arial"/>
          <w:lang w:val="bs-Latn-BA"/>
        </w:rPr>
        <w:t>pravovremen</w:t>
      </w:r>
      <w:r w:rsidR="005B2B7D" w:rsidRPr="00774991">
        <w:rPr>
          <w:rFonts w:ascii="Arial" w:hAnsi="Arial" w:cs="Arial"/>
          <w:lang w:val="bs-Latn-BA"/>
        </w:rPr>
        <w:t>osti</w:t>
      </w:r>
      <w:r w:rsidRPr="00774991">
        <w:rPr>
          <w:rFonts w:ascii="Arial" w:hAnsi="Arial" w:cs="Arial"/>
          <w:lang w:val="bs-Latn-BA"/>
        </w:rPr>
        <w:t xml:space="preserve"> </w:t>
      </w:r>
      <w:r w:rsidR="003B7158" w:rsidRPr="00774991">
        <w:rPr>
          <w:rFonts w:ascii="Arial" w:hAnsi="Arial" w:cs="Arial"/>
          <w:lang w:val="bs-Latn-BA"/>
        </w:rPr>
        <w:t>realizacije</w:t>
      </w:r>
      <w:r w:rsidR="007B2FB8" w:rsidRPr="00774991">
        <w:rPr>
          <w:rFonts w:ascii="Arial" w:hAnsi="Arial" w:cs="Arial"/>
          <w:lang w:val="bs-Latn-BA"/>
        </w:rPr>
        <w:t xml:space="preserve"> </w:t>
      </w:r>
      <w:r w:rsidRPr="00774991">
        <w:rPr>
          <w:rFonts w:ascii="Arial" w:hAnsi="Arial" w:cs="Arial"/>
          <w:lang w:val="bs-Latn-BA"/>
        </w:rPr>
        <w:t xml:space="preserve">nekoliko mjera i ciljeva. Vidljiviji i </w:t>
      </w:r>
      <w:r w:rsidR="007B2FB8" w:rsidRPr="00774991">
        <w:rPr>
          <w:rFonts w:ascii="Arial" w:hAnsi="Arial" w:cs="Arial"/>
          <w:lang w:val="bs-Latn-BA"/>
        </w:rPr>
        <w:t xml:space="preserve">značajniji </w:t>
      </w:r>
      <w:r w:rsidRPr="00774991">
        <w:rPr>
          <w:rFonts w:ascii="Arial" w:hAnsi="Arial" w:cs="Arial"/>
          <w:lang w:val="bs-Latn-BA"/>
        </w:rPr>
        <w:t xml:space="preserve">rezultati, posebno u vezi sa </w:t>
      </w:r>
      <w:r w:rsidR="00784C55" w:rsidRPr="00774991">
        <w:rPr>
          <w:rFonts w:ascii="Arial" w:hAnsi="Arial" w:cs="Arial"/>
          <w:lang w:val="bs-Latn-BA"/>
        </w:rPr>
        <w:t>provjerom</w:t>
      </w:r>
      <w:r w:rsidR="007B2FB8" w:rsidRPr="00774991">
        <w:rPr>
          <w:rFonts w:ascii="Arial" w:hAnsi="Arial" w:cs="Arial"/>
          <w:lang w:val="bs-Latn-BA"/>
        </w:rPr>
        <w:t xml:space="preserve"> izvještaja o imovini i inter</w:t>
      </w:r>
      <w:r w:rsidR="005B2B7D" w:rsidRPr="00774991">
        <w:rPr>
          <w:rFonts w:ascii="Arial" w:hAnsi="Arial" w:cs="Arial"/>
          <w:lang w:val="bs-Latn-BA"/>
        </w:rPr>
        <w:t>e</w:t>
      </w:r>
      <w:r w:rsidR="007B2FB8" w:rsidRPr="00774991">
        <w:rPr>
          <w:rFonts w:ascii="Arial" w:hAnsi="Arial" w:cs="Arial"/>
          <w:lang w:val="bs-Latn-BA"/>
        </w:rPr>
        <w:t>sima nosilaca pravosudnih funkcija i članova VSTV</w:t>
      </w:r>
      <w:r w:rsidR="005B2B7D" w:rsidRPr="00774991">
        <w:rPr>
          <w:rFonts w:ascii="Arial" w:hAnsi="Arial" w:cs="Arial"/>
          <w:lang w:val="bs-Latn-BA"/>
        </w:rPr>
        <w:t>-a</w:t>
      </w:r>
      <w:r w:rsidR="007B2FB8" w:rsidRPr="00774991">
        <w:rPr>
          <w:rFonts w:ascii="Arial" w:hAnsi="Arial" w:cs="Arial"/>
          <w:lang w:val="bs-Latn-BA"/>
        </w:rPr>
        <w:t xml:space="preserve"> BiH</w:t>
      </w:r>
      <w:r w:rsidR="005B2B7D" w:rsidRPr="00774991">
        <w:rPr>
          <w:rFonts w:ascii="Arial" w:hAnsi="Arial" w:cs="Arial"/>
          <w:lang w:val="bs-Latn-BA"/>
        </w:rPr>
        <w:t>,</w:t>
      </w:r>
      <w:r w:rsidRPr="00774991">
        <w:rPr>
          <w:rFonts w:ascii="Arial" w:hAnsi="Arial" w:cs="Arial"/>
          <w:lang w:val="bs-Latn-BA"/>
        </w:rPr>
        <w:t xml:space="preserve"> mogli su biti p</w:t>
      </w:r>
      <w:r w:rsidR="00BF74EC" w:rsidRPr="00774991">
        <w:rPr>
          <w:rFonts w:ascii="Arial" w:hAnsi="Arial" w:cs="Arial"/>
          <w:lang w:val="bs-Latn-BA"/>
        </w:rPr>
        <w:t xml:space="preserve">ostignuti </w:t>
      </w:r>
      <w:r w:rsidRPr="00774991">
        <w:rPr>
          <w:rFonts w:ascii="Arial" w:hAnsi="Arial" w:cs="Arial"/>
          <w:lang w:val="bs-Latn-BA"/>
        </w:rPr>
        <w:t>do kraja 2023.</w:t>
      </w:r>
      <w:r w:rsidR="005B2B7D" w:rsidRPr="00774991">
        <w:rPr>
          <w:rFonts w:ascii="Arial" w:hAnsi="Arial" w:cs="Arial"/>
          <w:lang w:val="bs-Latn-BA"/>
        </w:rPr>
        <w:t xml:space="preserve"> godine</w:t>
      </w:r>
      <w:r w:rsidRPr="00774991">
        <w:rPr>
          <w:rFonts w:ascii="Arial" w:hAnsi="Arial" w:cs="Arial"/>
          <w:lang w:val="bs-Latn-BA"/>
        </w:rPr>
        <w:t xml:space="preserve"> da </w:t>
      </w:r>
      <w:r w:rsidR="00BF74EC" w:rsidRPr="00774991">
        <w:rPr>
          <w:rFonts w:ascii="Arial" w:hAnsi="Arial" w:cs="Arial"/>
          <w:lang w:val="bs-Latn-BA"/>
        </w:rPr>
        <w:t xml:space="preserve">su </w:t>
      </w:r>
      <w:r w:rsidR="00943915" w:rsidRPr="00774991">
        <w:rPr>
          <w:rFonts w:ascii="Arial" w:hAnsi="Arial" w:cs="Arial"/>
          <w:lang w:val="bs-Latn-BA"/>
        </w:rPr>
        <w:t xml:space="preserve">izmjene i dopune Zakona o VSTV-u BiH </w:t>
      </w:r>
      <w:r w:rsidR="00BF74EC" w:rsidRPr="00774991">
        <w:rPr>
          <w:rFonts w:ascii="Arial" w:hAnsi="Arial" w:cs="Arial"/>
          <w:lang w:val="bs-Latn-BA"/>
        </w:rPr>
        <w:t xml:space="preserve">ranije usvojene. </w:t>
      </w:r>
      <w:r w:rsidRPr="00774991">
        <w:rPr>
          <w:rFonts w:ascii="Arial" w:hAnsi="Arial" w:cs="Arial"/>
          <w:lang w:val="bs-Latn-BA"/>
        </w:rPr>
        <w:t xml:space="preserve">Osim toga, </w:t>
      </w:r>
      <w:r w:rsidR="00943915" w:rsidRPr="00774991">
        <w:rPr>
          <w:rFonts w:ascii="Arial" w:hAnsi="Arial" w:cs="Arial"/>
          <w:lang w:val="bs-Latn-BA"/>
        </w:rPr>
        <w:t xml:space="preserve">VSTV BiH </w:t>
      </w:r>
      <w:r w:rsidRPr="00774991">
        <w:rPr>
          <w:rFonts w:ascii="Arial" w:hAnsi="Arial" w:cs="Arial"/>
          <w:lang w:val="bs-Latn-BA"/>
        </w:rPr>
        <w:t xml:space="preserve">je </w:t>
      </w:r>
      <w:r w:rsidR="00943915" w:rsidRPr="00774991">
        <w:rPr>
          <w:rFonts w:ascii="Arial" w:hAnsi="Arial" w:cs="Arial"/>
          <w:lang w:val="bs-Latn-BA"/>
        </w:rPr>
        <w:t>prepozna</w:t>
      </w:r>
      <w:r w:rsidR="00BF74EC" w:rsidRPr="00774991">
        <w:rPr>
          <w:rFonts w:ascii="Arial" w:hAnsi="Arial" w:cs="Arial"/>
          <w:lang w:val="bs-Latn-BA"/>
        </w:rPr>
        <w:t>o</w:t>
      </w:r>
      <w:r w:rsidRPr="00774991">
        <w:rPr>
          <w:rFonts w:ascii="Arial" w:hAnsi="Arial" w:cs="Arial"/>
          <w:lang w:val="bs-Latn-BA"/>
        </w:rPr>
        <w:t xml:space="preserve"> nedostatak </w:t>
      </w:r>
      <w:r w:rsidR="007B2FB8" w:rsidRPr="00774991">
        <w:rPr>
          <w:rFonts w:ascii="Arial" w:hAnsi="Arial" w:cs="Arial"/>
          <w:lang w:val="bs-Latn-BA"/>
        </w:rPr>
        <w:t xml:space="preserve">u </w:t>
      </w:r>
      <w:r w:rsidR="00BF74EC" w:rsidRPr="00774991">
        <w:rPr>
          <w:rFonts w:ascii="Arial" w:hAnsi="Arial" w:cs="Arial"/>
          <w:lang w:val="bs-Latn-BA"/>
        </w:rPr>
        <w:t>pogledu vidljivosti</w:t>
      </w:r>
      <w:r w:rsidR="007B2FB8" w:rsidRPr="00774991">
        <w:rPr>
          <w:rFonts w:ascii="Arial" w:hAnsi="Arial" w:cs="Arial"/>
          <w:lang w:val="bs-Latn-BA"/>
        </w:rPr>
        <w:t xml:space="preserve"> i predstavljanju rezultata</w:t>
      </w:r>
      <w:r w:rsidRPr="00774991">
        <w:rPr>
          <w:rFonts w:ascii="Arial" w:hAnsi="Arial" w:cs="Arial"/>
          <w:lang w:val="bs-Latn-BA"/>
        </w:rPr>
        <w:t xml:space="preserve"> koj</w:t>
      </w:r>
      <w:r w:rsidR="00BF74EC" w:rsidRPr="00774991">
        <w:rPr>
          <w:rFonts w:ascii="Arial" w:hAnsi="Arial" w:cs="Arial"/>
          <w:lang w:val="bs-Latn-BA"/>
        </w:rPr>
        <w:t>i</w:t>
      </w:r>
      <w:r w:rsidRPr="00774991">
        <w:rPr>
          <w:rFonts w:ascii="Arial" w:hAnsi="Arial" w:cs="Arial"/>
          <w:lang w:val="bs-Latn-BA"/>
        </w:rPr>
        <w:t xml:space="preserve"> se direktno odnose na </w:t>
      </w:r>
      <w:r w:rsidR="007B2FB8" w:rsidRPr="00774991">
        <w:rPr>
          <w:rFonts w:ascii="Arial" w:hAnsi="Arial" w:cs="Arial"/>
          <w:lang w:val="bs-Latn-BA"/>
        </w:rPr>
        <w:t>provođenje Reformskog programa</w:t>
      </w:r>
      <w:r w:rsidRPr="00774991">
        <w:rPr>
          <w:rFonts w:ascii="Arial" w:hAnsi="Arial" w:cs="Arial"/>
          <w:lang w:val="bs-Latn-BA"/>
        </w:rPr>
        <w:t xml:space="preserve">, kao i potrebu za uspostavljanjem efikasnijeg mehanizma za </w:t>
      </w:r>
      <w:r w:rsidR="00BF74EC" w:rsidRPr="00774991">
        <w:rPr>
          <w:rFonts w:ascii="Arial" w:hAnsi="Arial" w:cs="Arial"/>
          <w:lang w:val="bs-Latn-BA"/>
        </w:rPr>
        <w:t>praćenja provođenja i izvještavanja o istom.</w:t>
      </w:r>
    </w:p>
    <w:p w:rsidR="00933467" w:rsidRDefault="00BF74EC" w:rsidP="00933467">
      <w:pPr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 </w:t>
      </w:r>
    </w:p>
    <w:p w:rsidR="003A7943" w:rsidRPr="00132ADC" w:rsidRDefault="003A794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9" w:name="_Toc158289147"/>
      <w:r w:rsidRPr="00132ADC">
        <w:rPr>
          <w:rFonts w:ascii="Arial" w:hAnsi="Arial" w:cs="Arial"/>
          <w:b/>
          <w:color w:val="auto"/>
          <w:sz w:val="26"/>
          <w:szCs w:val="26"/>
          <w:lang w:val="bs-Latn-BA"/>
        </w:rPr>
        <w:t>Priprema novog Reformskog programa</w:t>
      </w:r>
      <w:bookmarkEnd w:id="9"/>
      <w:r w:rsidRPr="00132ADC">
        <w:rPr>
          <w:rFonts w:ascii="Arial" w:hAnsi="Arial" w:cs="Arial"/>
          <w:b/>
          <w:color w:val="auto"/>
          <w:sz w:val="26"/>
          <w:szCs w:val="26"/>
          <w:lang w:val="bs-Latn-BA"/>
        </w:rPr>
        <w:t xml:space="preserve"> </w:t>
      </w:r>
    </w:p>
    <w:p w:rsidR="00933467" w:rsidRPr="003A7943" w:rsidRDefault="006F3919" w:rsidP="00933467">
      <w:pPr>
        <w:jc w:val="both"/>
        <w:rPr>
          <w:rFonts w:ascii="Arial" w:eastAsiaTheme="majorEastAsia" w:hAnsi="Arial" w:cs="Arial"/>
          <w:b/>
          <w:color w:val="2F5496" w:themeColor="accent1" w:themeShade="BF"/>
          <w:sz w:val="26"/>
          <w:szCs w:val="26"/>
          <w:lang w:val="bs-Latn-BA"/>
        </w:rPr>
      </w:pPr>
      <w:r w:rsidRPr="00132ADC">
        <w:rPr>
          <w:rFonts w:ascii="Arial" w:hAnsi="Arial" w:cs="Arial"/>
          <w:lang w:val="bs-Latn-BA"/>
        </w:rPr>
        <w:t xml:space="preserve">Imajući u vidu istek perioda na koji se odnosio prethodni Reformski program, </w:t>
      </w:r>
      <w:r w:rsidR="00933467" w:rsidRPr="00132ADC">
        <w:rPr>
          <w:rFonts w:ascii="Arial" w:hAnsi="Arial" w:cs="Arial"/>
          <w:lang w:val="bs-Latn-BA"/>
        </w:rPr>
        <w:t>VSTV</w:t>
      </w:r>
      <w:r w:rsidR="00F551B6" w:rsidRPr="00132ADC">
        <w:rPr>
          <w:rFonts w:ascii="Arial" w:hAnsi="Arial" w:cs="Arial"/>
          <w:lang w:val="bs-Latn-BA"/>
        </w:rPr>
        <w:t xml:space="preserve"> BiH</w:t>
      </w:r>
      <w:r w:rsidR="00933467" w:rsidRPr="00132ADC">
        <w:rPr>
          <w:rFonts w:ascii="Arial" w:hAnsi="Arial" w:cs="Arial"/>
          <w:lang w:val="bs-Latn-BA"/>
        </w:rPr>
        <w:t xml:space="preserve"> je</w:t>
      </w:r>
      <w:r w:rsidR="00BF74EC" w:rsidRPr="00132ADC">
        <w:rPr>
          <w:rFonts w:ascii="Arial" w:hAnsi="Arial" w:cs="Arial"/>
          <w:lang w:val="bs-Latn-BA"/>
        </w:rPr>
        <w:t xml:space="preserve"> </w:t>
      </w:r>
      <w:r w:rsidR="00933467" w:rsidRPr="00132ADC">
        <w:rPr>
          <w:rFonts w:ascii="Arial" w:hAnsi="Arial" w:cs="Arial"/>
          <w:lang w:val="bs-Latn-BA"/>
        </w:rPr>
        <w:t xml:space="preserve">u septembru 2023. godine odlučio usvojiti novi </w:t>
      </w:r>
      <w:r w:rsidR="00F551B6" w:rsidRPr="00132ADC">
        <w:rPr>
          <w:rFonts w:ascii="Arial" w:hAnsi="Arial" w:cs="Arial"/>
          <w:lang w:val="bs-Latn-BA"/>
        </w:rPr>
        <w:t>Reformski p</w:t>
      </w:r>
      <w:r w:rsidR="00933467" w:rsidRPr="00132ADC">
        <w:rPr>
          <w:rFonts w:ascii="Arial" w:hAnsi="Arial" w:cs="Arial"/>
          <w:lang w:val="bs-Latn-BA"/>
        </w:rPr>
        <w:t>rogram za nared</w:t>
      </w:r>
      <w:r w:rsidR="00BF74EC" w:rsidRPr="00132ADC">
        <w:rPr>
          <w:rFonts w:ascii="Arial" w:hAnsi="Arial" w:cs="Arial"/>
          <w:lang w:val="bs-Latn-BA"/>
        </w:rPr>
        <w:t xml:space="preserve">ne </w:t>
      </w:r>
      <w:r w:rsidR="00BF74EC" w:rsidRPr="00774991">
        <w:rPr>
          <w:rFonts w:ascii="Arial" w:hAnsi="Arial" w:cs="Arial"/>
          <w:lang w:val="bs-Latn-BA"/>
        </w:rPr>
        <w:t>tri</w:t>
      </w:r>
      <w:r w:rsidR="00933467" w:rsidRPr="00774991">
        <w:rPr>
          <w:rFonts w:ascii="Arial" w:hAnsi="Arial" w:cs="Arial"/>
          <w:lang w:val="bs-Latn-BA"/>
        </w:rPr>
        <w:t xml:space="preserve"> godine</w:t>
      </w:r>
      <w:r w:rsidR="00943915" w:rsidRPr="00774991">
        <w:rPr>
          <w:rFonts w:ascii="Arial" w:hAnsi="Arial" w:cs="Arial"/>
          <w:lang w:val="bs-Latn-BA"/>
        </w:rPr>
        <w:t>,</w:t>
      </w:r>
      <w:r w:rsidR="00933467" w:rsidRPr="00774991">
        <w:rPr>
          <w:rFonts w:ascii="Arial" w:hAnsi="Arial" w:cs="Arial"/>
          <w:lang w:val="bs-Latn-BA"/>
        </w:rPr>
        <w:t xml:space="preserve"> 2024</w:t>
      </w:r>
      <w:r w:rsidR="00264911" w:rsidRPr="00774991">
        <w:rPr>
          <w:rFonts w:ascii="Arial" w:hAnsi="Arial" w:cs="Arial"/>
          <w:lang w:val="bs-Latn-BA"/>
        </w:rPr>
        <w:t xml:space="preserve">. – </w:t>
      </w:r>
      <w:r w:rsidR="00933467" w:rsidRPr="00774991">
        <w:rPr>
          <w:rFonts w:ascii="Arial" w:hAnsi="Arial" w:cs="Arial"/>
          <w:lang w:val="bs-Latn-BA"/>
        </w:rPr>
        <w:t>2026</w:t>
      </w:r>
      <w:r w:rsidR="00264911" w:rsidRPr="00774991">
        <w:rPr>
          <w:rFonts w:ascii="Arial" w:hAnsi="Arial" w:cs="Arial"/>
          <w:lang w:val="bs-Latn-BA"/>
        </w:rPr>
        <w:t>.</w:t>
      </w:r>
      <w:r w:rsidR="00784C55" w:rsidRPr="00774991">
        <w:rPr>
          <w:rFonts w:ascii="Arial" w:hAnsi="Arial" w:cs="Arial"/>
          <w:lang w:val="bs-Latn-BA"/>
        </w:rPr>
        <w:t>,</w:t>
      </w:r>
      <w:r w:rsidR="00933467" w:rsidRPr="00774991">
        <w:rPr>
          <w:rFonts w:ascii="Arial" w:hAnsi="Arial" w:cs="Arial"/>
          <w:lang w:val="bs-Latn-BA"/>
        </w:rPr>
        <w:t xml:space="preserve"> uzimajući u obzir </w:t>
      </w:r>
      <w:r w:rsidR="00CF7B64" w:rsidRPr="00774991">
        <w:rPr>
          <w:rFonts w:ascii="Arial" w:hAnsi="Arial" w:cs="Arial"/>
          <w:lang w:val="bs-Latn-BA"/>
        </w:rPr>
        <w:t>po</w:t>
      </w:r>
      <w:r w:rsidR="00933467" w:rsidRPr="00774991">
        <w:rPr>
          <w:rFonts w:ascii="Arial" w:hAnsi="Arial" w:cs="Arial"/>
          <w:lang w:val="bs-Latn-BA"/>
        </w:rPr>
        <w:t>stignuća i naučene lekcije</w:t>
      </w:r>
      <w:r w:rsidR="00784C55" w:rsidRPr="00774991">
        <w:rPr>
          <w:rFonts w:ascii="Arial" w:hAnsi="Arial" w:cs="Arial"/>
          <w:lang w:val="bs-Latn-BA"/>
        </w:rPr>
        <w:t xml:space="preserve"> </w:t>
      </w:r>
      <w:r w:rsidR="00CF7B64" w:rsidRPr="00774991">
        <w:rPr>
          <w:rFonts w:ascii="Arial" w:hAnsi="Arial" w:cs="Arial"/>
          <w:lang w:val="bs-Latn-BA"/>
        </w:rPr>
        <w:t xml:space="preserve">iz prethodnog perioda </w:t>
      </w:r>
      <w:r w:rsidR="00943915" w:rsidRPr="00774991">
        <w:rPr>
          <w:rFonts w:ascii="Arial" w:hAnsi="Arial" w:cs="Arial"/>
          <w:lang w:val="bs-Latn-BA"/>
        </w:rPr>
        <w:t>što</w:t>
      </w:r>
      <w:r w:rsidR="00CF7B64" w:rsidRPr="00774991">
        <w:rPr>
          <w:rFonts w:ascii="Arial" w:hAnsi="Arial" w:cs="Arial"/>
          <w:lang w:val="bs-Latn-BA"/>
        </w:rPr>
        <w:t xml:space="preserve"> </w:t>
      </w:r>
      <w:r w:rsidR="00943915" w:rsidRPr="00774991">
        <w:rPr>
          <w:rFonts w:ascii="Arial" w:hAnsi="Arial" w:cs="Arial"/>
          <w:lang w:val="bs-Latn-BA"/>
        </w:rPr>
        <w:t>je</w:t>
      </w:r>
      <w:r w:rsidR="00CF7B64" w:rsidRPr="00774991">
        <w:rPr>
          <w:rFonts w:ascii="Arial" w:hAnsi="Arial" w:cs="Arial"/>
          <w:lang w:val="bs-Latn-BA"/>
        </w:rPr>
        <w:t xml:space="preserve"> omogućil</w:t>
      </w:r>
      <w:r w:rsidR="00943915" w:rsidRPr="00774991">
        <w:rPr>
          <w:rFonts w:ascii="Arial" w:hAnsi="Arial" w:cs="Arial"/>
          <w:lang w:val="bs-Latn-BA"/>
        </w:rPr>
        <w:t>o dalji razvoj</w:t>
      </w:r>
      <w:r w:rsidR="00CF7B64" w:rsidRPr="00774991">
        <w:rPr>
          <w:rFonts w:ascii="Arial" w:hAnsi="Arial" w:cs="Arial"/>
          <w:lang w:val="bs-Latn-BA"/>
        </w:rPr>
        <w:t xml:space="preserve"> i postavljanje </w:t>
      </w:r>
      <w:r w:rsidR="00933467" w:rsidRPr="00774991">
        <w:rPr>
          <w:rFonts w:ascii="Arial" w:hAnsi="Arial" w:cs="Arial"/>
          <w:lang w:val="bs-Latn-BA"/>
        </w:rPr>
        <w:t xml:space="preserve">novih strateških ciljeva i </w:t>
      </w:r>
      <w:r w:rsidR="00784C55" w:rsidRPr="00774991">
        <w:rPr>
          <w:rFonts w:ascii="Arial" w:hAnsi="Arial" w:cs="Arial"/>
          <w:lang w:val="bs-Latn-BA"/>
        </w:rPr>
        <w:t>zadataka</w:t>
      </w:r>
      <w:r w:rsidR="00933467" w:rsidRPr="00774991">
        <w:rPr>
          <w:rFonts w:ascii="Arial" w:hAnsi="Arial" w:cs="Arial"/>
          <w:lang w:val="bs-Latn-BA"/>
        </w:rPr>
        <w:t>.</w:t>
      </w:r>
    </w:p>
    <w:p w:rsidR="00C52F29" w:rsidRPr="00774991" w:rsidRDefault="007B7183" w:rsidP="00D52448">
      <w:pPr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lastRenderedPageBreak/>
        <w:t>U ovom procesu VSTV BiH je p</w:t>
      </w:r>
      <w:r w:rsidR="009F5E33" w:rsidRPr="00774991">
        <w:rPr>
          <w:rFonts w:ascii="Arial" w:hAnsi="Arial" w:cs="Arial"/>
          <w:lang w:val="bs-Latn-BA"/>
        </w:rPr>
        <w:t xml:space="preserve">oseban fokus </w:t>
      </w:r>
      <w:r w:rsidRPr="00774991">
        <w:rPr>
          <w:rFonts w:ascii="Arial" w:hAnsi="Arial" w:cs="Arial"/>
          <w:lang w:val="bs-Latn-BA"/>
        </w:rPr>
        <w:t>stavio</w:t>
      </w:r>
      <w:r w:rsidR="009F5E33" w:rsidRPr="00774991">
        <w:rPr>
          <w:rFonts w:ascii="Arial" w:hAnsi="Arial" w:cs="Arial"/>
          <w:lang w:val="bs-Latn-BA"/>
        </w:rPr>
        <w:t xml:space="preserve"> na preporuke koje je Evropska komisija uputila VSTV-u BiH u Izvještaju o BiH za 2023. godinu </w:t>
      </w:r>
      <w:r w:rsidR="00D52448" w:rsidRPr="00774991">
        <w:rPr>
          <w:rFonts w:ascii="Arial" w:hAnsi="Arial" w:cs="Arial"/>
          <w:lang w:val="bs-Latn-BA"/>
        </w:rPr>
        <w:t xml:space="preserve">koje se odnose na pravosuđe, kao i </w:t>
      </w:r>
      <w:r w:rsidR="009F5E33" w:rsidRPr="00774991">
        <w:rPr>
          <w:rFonts w:ascii="Arial" w:hAnsi="Arial" w:cs="Arial"/>
          <w:lang w:val="bs-Latn-BA"/>
        </w:rPr>
        <w:t>na preporuke proizišle iz Izvještaja komisije za reviziju</w:t>
      </w:r>
      <w:r w:rsidR="009F5E33" w:rsidRPr="00774991">
        <w:rPr>
          <w:rStyle w:val="FootnoteReference"/>
          <w:rFonts w:ascii="Arial" w:hAnsi="Arial" w:cs="Arial"/>
          <w:lang w:val="bs-Latn-BA"/>
        </w:rPr>
        <w:footnoteReference w:id="2"/>
      </w:r>
      <w:r w:rsidR="009F5E33" w:rsidRPr="00774991">
        <w:rPr>
          <w:rFonts w:ascii="Arial" w:hAnsi="Arial" w:cs="Arial"/>
          <w:lang w:val="bs-Latn-BA"/>
        </w:rPr>
        <w:t>.</w:t>
      </w:r>
      <w:r w:rsidR="00D63826" w:rsidRPr="00774991">
        <w:rPr>
          <w:rFonts w:ascii="Arial" w:hAnsi="Arial" w:cs="Arial"/>
          <w:lang w:val="bs-Latn-BA"/>
        </w:rPr>
        <w:t xml:space="preserve"> </w:t>
      </w:r>
    </w:p>
    <w:p w:rsidR="00D30D22" w:rsidRPr="00774991" w:rsidRDefault="00D30D22" w:rsidP="00D30D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Evropska komisija je u svom Izvještaju navela da je prethodni Reformski program „</w:t>
      </w:r>
      <w:r w:rsidRPr="00774991">
        <w:rPr>
          <w:rFonts w:ascii="Arial" w:hAnsi="Arial" w:cs="Arial"/>
          <w:i/>
          <w:iCs/>
          <w:lang w:val="bs-Latn-BA"/>
        </w:rPr>
        <w:t>imao mali uticaj na napredak po pitanju imenovanja zasnovanih na profesionalnim zaslugama, te odgovornosti, efikasnosti i transparentnosti, a sve u nedostatku efikasnog mehanizma praćenja i seta kvalitativnih i kvantitativnih indikatora za mjerenje napretka, između ostalog, u slučajevima organizovanog kriminala i korupcije. (…)</w:t>
      </w:r>
      <w:r w:rsidRPr="00774991">
        <w:rPr>
          <w:rFonts w:ascii="Arial" w:hAnsi="Arial" w:cs="Arial"/>
          <w:lang w:val="bs-Latn-BA"/>
        </w:rPr>
        <w:t>”. I dok Evropska komisija daje direktne smjernice u kojim oblastima i kakvu vrstu intervencije treba odrediti u novom Reformskom programu (imenovanje, ocjenjivanje, disciplinski postupci i odgovornost, transparentnost), ona također naglašava da bi „</w:t>
      </w:r>
      <w:r w:rsidRPr="00774991">
        <w:rPr>
          <w:rFonts w:ascii="Arial" w:hAnsi="Arial" w:cs="Arial"/>
          <w:i/>
          <w:iCs/>
          <w:lang w:val="bs-Latn-BA"/>
        </w:rPr>
        <w:t>VSTV BiH trebao provoditi manji, ali bolje ciljani broj aktivnosti usmjerenih na rezultate u cilju poboljšanja kvaliteta rada pravosuđa</w:t>
      </w:r>
      <w:r w:rsidR="00E117AA" w:rsidRPr="00774991">
        <w:rPr>
          <w:rFonts w:ascii="Arial" w:hAnsi="Arial" w:cs="Arial"/>
          <w:lang w:val="bs-Latn-BA"/>
        </w:rPr>
        <w:t>”.</w:t>
      </w:r>
    </w:p>
    <w:p w:rsidR="00D30D22" w:rsidRPr="00774991" w:rsidRDefault="00D30D22" w:rsidP="00D30D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bs-Latn-BA"/>
        </w:rPr>
      </w:pPr>
    </w:p>
    <w:p w:rsidR="005275BD" w:rsidRPr="00132ADC" w:rsidRDefault="005275BD" w:rsidP="006455D3">
      <w:pPr>
        <w:jc w:val="both"/>
        <w:rPr>
          <w:rFonts w:ascii="Arial" w:hAnsi="Arial" w:cs="Arial"/>
          <w:lang w:val="bs-Latn-BA"/>
        </w:rPr>
      </w:pPr>
      <w:r w:rsidRPr="00132ADC">
        <w:rPr>
          <w:rFonts w:ascii="Arial" w:hAnsi="Arial" w:cs="Arial"/>
          <w:lang w:val="bs-Latn-BA"/>
        </w:rPr>
        <w:t>Vezano za</w:t>
      </w:r>
      <w:r w:rsidR="00C52F29" w:rsidRPr="00132ADC">
        <w:rPr>
          <w:rFonts w:ascii="Arial" w:hAnsi="Arial" w:cs="Arial"/>
          <w:lang w:val="bs-Latn-BA"/>
        </w:rPr>
        <w:t xml:space="preserve"> </w:t>
      </w:r>
      <w:r w:rsidR="00B871D5" w:rsidRPr="00132ADC">
        <w:rPr>
          <w:rFonts w:ascii="Arial" w:hAnsi="Arial" w:cs="Arial"/>
          <w:lang w:val="bs-Latn-BA"/>
        </w:rPr>
        <w:t xml:space="preserve">oblast </w:t>
      </w:r>
      <w:r w:rsidRPr="00132ADC">
        <w:rPr>
          <w:rFonts w:ascii="Arial" w:hAnsi="Arial" w:cs="Arial"/>
          <w:lang w:val="bs-Latn-BA"/>
        </w:rPr>
        <w:t>borbe</w:t>
      </w:r>
      <w:r w:rsidR="00C52F29" w:rsidRPr="00132ADC">
        <w:rPr>
          <w:rFonts w:ascii="Arial" w:hAnsi="Arial" w:cs="Arial"/>
          <w:lang w:val="bs-Latn-BA"/>
        </w:rPr>
        <w:t xml:space="preserve"> protiv organiziranog kriminala i korupcije</w:t>
      </w:r>
      <w:r w:rsidRPr="00132ADC">
        <w:rPr>
          <w:rFonts w:ascii="Arial" w:hAnsi="Arial" w:cs="Arial"/>
          <w:lang w:val="bs-Latn-BA"/>
        </w:rPr>
        <w:t xml:space="preserve"> važno je istaći da je</w:t>
      </w:r>
      <w:r w:rsidR="00C52F29" w:rsidRPr="00132ADC">
        <w:rPr>
          <w:rFonts w:ascii="Arial" w:hAnsi="Arial" w:cs="Arial"/>
          <w:lang w:val="bs-Latn-BA"/>
        </w:rPr>
        <w:t xml:space="preserve"> VSTV BiH u junu 2023. godine usvojio </w:t>
      </w:r>
      <w:r w:rsidR="00E117AA" w:rsidRPr="00132ADC">
        <w:rPr>
          <w:rFonts w:ascii="Arial" w:hAnsi="Arial" w:cs="Arial"/>
          <w:lang w:val="bs-Latn-BA"/>
        </w:rPr>
        <w:t>„</w:t>
      </w:r>
      <w:r w:rsidR="00C52F29" w:rsidRPr="00132ADC">
        <w:rPr>
          <w:rFonts w:ascii="Arial" w:hAnsi="Arial" w:cs="Arial"/>
          <w:lang w:val="bs-Latn-BA"/>
        </w:rPr>
        <w:t>Nezavisni izvještaj</w:t>
      </w:r>
      <w:r w:rsidR="00E117AA" w:rsidRPr="00132ADC">
        <w:rPr>
          <w:rFonts w:ascii="Arial" w:hAnsi="Arial" w:cs="Arial"/>
          <w:lang w:val="bs-Latn-BA"/>
        </w:rPr>
        <w:t>“ i „Preporuke za jačanje regulatorne uloge VSTV-a BiH u efikasnom i kvalitetnom rješavanju predmeta organiziranog kriminala i korupcije“</w:t>
      </w:r>
      <w:r w:rsidR="00B871D5" w:rsidRPr="00132ADC">
        <w:rPr>
          <w:rStyle w:val="FootnoteReference"/>
          <w:rFonts w:ascii="Arial" w:hAnsi="Arial" w:cs="Arial"/>
          <w:lang w:val="bs-Latn-BA"/>
        </w:rPr>
        <w:footnoteReference w:id="3"/>
      </w:r>
      <w:r w:rsidRPr="00132ADC">
        <w:rPr>
          <w:rFonts w:ascii="Arial" w:hAnsi="Arial" w:cs="Arial"/>
          <w:lang w:val="bs-Latn-BA"/>
        </w:rPr>
        <w:t xml:space="preserve"> a</w:t>
      </w:r>
      <w:r w:rsidR="00B871D5" w:rsidRPr="00132ADC">
        <w:rPr>
          <w:rFonts w:ascii="Arial" w:hAnsi="Arial" w:cs="Arial"/>
          <w:lang w:val="bs-Latn-BA"/>
        </w:rPr>
        <w:t xml:space="preserve"> u novembru 2023. godine </w:t>
      </w:r>
      <w:r w:rsidR="006455D3" w:rsidRPr="00132ADC">
        <w:rPr>
          <w:rFonts w:ascii="Arial" w:hAnsi="Arial" w:cs="Arial"/>
          <w:lang w:val="bs-Latn-BA"/>
        </w:rPr>
        <w:t>Akcion</w:t>
      </w:r>
      <w:r w:rsidR="00351FB8" w:rsidRPr="00132ADC">
        <w:rPr>
          <w:rFonts w:ascii="Arial" w:hAnsi="Arial" w:cs="Arial"/>
          <w:lang w:val="bs-Latn-BA"/>
        </w:rPr>
        <w:t>i plan</w:t>
      </w:r>
      <w:r w:rsidR="006455D3" w:rsidRPr="00132ADC">
        <w:rPr>
          <w:rFonts w:ascii="Arial" w:hAnsi="Arial" w:cs="Arial"/>
          <w:lang w:val="bs-Latn-BA"/>
        </w:rPr>
        <w:t xml:space="preserve"> </w:t>
      </w:r>
      <w:r w:rsidR="00C52F29" w:rsidRPr="00132ADC">
        <w:rPr>
          <w:rFonts w:ascii="Arial" w:hAnsi="Arial" w:cs="Arial"/>
          <w:lang w:val="bs-Latn-BA"/>
        </w:rPr>
        <w:t>koji sadrži mjere i aktivnosti usmjerene na realizaciju gore navedenih preporuka,</w:t>
      </w:r>
      <w:r w:rsidR="00B871D5" w:rsidRPr="00132ADC">
        <w:rPr>
          <w:rFonts w:ascii="Arial" w:hAnsi="Arial" w:cs="Arial"/>
          <w:lang w:val="bs-Latn-BA"/>
        </w:rPr>
        <w:t xml:space="preserve"> </w:t>
      </w:r>
      <w:r w:rsidR="00D30D22" w:rsidRPr="00132ADC">
        <w:rPr>
          <w:rFonts w:ascii="Arial" w:hAnsi="Arial" w:cs="Arial"/>
          <w:lang w:val="bs-Latn-BA"/>
        </w:rPr>
        <w:t>z</w:t>
      </w:r>
      <w:r w:rsidR="00B871D5" w:rsidRPr="00132ADC">
        <w:rPr>
          <w:rFonts w:ascii="Arial" w:hAnsi="Arial" w:cs="Arial"/>
          <w:lang w:val="bs-Latn-BA"/>
        </w:rPr>
        <w:t>a čiju provedbu su zadužena stalna radna tijela i relevantne organizacione jedinice VSTV-a BiH</w:t>
      </w:r>
      <w:r w:rsidR="00C52F29" w:rsidRPr="00132ADC">
        <w:rPr>
          <w:rFonts w:ascii="Arial" w:hAnsi="Arial" w:cs="Arial"/>
          <w:lang w:val="bs-Latn-BA"/>
        </w:rPr>
        <w:t>.</w:t>
      </w:r>
      <w:r w:rsidR="00B871D5" w:rsidRPr="00132ADC">
        <w:rPr>
          <w:rFonts w:ascii="Arial" w:hAnsi="Arial" w:cs="Arial"/>
          <w:lang w:val="bs-Latn-BA"/>
        </w:rPr>
        <w:t xml:space="preserve"> Pored toga, VSTV BiH je u januaru 2024. godine primio k znanju dokument „Praćenje</w:t>
      </w:r>
      <w:r w:rsidR="00D30D22" w:rsidRPr="00132ADC">
        <w:rPr>
          <w:rFonts w:ascii="Arial" w:hAnsi="Arial" w:cs="Arial"/>
          <w:lang w:val="bs-Latn-BA"/>
        </w:rPr>
        <w:t xml:space="preserve"> postupaka u predmetima organizir</w:t>
      </w:r>
      <w:r w:rsidR="00B871D5" w:rsidRPr="00132ADC">
        <w:rPr>
          <w:rFonts w:ascii="Arial" w:hAnsi="Arial" w:cs="Arial"/>
          <w:lang w:val="bs-Latn-BA"/>
        </w:rPr>
        <w:t>anog kriminala i korupcije u BiH - nalazi i preporuke“, koji je pripremio OSCE, i zadužio svoja nadležna radna tijela da ist</w:t>
      </w:r>
      <w:r w:rsidR="00E117AA" w:rsidRPr="00132ADC">
        <w:rPr>
          <w:rFonts w:ascii="Arial" w:hAnsi="Arial" w:cs="Arial"/>
          <w:lang w:val="bs-Latn-BA"/>
        </w:rPr>
        <w:t>i</w:t>
      </w:r>
      <w:r w:rsidR="00B871D5" w:rsidRPr="00132ADC">
        <w:rPr>
          <w:rFonts w:ascii="Arial" w:hAnsi="Arial" w:cs="Arial"/>
          <w:lang w:val="bs-Latn-BA"/>
        </w:rPr>
        <w:t xml:space="preserve"> detaljno razmotre. </w:t>
      </w:r>
    </w:p>
    <w:p w:rsidR="009D4559" w:rsidRPr="00774991" w:rsidRDefault="00A808B5" w:rsidP="00EE725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Na osnovu navedenog, VSTV </w:t>
      </w:r>
      <w:r w:rsidR="00BB3E91" w:rsidRPr="00774991">
        <w:rPr>
          <w:rFonts w:ascii="Arial" w:hAnsi="Arial" w:cs="Arial"/>
          <w:lang w:val="bs-Latn-BA"/>
        </w:rPr>
        <w:t xml:space="preserve">BiH </w:t>
      </w:r>
      <w:r w:rsidR="00652086" w:rsidRPr="00774991">
        <w:rPr>
          <w:rFonts w:ascii="Arial" w:hAnsi="Arial" w:cs="Arial"/>
          <w:lang w:val="bs-Latn-BA"/>
        </w:rPr>
        <w:t xml:space="preserve">se </w:t>
      </w:r>
      <w:r w:rsidR="00BB3E91" w:rsidRPr="00774991">
        <w:rPr>
          <w:rFonts w:ascii="Arial" w:hAnsi="Arial" w:cs="Arial"/>
          <w:lang w:val="bs-Latn-BA"/>
        </w:rPr>
        <w:t>novim Reformskim programom obave</w:t>
      </w:r>
      <w:r w:rsidR="00D52448" w:rsidRPr="00774991">
        <w:rPr>
          <w:rFonts w:ascii="Arial" w:hAnsi="Arial" w:cs="Arial"/>
          <w:lang w:val="bs-Latn-BA"/>
        </w:rPr>
        <w:t>zuje</w:t>
      </w:r>
      <w:r w:rsidR="00BB3E91" w:rsidRPr="00774991">
        <w:rPr>
          <w:rFonts w:ascii="Arial" w:hAnsi="Arial" w:cs="Arial"/>
          <w:lang w:val="bs-Latn-BA"/>
        </w:rPr>
        <w:t xml:space="preserve"> da će ispuniti postavljene </w:t>
      </w:r>
      <w:r w:rsidRPr="00774991">
        <w:rPr>
          <w:rFonts w:ascii="Arial" w:hAnsi="Arial" w:cs="Arial"/>
          <w:lang w:val="bs-Latn-BA"/>
        </w:rPr>
        <w:t>ciljeve</w:t>
      </w:r>
      <w:r w:rsidR="00BB3E91" w:rsidRPr="00774991">
        <w:rPr>
          <w:rFonts w:ascii="Arial" w:hAnsi="Arial" w:cs="Arial"/>
          <w:lang w:val="bs-Latn-BA"/>
        </w:rPr>
        <w:t xml:space="preserve"> i </w:t>
      </w:r>
      <w:r w:rsidR="00D52448" w:rsidRPr="00774991">
        <w:rPr>
          <w:rFonts w:ascii="Arial" w:hAnsi="Arial" w:cs="Arial"/>
          <w:lang w:val="bs-Latn-BA"/>
        </w:rPr>
        <w:t xml:space="preserve">provesti mjere </w:t>
      </w:r>
      <w:r w:rsidRPr="00774991">
        <w:rPr>
          <w:rFonts w:ascii="Arial" w:hAnsi="Arial" w:cs="Arial"/>
          <w:lang w:val="bs-Latn-BA"/>
        </w:rPr>
        <w:t xml:space="preserve">za period </w:t>
      </w:r>
      <w:r w:rsidR="00264911" w:rsidRPr="00774991">
        <w:rPr>
          <w:rFonts w:ascii="Arial" w:hAnsi="Arial" w:cs="Arial"/>
          <w:bCs/>
          <w:lang w:val="bs-Latn-BA"/>
        </w:rPr>
        <w:t>2024. – 2026. godine</w:t>
      </w:r>
      <w:r w:rsidR="00BB3E91" w:rsidRPr="00774991">
        <w:rPr>
          <w:rFonts w:ascii="Arial" w:hAnsi="Arial" w:cs="Arial"/>
          <w:lang w:val="bs-Latn-BA"/>
        </w:rPr>
        <w:t>,</w:t>
      </w:r>
      <w:r w:rsidR="00D52448" w:rsidRPr="00774991">
        <w:rPr>
          <w:rFonts w:ascii="Arial" w:hAnsi="Arial" w:cs="Arial"/>
          <w:lang w:val="bs-Latn-BA"/>
        </w:rPr>
        <w:t xml:space="preserve"> sadržane</w:t>
      </w:r>
      <w:r w:rsidRPr="00774991">
        <w:rPr>
          <w:rFonts w:ascii="Arial" w:hAnsi="Arial" w:cs="Arial"/>
          <w:lang w:val="bs-Latn-BA"/>
        </w:rPr>
        <w:t xml:space="preserve"> u </w:t>
      </w:r>
      <w:r w:rsidR="00BB3E91" w:rsidRPr="00774991">
        <w:rPr>
          <w:rFonts w:ascii="Arial" w:hAnsi="Arial" w:cs="Arial"/>
          <w:lang w:val="bs-Latn-BA"/>
        </w:rPr>
        <w:t>ovo</w:t>
      </w:r>
      <w:r w:rsidR="00975123" w:rsidRPr="00774991">
        <w:rPr>
          <w:rFonts w:ascii="Arial" w:hAnsi="Arial" w:cs="Arial"/>
          <w:lang w:val="bs-Latn-BA"/>
        </w:rPr>
        <w:t>m</w:t>
      </w:r>
      <w:r w:rsidR="00BB3E91" w:rsidRPr="00774991">
        <w:rPr>
          <w:rFonts w:ascii="Arial" w:hAnsi="Arial" w:cs="Arial"/>
          <w:lang w:val="bs-Latn-BA"/>
        </w:rPr>
        <w:t xml:space="preserve"> dokument</w:t>
      </w:r>
      <w:r w:rsidR="00975123" w:rsidRPr="00774991">
        <w:rPr>
          <w:rFonts w:ascii="Arial" w:hAnsi="Arial" w:cs="Arial"/>
          <w:lang w:val="bs-Latn-BA"/>
        </w:rPr>
        <w:t>u</w:t>
      </w:r>
      <w:r w:rsidR="00BD7484" w:rsidRPr="00774991">
        <w:rPr>
          <w:rFonts w:ascii="Arial" w:hAnsi="Arial" w:cs="Arial"/>
          <w:lang w:val="bs-Latn-BA"/>
        </w:rPr>
        <w:t>, te da će kod realizacije biti naročito posvećen vraćanju povjerenja građana i profesionalne zajednice u pravosuđe</w:t>
      </w:r>
      <w:r w:rsidR="003B7158" w:rsidRPr="00774991">
        <w:rPr>
          <w:rFonts w:ascii="Arial" w:hAnsi="Arial" w:cs="Arial"/>
          <w:lang w:val="bs-Latn-BA"/>
        </w:rPr>
        <w:t>.</w:t>
      </w:r>
      <w:r w:rsidR="00D52448" w:rsidRPr="00774991">
        <w:rPr>
          <w:rFonts w:ascii="Arial" w:hAnsi="Arial" w:cs="Arial"/>
          <w:lang w:val="bs-Latn-BA"/>
        </w:rPr>
        <w:t xml:space="preserve"> </w:t>
      </w:r>
    </w:p>
    <w:p w:rsidR="00A808B5" w:rsidRPr="00774991" w:rsidRDefault="003B7158" w:rsidP="003358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D</w:t>
      </w:r>
      <w:r w:rsidR="00BB3E91" w:rsidRPr="00774991">
        <w:rPr>
          <w:rFonts w:ascii="Arial" w:hAnsi="Arial" w:cs="Arial"/>
          <w:lang w:val="bs-Latn-BA"/>
        </w:rPr>
        <w:t xml:space="preserve">etaljan </w:t>
      </w:r>
      <w:r w:rsidR="006455D3" w:rsidRPr="00774991">
        <w:rPr>
          <w:rFonts w:ascii="Arial" w:hAnsi="Arial" w:cs="Arial"/>
          <w:lang w:val="bs-Latn-BA"/>
        </w:rPr>
        <w:t>Plan implementacije</w:t>
      </w:r>
      <w:r w:rsidRPr="00774991">
        <w:rPr>
          <w:rFonts w:ascii="Arial" w:hAnsi="Arial" w:cs="Arial"/>
          <w:lang w:val="bs-Latn-BA"/>
        </w:rPr>
        <w:t xml:space="preserve"> će</w:t>
      </w:r>
      <w:r w:rsidR="00BB3E91" w:rsidRPr="00774991">
        <w:rPr>
          <w:rFonts w:ascii="Arial" w:hAnsi="Arial" w:cs="Arial"/>
          <w:lang w:val="bs-Latn-BA"/>
        </w:rPr>
        <w:t xml:space="preserve"> </w:t>
      </w:r>
      <w:r w:rsidR="00D52448" w:rsidRPr="00774991">
        <w:rPr>
          <w:rFonts w:ascii="Arial" w:hAnsi="Arial" w:cs="Arial"/>
          <w:lang w:val="bs-Latn-BA"/>
        </w:rPr>
        <w:t xml:space="preserve">biti naknadno </w:t>
      </w:r>
      <w:r w:rsidR="00BB3E91" w:rsidRPr="00774991">
        <w:rPr>
          <w:rFonts w:ascii="Arial" w:hAnsi="Arial" w:cs="Arial"/>
          <w:lang w:val="bs-Latn-BA"/>
        </w:rPr>
        <w:t>izrađen i usvojen.</w:t>
      </w:r>
      <w:r w:rsidR="009D4559" w:rsidRPr="00774991">
        <w:rPr>
          <w:rFonts w:ascii="Arial" w:hAnsi="Arial" w:cs="Arial"/>
          <w:lang w:val="bs-Latn-BA"/>
        </w:rPr>
        <w:t xml:space="preserve"> </w:t>
      </w:r>
      <w:r w:rsidR="005618FC" w:rsidRPr="00132ADC">
        <w:rPr>
          <w:rFonts w:ascii="Arial" w:hAnsi="Arial" w:cs="Arial"/>
          <w:lang w:val="bs-Latn-BA"/>
        </w:rPr>
        <w:t>Prilikom razrade</w:t>
      </w:r>
      <w:r w:rsidR="00BB3E91" w:rsidRPr="00132ADC">
        <w:rPr>
          <w:rFonts w:ascii="Arial" w:hAnsi="Arial" w:cs="Arial"/>
          <w:lang w:val="bs-Latn-BA"/>
        </w:rPr>
        <w:t xml:space="preserve"> </w:t>
      </w:r>
      <w:r w:rsidR="005618FC" w:rsidRPr="00132ADC">
        <w:rPr>
          <w:rFonts w:ascii="Arial" w:hAnsi="Arial" w:cs="Arial"/>
          <w:lang w:val="bs-Latn-BA"/>
        </w:rPr>
        <w:t xml:space="preserve">mjera u okviru Plana implementacije posebna pažnja će se posvetiti aktivnostima usmjerenim na </w:t>
      </w:r>
      <w:r w:rsidR="005618FC" w:rsidRPr="00132ADC">
        <w:rPr>
          <w:rFonts w:ascii="Arial" w:hAnsi="Arial" w:cs="Arial"/>
          <w:lang w:val="bs-Latn-BA"/>
        </w:rPr>
        <w:lastRenderedPageBreak/>
        <w:t>unapređenje odgovornosti i integriteta nosilaca pravosudnih funkcija, efikasnosti i kvaliteta</w:t>
      </w:r>
      <w:r w:rsidR="009D4559" w:rsidRPr="00132ADC">
        <w:rPr>
          <w:rFonts w:ascii="Arial" w:hAnsi="Arial" w:cs="Arial"/>
          <w:lang w:val="bs-Latn-BA"/>
        </w:rPr>
        <w:t xml:space="preserve"> rada pravosuđa</w:t>
      </w:r>
      <w:r w:rsidR="005618FC" w:rsidRPr="00132ADC">
        <w:rPr>
          <w:rFonts w:ascii="Arial" w:hAnsi="Arial" w:cs="Arial"/>
          <w:lang w:val="bs-Latn-BA"/>
        </w:rPr>
        <w:t xml:space="preserve"> uključujući </w:t>
      </w:r>
      <w:r w:rsidR="009D4559" w:rsidRPr="00132ADC">
        <w:rPr>
          <w:rFonts w:ascii="Arial" w:hAnsi="Arial" w:cs="Arial"/>
          <w:lang w:val="bs-Latn-BA"/>
        </w:rPr>
        <w:t xml:space="preserve">prikazivanje </w:t>
      </w:r>
      <w:r w:rsidR="00132ADC">
        <w:rPr>
          <w:rFonts w:ascii="Arial" w:hAnsi="Arial" w:cs="Arial"/>
          <w:lang w:val="bs-Latn-BA"/>
        </w:rPr>
        <w:t>ostvarenih</w:t>
      </w:r>
      <w:r w:rsidR="009D4559" w:rsidRPr="00132ADC">
        <w:rPr>
          <w:rFonts w:ascii="Arial" w:hAnsi="Arial" w:cs="Arial"/>
          <w:lang w:val="bs-Latn-BA"/>
        </w:rPr>
        <w:t xml:space="preserve"> rezultata u procesuiranju organiziranog kriminala i korupcije, jačanje profesionalnosti, stručnosti i transparentnosti VSTV-a BiH i pravosuđa u cjelini.</w:t>
      </w:r>
    </w:p>
    <w:p w:rsidR="00A33723" w:rsidRPr="00774991" w:rsidRDefault="00A33723" w:rsidP="00B018BE">
      <w:pPr>
        <w:jc w:val="both"/>
        <w:rPr>
          <w:rFonts w:ascii="Arial" w:hAnsi="Arial" w:cs="Arial"/>
          <w:lang w:val="bs-Latn-BA"/>
        </w:rPr>
      </w:pPr>
    </w:p>
    <w:p w:rsidR="00A33723" w:rsidRPr="00774991" w:rsidRDefault="00A33723">
      <w:pPr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br w:type="page"/>
      </w:r>
    </w:p>
    <w:p w:rsidR="00A33723" w:rsidRPr="00FD3596" w:rsidRDefault="00A33723" w:rsidP="003A7943">
      <w:pPr>
        <w:pStyle w:val="Heading1"/>
        <w:numPr>
          <w:ilvl w:val="0"/>
          <w:numId w:val="12"/>
        </w:numPr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</w:pPr>
      <w:bookmarkStart w:id="10" w:name="_Toc158289148"/>
      <w:r w:rsidRPr="00FD3596"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  <w:lastRenderedPageBreak/>
        <w:t>Reformske mjere po oblastima</w:t>
      </w:r>
      <w:bookmarkEnd w:id="10"/>
      <w:r w:rsidRPr="00FD3596"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  <w:t xml:space="preserve"> </w:t>
      </w:r>
    </w:p>
    <w:p w:rsidR="00A33723" w:rsidRPr="00FD3596" w:rsidRDefault="00A33723" w:rsidP="00A33723">
      <w:pPr>
        <w:spacing w:after="120" w:line="276" w:lineRule="auto"/>
        <w:jc w:val="both"/>
        <w:rPr>
          <w:rFonts w:ascii="Arial" w:hAnsi="Arial" w:cs="Arial"/>
          <w:b/>
          <w:lang w:val="bs-Latn-BA"/>
        </w:rPr>
      </w:pPr>
    </w:p>
    <w:p w:rsidR="00132ADC" w:rsidRDefault="00A3372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1" w:name="_Toc158289149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Efikasnost i kvalitet rada pravosuđa</w:t>
      </w:r>
      <w:bookmarkEnd w:id="11"/>
    </w:p>
    <w:p w:rsidR="00687162" w:rsidRDefault="00A3372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 xml:space="preserve"> </w:t>
      </w: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Unaprijediti mehanizam nadzora nad stepenom realizacije programa rada glavnih tužilaca.</w:t>
      </w: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Unaprijediti sistem odgovornosti glavnih tužilaca za efikasan i kvalitetan rad tužilaštava kojima rukovode, s posebnim naglaskom na procesuiranju organiziranog kriminala i korupcije.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Evropske komisije o BiH za 2023. godinu, str. 10, 11, 25, 28, 29, 35 i 50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4"/>
      </w:r>
      <w:r w:rsidRPr="00774991">
        <w:rPr>
          <w:rFonts w:ascii="Arial" w:hAnsi="Arial" w:cs="Arial"/>
          <w:i/>
          <w:lang w:val="bs-Latn-BA"/>
        </w:rPr>
        <w:t>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Unaprijediti mehanizam nadzora nad stepenom realizacije programa rada predsjednika sudova.</w:t>
      </w: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Unaprijediti sistem odgovornosti predsjednika sudova za efikasan i kvalitetan rad sudova kojima rukovode, s posebnim naglaskom na procesuiranju organiziranog kriminala i korupcije.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Evropske komisije o BiH za 2023. godinu, str. 10, 11, 25, 28 i 29.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5"/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b/>
          <w:color w:val="FF0000"/>
          <w:lang w:val="bs-Latn-BA"/>
        </w:rPr>
      </w:pPr>
      <w:r w:rsidRPr="00774991">
        <w:rPr>
          <w:rFonts w:ascii="Arial" w:hAnsi="Arial" w:cs="Arial"/>
          <w:lang w:val="bs-Latn-BA"/>
        </w:rPr>
        <w:t>Obezbijediti punu implementaciju novog koncepta rada Panela za ujednačavanje sudske prakse.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Evropske komisije o BiH za 2023. godinu, str. 28.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6"/>
      </w:r>
      <w:r w:rsidRPr="00774991">
        <w:rPr>
          <w:rFonts w:ascii="Arial" w:hAnsi="Arial" w:cs="Arial"/>
          <w:i/>
          <w:lang w:val="bs-Latn-BA"/>
        </w:rPr>
        <w:t xml:space="preserve">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lastRenderedPageBreak/>
        <w:t>Obezbijediti punu implementaciju novih Smjernica VSTV-a BiH za objavljivanje sudskih i tužilačkih odluka, akata i informacija o predmetima.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Provedbom ove mjere će se povećati broj sudova i tužilaštava koji objavljuju svoje odluke (Zakon o sudovima kaže da se transparentnost rada sudova „može“ postići i objavljivanjem sudskih odluka) i ujednačiti praksa anonimizacije, koja je trenutno vrlo različita.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687162" w:rsidRDefault="00A33723" w:rsidP="00687162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2" w:name="_Toc158289150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Profesionalnost i stručnost</w:t>
      </w:r>
      <w:bookmarkEnd w:id="12"/>
    </w:p>
    <w:p w:rsidR="00132ADC" w:rsidRPr="00132ADC" w:rsidRDefault="00132ADC" w:rsidP="00132ADC">
      <w:pPr>
        <w:rPr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b/>
          <w:color w:val="FF0000"/>
          <w:lang w:val="bs-Latn-BA"/>
        </w:rPr>
      </w:pPr>
      <w:r w:rsidRPr="00132ADC">
        <w:rPr>
          <w:rFonts w:ascii="Arial" w:hAnsi="Arial" w:cs="Arial"/>
          <w:lang w:val="bs-Latn-BA"/>
        </w:rPr>
        <w:t>U postupku imenovanja</w:t>
      </w:r>
      <w:r w:rsidRPr="00774991">
        <w:rPr>
          <w:rFonts w:ascii="Arial" w:hAnsi="Arial" w:cs="Arial"/>
          <w:lang w:val="bs-Latn-BA"/>
        </w:rPr>
        <w:t xml:space="preserve"> izraditi pravila za utvrđivanje užeg izbora kandidata koji se pozivaju na razgovor.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Komisije za reviziju, oktobar 2023. godine, preporuka br. 3 i indirektno preporuka br. 14.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7"/>
      </w:r>
      <w:r w:rsidRPr="00774991">
        <w:rPr>
          <w:rFonts w:ascii="Arial" w:hAnsi="Arial" w:cs="Arial"/>
          <w:i/>
          <w:lang w:val="bs-Latn-BA"/>
        </w:rPr>
        <w:t xml:space="preserve"> Izvještaj Evropske komisije o BiH za 2023. godinu, str. 27.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8"/>
      </w:r>
    </w:p>
    <w:p w:rsidR="00A33723" w:rsidRPr="00774991" w:rsidRDefault="00A33723" w:rsidP="00A33723">
      <w:pPr>
        <w:pStyle w:val="ListParagraph"/>
        <w:spacing w:after="120" w:line="276" w:lineRule="auto"/>
        <w:ind w:left="0"/>
        <w:jc w:val="both"/>
        <w:rPr>
          <w:rFonts w:ascii="Arial" w:hAnsi="Arial" w:cs="Arial"/>
          <w:i/>
          <w:iCs/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Unaprijediti obrazloženje odluke o imenovanju tako da bude zasnovano na objektivnim kriterijima koji se dosljedno primjenjuju.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Komisije za reviziju, preporuka br. 9; Izvještaj Evropske komisije o BiH za 2023. godinu, str. 25 i 27.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9"/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</w:p>
    <w:p w:rsidR="00A33723" w:rsidRPr="00132ADC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color w:val="FF0000"/>
          <w:lang w:val="bs-Latn-BA"/>
        </w:rPr>
      </w:pPr>
      <w:r w:rsidRPr="00774991">
        <w:rPr>
          <w:rFonts w:ascii="Arial" w:hAnsi="Arial" w:cs="Arial"/>
          <w:lang w:val="bs-Latn-BA"/>
        </w:rPr>
        <w:lastRenderedPageBreak/>
        <w:t xml:space="preserve">Usvojiti nove kriterije za ocjenjivanje nosilaca pravosudnih funkcija u sudovima i tužilaštvima u BiH </w:t>
      </w:r>
      <w:r w:rsidRPr="00132ADC">
        <w:rPr>
          <w:rFonts w:ascii="Arial" w:hAnsi="Arial" w:cs="Arial"/>
          <w:lang w:val="bs-Latn-BA"/>
        </w:rPr>
        <w:t>zasnovane na kvalitetu u skladu s evropskim standardima.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Preporuka o uvođenju analitičke ocjene rada nosilaca pravosudnih funkcija u sudovima i tužilaštvima iz Peer Review-a o ocjenjivanju sudija i tužilaca iz 2017. godine. Izvještaj Evropske komisije o BiH za 2023. godinu, str. 24 i 27.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0"/>
      </w:r>
      <w:r w:rsidRPr="00774991">
        <w:rPr>
          <w:rFonts w:ascii="Arial" w:hAnsi="Arial" w:cs="Arial"/>
          <w:i/>
          <w:lang w:val="bs-Latn-BA"/>
        </w:rPr>
        <w:t xml:space="preserve"> Izvještaj Komisije za reviziju, preporuka br. 4.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1"/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33723" w:rsidRDefault="00A3372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3" w:name="_Toc158289151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Odgovornost nosilaca pravosudnih funkcija</w:t>
      </w:r>
      <w:bookmarkEnd w:id="13"/>
    </w:p>
    <w:p w:rsidR="00132ADC" w:rsidRPr="00132ADC" w:rsidRDefault="00132ADC" w:rsidP="00132ADC">
      <w:pPr>
        <w:rPr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 xml:space="preserve">Kreirati bazu disciplinskih odluka u kojoj će sve disciplinske odluke biti lako dostupne i pretražive, kako bi se članovima disciplinskih komisija olakšalo pretraživanje sličnih slučajeva i donošenje odluka.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Integracijom dosad izrečenih disciplinskih mjera u posebnu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2"/>
      </w:r>
      <w:r w:rsidRPr="00774991">
        <w:rPr>
          <w:rFonts w:ascii="Arial" w:hAnsi="Arial" w:cs="Arial"/>
          <w:i/>
          <w:lang w:val="bs-Latn-BA"/>
        </w:rPr>
        <w:t xml:space="preserve"> ili postojeću bazu sudskih odluka dobit će se centralizirano mjesto za sve pravne informacije, olakšat će se identifikacija obrazaca i trendova u izricanju disciplinskih mjera. Izvještaj Komisije za reviziju, preporuka br. 11.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3"/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33723" w:rsidRPr="00774991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Redovno ažurirati kompilaciju disciplinskih odluka i javnosti stavljati na uvid relevantne statističke podatke i odluke u pravosnažno okončanim disciplinskim postupcima, uključujući i one o odbacivanju ili odbijanju disciplinskih tužbi.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lastRenderedPageBreak/>
        <w:t>Obrazloženje: Izvještaj Evropske komisije o BiH za 2023. godinu, str. 27.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4"/>
      </w:r>
    </w:p>
    <w:p w:rsidR="00A33723" w:rsidRDefault="00A33723" w:rsidP="00A3372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Poslovnikom VSTV-a BiH regulisati načine informisanja javnosti o disciplinskim ročištima i disciplinskim odlukama.</w:t>
      </w:r>
    </w:p>
    <w:p w:rsidR="00AA6F93" w:rsidRPr="00AA6F93" w:rsidRDefault="00AA6F93" w:rsidP="00AA6F9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AA6F93">
        <w:rPr>
          <w:rFonts w:ascii="Arial" w:hAnsi="Arial" w:cs="Arial"/>
          <w:i/>
          <w:lang w:val="bs-Latn-BA"/>
        </w:rPr>
        <w:t>Obrazloženje: Izvještaj Evropske komisije o BiH za 2023. godinu, str 27.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5"/>
      </w:r>
      <w:r w:rsidRPr="00AA6F93">
        <w:rPr>
          <w:rFonts w:ascii="Arial" w:hAnsi="Arial" w:cs="Arial"/>
          <w:i/>
          <w:lang w:val="bs-Latn-BA"/>
        </w:rPr>
        <w:t xml:space="preserve"> </w:t>
      </w:r>
    </w:p>
    <w:p w:rsidR="00AA6F93" w:rsidRPr="00AA6F93" w:rsidRDefault="00AA6F93" w:rsidP="00AA6F93">
      <w:pPr>
        <w:spacing w:after="120" w:line="276" w:lineRule="auto"/>
        <w:jc w:val="both"/>
        <w:rPr>
          <w:rFonts w:ascii="Arial" w:hAnsi="Arial" w:cs="Arial"/>
          <w:lang w:val="bs-Latn-BA"/>
        </w:rPr>
      </w:pPr>
    </w:p>
    <w:p w:rsidR="00AA6F93" w:rsidRPr="00AA6F93" w:rsidRDefault="00AA6F93" w:rsidP="00AA6F93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AA6F93">
        <w:rPr>
          <w:rFonts w:ascii="Arial" w:hAnsi="Arial" w:cs="Arial"/>
          <w:lang w:val="bs-Latn-BA"/>
        </w:rPr>
        <w:t>Uspostaviti djelotvoran sistem provjere izvještaja o imovini i interesima sudija, tužilaca i članova VSTV-a BiH, s ciljem osiguranja integriteta, transparentnosti i povjerenja javnosti u pravosudni sistem.</w:t>
      </w:r>
    </w:p>
    <w:p w:rsidR="00ED7458" w:rsidRPr="00AA6F93" w:rsidRDefault="00AA6F93" w:rsidP="00AA6F93">
      <w:pPr>
        <w:spacing w:after="120" w:line="276" w:lineRule="auto"/>
        <w:jc w:val="both"/>
        <w:rPr>
          <w:rFonts w:ascii="Arial" w:hAnsi="Arial" w:cs="Arial"/>
          <w:lang w:val="bs-Latn-BA"/>
        </w:rPr>
      </w:pPr>
      <w:r w:rsidRPr="00AA6F93">
        <w:rPr>
          <w:rFonts w:ascii="Arial" w:hAnsi="Arial" w:cs="Arial"/>
          <w:i/>
          <w:lang w:val="bs-Latn-BA"/>
        </w:rPr>
        <w:t>Obrazloženje: Izvještaj Evropske komisije o BiH za 2023. godinu, str 10, 24, 25 i 26.</w:t>
      </w:r>
      <w:r w:rsidRPr="00AA6F93">
        <w:rPr>
          <w:rStyle w:val="FootnoteReference"/>
          <w:rFonts w:ascii="Arial" w:hAnsi="Arial" w:cs="Arial"/>
          <w:i/>
          <w:lang w:val="bs-Latn-BA"/>
        </w:rPr>
        <w:t xml:space="preserve"> </w:t>
      </w:r>
      <w:r w:rsidRPr="00AA6F93">
        <w:rPr>
          <w:rStyle w:val="FootnoteReference"/>
          <w:rFonts w:ascii="Arial" w:hAnsi="Arial" w:cs="Arial"/>
          <w:i/>
          <w:lang w:val="bs-Latn-BA"/>
        </w:rPr>
        <w:footnoteReference w:id="16"/>
      </w:r>
    </w:p>
    <w:p w:rsidR="00AA6F93" w:rsidRPr="00AA6F93" w:rsidRDefault="00AA6F9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4" w:name="_Toc158289152"/>
    </w:p>
    <w:p w:rsidR="00A33723" w:rsidRDefault="00A33723" w:rsidP="003A7943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Transparentnost pravosuđa</w:t>
      </w:r>
      <w:bookmarkEnd w:id="14"/>
    </w:p>
    <w:p w:rsidR="00132ADC" w:rsidRPr="00132ADC" w:rsidRDefault="00132ADC" w:rsidP="00132ADC">
      <w:pPr>
        <w:rPr>
          <w:lang w:val="bs-Latn-BA"/>
        </w:rPr>
      </w:pPr>
    </w:p>
    <w:p w:rsidR="00A33723" w:rsidRPr="00904B8E" w:rsidRDefault="00A33723" w:rsidP="00904B8E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b/>
          <w:color w:val="FF0000"/>
          <w:lang w:val="bs-Latn-BA"/>
        </w:rPr>
      </w:pPr>
      <w:r w:rsidRPr="00904B8E">
        <w:rPr>
          <w:rFonts w:ascii="Arial" w:hAnsi="Arial" w:cs="Arial"/>
          <w:lang w:val="bs-Latn-BA"/>
        </w:rPr>
        <w:lastRenderedPageBreak/>
        <w:t xml:space="preserve">Uvesti obavezu periodičnog izvještavanja javnosti o aktivnostima Odjela za provođenje postupka po izvještajima. 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Evropske komisije o BiH za 2023. godinu, str.25.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7"/>
      </w:r>
    </w:p>
    <w:p w:rsidR="00A33723" w:rsidRPr="00774991" w:rsidRDefault="00A33723" w:rsidP="00A33723">
      <w:pPr>
        <w:pStyle w:val="CommentText"/>
        <w:spacing w:after="120" w:line="276" w:lineRule="auto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A33723" w:rsidRPr="00774991" w:rsidRDefault="00A33723" w:rsidP="00904B8E">
      <w:pPr>
        <w:pStyle w:val="ListParagraph"/>
        <w:numPr>
          <w:ilvl w:val="0"/>
          <w:numId w:val="6"/>
        </w:num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Pružati institucionalnu podršku aktivnostima tužilaštava u osiguranju odgovarajućeg procesuiranja predmeta prijetnji i upotrebe nasilja nad novinarima i medijskim radnicima kroz jačanje mehanizama tužioca za medije.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i/>
          <w:lang w:val="bs-Latn-BA"/>
        </w:rPr>
      </w:pPr>
      <w:r w:rsidRPr="00774991">
        <w:rPr>
          <w:rFonts w:ascii="Arial" w:hAnsi="Arial" w:cs="Arial"/>
          <w:i/>
          <w:lang w:val="bs-Latn-BA"/>
        </w:rPr>
        <w:t>Obrazloženje: Izvještaj Evropske komisije o BiH za 2023. godinu, str 12.</w:t>
      </w:r>
      <w:r w:rsidRPr="00774991">
        <w:rPr>
          <w:rStyle w:val="FootnoteReference"/>
          <w:rFonts w:ascii="Arial" w:hAnsi="Arial" w:cs="Arial"/>
          <w:i/>
          <w:lang w:val="bs-Latn-BA"/>
        </w:rPr>
        <w:footnoteReference w:id="18"/>
      </w:r>
      <w:r w:rsidRPr="00774991">
        <w:rPr>
          <w:rFonts w:ascii="Arial" w:hAnsi="Arial" w:cs="Arial"/>
          <w:i/>
          <w:lang w:val="bs-Latn-BA"/>
        </w:rPr>
        <w:t xml:space="preserve">  </w:t>
      </w:r>
    </w:p>
    <w:p w:rsidR="00A33723" w:rsidRPr="00FD3596" w:rsidRDefault="00A33723" w:rsidP="003A7943">
      <w:pPr>
        <w:pStyle w:val="Heading1"/>
        <w:numPr>
          <w:ilvl w:val="0"/>
          <w:numId w:val="12"/>
        </w:numPr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</w:pPr>
      <w:bookmarkStart w:id="15" w:name="_Toc158289153"/>
      <w:r w:rsidRPr="00FD3596">
        <w:rPr>
          <w:rFonts w:ascii="Arial" w:eastAsiaTheme="minorHAnsi" w:hAnsi="Arial" w:cs="Arial"/>
          <w:b/>
          <w:color w:val="auto"/>
          <w:sz w:val="28"/>
          <w:szCs w:val="28"/>
          <w:lang w:val="bs-Latn-BA"/>
        </w:rPr>
        <w:t>Provedba, praćenje i izvještavanje</w:t>
      </w:r>
      <w:bookmarkEnd w:id="15"/>
    </w:p>
    <w:p w:rsidR="00A33723" w:rsidRPr="00FD3596" w:rsidRDefault="00A33723" w:rsidP="00A33723">
      <w:pPr>
        <w:spacing w:after="120" w:line="276" w:lineRule="auto"/>
        <w:rPr>
          <w:rFonts w:eastAsiaTheme="majorEastAsia"/>
          <w:b/>
          <w:lang w:val="bs-Latn-BA"/>
        </w:rPr>
      </w:pPr>
    </w:p>
    <w:p w:rsidR="00A33723" w:rsidRPr="00FD3596" w:rsidRDefault="00A33723" w:rsidP="00774991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6" w:name="_Toc158289154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Mehanizmi provedbe i praćenja</w:t>
      </w:r>
      <w:bookmarkEnd w:id="16"/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VSTV BiH u izradi novog Reformskog programa prepoznaje važnost efikasne provedbe, praćenja i evaluacije provedenih mjera i postignutih rezultata.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Provedba Reformskog programa za period 2024. – 2026. godine se detaljno razrađuje u okviru Plana implementacije, koji će sadržavati sljedeće elemente:</w:t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line="276" w:lineRule="auto"/>
        <w:ind w:left="714" w:right="-2" w:hanging="357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 xml:space="preserve">Specifične ciljeve koji će se postići provedbom svake pojedinačne mjere </w:t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line="276" w:lineRule="auto"/>
        <w:ind w:left="714" w:hanging="357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Mjere razvrstane po oblastima</w:t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line="276" w:lineRule="auto"/>
        <w:ind w:left="714" w:hanging="357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Organizacionu strukturu ili jedinicu odgovornu za provedbu svake pojedinačne mjere</w:t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line="276" w:lineRule="auto"/>
        <w:ind w:left="714" w:hanging="357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Pokazatelje, uključujući kvantitativne i kvalitativne</w:t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line="276" w:lineRule="auto"/>
        <w:ind w:left="714" w:hanging="357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Izvore finansiranja</w:t>
      </w:r>
      <w:r w:rsidRPr="00774991">
        <w:rPr>
          <w:rStyle w:val="FootnoteReference"/>
          <w:rFonts w:cs="Arial"/>
          <w:i w:val="0"/>
          <w:color w:val="auto"/>
          <w:sz w:val="22"/>
          <w:szCs w:val="22"/>
          <w:lang w:val="bs-Latn-BA"/>
        </w:rPr>
        <w:footnoteReference w:id="19"/>
      </w:r>
    </w:p>
    <w:p w:rsidR="00A33723" w:rsidRPr="00774991" w:rsidRDefault="00A33723" w:rsidP="00A33723">
      <w:pPr>
        <w:pStyle w:val="example"/>
        <w:numPr>
          <w:ilvl w:val="0"/>
          <w:numId w:val="7"/>
        </w:numPr>
        <w:spacing w:after="120" w:line="276" w:lineRule="auto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Rok provedbe definisan kvartalno.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lastRenderedPageBreak/>
        <w:t>Nadalje, VSTV BiH je opredijeljen da uspostavi efikasan mehanizam praćenja provedbe i izvještavanja s ciljem mjerenja napretka u odnosu na utvrđene ciljeve i pokazatelje. U ovu svrhu i kako bi se osigurala puna posvećenost članova VSTV-a BiH u provođenju Reformskog programa, VSTV BiH je odlučio da uspostavi odgovarajuću strukturu u formi Radne grupe koja će biti odgovorna za praćenje provedbe Reformskog programa i izvještavanje. Ova struktura će biti uspostavljena odlukom VSTV-a BiH, kojom će se utvrditi sastav, zaduženja i rokovi.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 xml:space="preserve">U svrhu podrške radu Radne grupe istom odlukom će se uspostaviti „Sekretarijat Reformskog programa“ koji bi se mogao sastojati od šefova organizacionih jedinica VSTV-a BiH uključenih u provedbu Reformskog programa. 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FF0000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Sekretarijat Reformskog programa će biti odgovoran za prikupljanje podataka i informacija u vezi s provedbom mjera iz Reformskog programa i, po potrebi, predlagati izmjene mjera i/ili pokazatelja Radnoj grupi VSTV-a BiH.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 xml:space="preserve">Provedba određenih mjera će iziskivati aktivniju ulogu rukovodilaca pravosudnih institucija pa time i njihovu veću uključenost i odgovornost za dostavljene informacije. </w:t>
      </w:r>
    </w:p>
    <w:p w:rsidR="00774991" w:rsidRPr="00774991" w:rsidRDefault="00A33723" w:rsidP="00A33723">
      <w:pPr>
        <w:pStyle w:val="example"/>
        <w:spacing w:after="240" w:line="276" w:lineRule="auto"/>
        <w:ind w:left="0" w:right="0"/>
        <w:rPr>
          <w:rFonts w:cs="Arial"/>
          <w:i w:val="0"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Ako procijeni svrsishodnim, VSTV BiH može pozvati predstavnike civilnog društva i strukovnih udruženja, medija i drugih zainteresiranih strana da se uključe u praćenje provedbe, i to tako što bi se organizovao najmanje jedan sastanak ili okrugli sto godišnje na kojem bi se razmatrao trenutni napredak u provođenju Reformskog programa, potreba njegovog eventualnog ažuriranja, izazovi i postignuća, a što je izrazito poželjno u kontekstu evropskih integracija i osiguranja transparentnosti rada VSTV-a BiH.</w:t>
      </w:r>
    </w:p>
    <w:p w:rsidR="00A33723" w:rsidRPr="00FD3596" w:rsidRDefault="00A33723" w:rsidP="00774991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7" w:name="_Toc158289155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Mehanizam izvještavanja</w:t>
      </w:r>
      <w:bookmarkEnd w:id="17"/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Na osnovu dostavljenih podataka Sekretarijat Reformskog programa sačinjava kvartalne izvještaje u kojima će biti prikazan napredak u provedbi planiranih mjera i dostavlja ih </w:t>
      </w:r>
      <w:r w:rsidRPr="00774991">
        <w:rPr>
          <w:rFonts w:cs="Arial"/>
          <w:i w:val="0"/>
          <w:color w:val="auto"/>
          <w:sz w:val="22"/>
          <w:szCs w:val="22"/>
          <w:lang w:val="bs-Latn-BA"/>
        </w:rPr>
        <w:t>Radnoj grupi VSTV-a BiH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. 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Radna grupa VSTV-a BiH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 je odgovorna da razmatra izvještaje na kvartalnoj osnovi i, po potrebi, poduzima korektivne mjere.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color w:val="auto"/>
          <w:sz w:val="22"/>
          <w:szCs w:val="22"/>
          <w:lang w:val="bs-Latn-BA"/>
        </w:rPr>
        <w:t>Radna grupa VSTV-a BiH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 će uz podršku Sekretarijata Reformskog programa na polugodišnjoj osnovi pripremiti integralni izvještaj koji će obuhvatiti informacije iz prethodnih šest mjeseci. Izvještaj za period januar – juni će biti predmet razmatranja na julskim sjednicama VSTV-a BiH, dok će integralni izvještaj za cijelu godinu biti razmatran na januarskoj sjednici VSTV-a 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lastRenderedPageBreak/>
        <w:t xml:space="preserve">BIH, s ciljem mjerenja napretka na hronološki i sveobuhvatan način tokom cijelog ciklusa trajanja Reformskog programa. 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U tu svrhu </w:t>
      </w:r>
      <w:r w:rsidRPr="00774991">
        <w:rPr>
          <w:rFonts w:cs="Arial"/>
          <w:i w:val="0"/>
          <w:color w:val="auto"/>
          <w:sz w:val="22"/>
          <w:szCs w:val="22"/>
          <w:lang w:val="bs-Latn-BA"/>
        </w:rPr>
        <w:t>Radna grupa VSTV-a BiH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 će po isteku svake godine pripremiti i narativni izvještaj, kojim dodatno objašnjava napredak u provođenju Reformskog programa, uključujući ​​obrazloženja po specifičnim ciljevima odnosno kvantitativnim i kvalitativnim pokazateljima. U njemu se sumiraju postignuća, izazovi i razlozi eventualnih odstupanja od planirane dinamike.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Konačni trogodišnji izvještaj, koji će obuhvatiti napredak u provedbi Reformskog programa u svim godinama i njegovu evaluaciju, će po isteku perioda na koji se odnosi Reformski program po istoj metodi biti predstavljen i usvojen na sjednici Vijeća. 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Polugodišnjem i godišnjem pregledu provedbe Reformskog programa i njegovog Plana implementacije mogu prethoditi ​​konsultacije sa svim relevantnim akterima, na osnovu procjene </w:t>
      </w:r>
      <w:r w:rsidRPr="00774991">
        <w:rPr>
          <w:rFonts w:cs="Arial"/>
          <w:i w:val="0"/>
          <w:color w:val="auto"/>
          <w:sz w:val="22"/>
          <w:szCs w:val="22"/>
          <w:lang w:val="bs-Latn-BA"/>
        </w:rPr>
        <w:t>Radne grupe VSTV-a BiH</w:t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. </w:t>
      </w:r>
    </w:p>
    <w:p w:rsidR="00A33723" w:rsidRPr="00774991" w:rsidRDefault="00A33723" w:rsidP="00A33723">
      <w:pPr>
        <w:pStyle w:val="example"/>
        <w:spacing w:after="120" w:line="276" w:lineRule="auto"/>
        <w:ind w:left="0" w:right="-2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Po isteku perioda na koji se odnosi ovaj Reformski program biće urađena kompletna evaluacija koja će se temeljiti na naučenim lekcijama te na povratnim informacijama zainteresiranih strana. </w:t>
      </w:r>
    </w:p>
    <w:p w:rsidR="00A33723" w:rsidRDefault="00A33723" w:rsidP="00A33723">
      <w:pPr>
        <w:pStyle w:val="example"/>
        <w:spacing w:after="240" w:line="276" w:lineRule="auto"/>
        <w:ind w:left="0" w:right="0"/>
        <w:rPr>
          <w:rFonts w:cs="Arial"/>
          <w:i w:val="0"/>
          <w:iCs/>
          <w:color w:val="auto"/>
          <w:sz w:val="22"/>
          <w:szCs w:val="22"/>
          <w:lang w:val="bs-Latn-BA"/>
        </w:rPr>
      </w:pP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>Prikupljanje podataka i izvještavanje o provedbi Reformskog programa bit će olakšano korištenjem softverskog alata koji će se razviti u okviru EU4Justice projekta</w:t>
      </w:r>
      <w:r w:rsidRPr="00774991">
        <w:rPr>
          <w:rStyle w:val="FootnoteReference"/>
          <w:rFonts w:cs="Arial"/>
          <w:i w:val="0"/>
          <w:iCs/>
          <w:color w:val="auto"/>
          <w:sz w:val="22"/>
          <w:szCs w:val="22"/>
          <w:lang w:val="bs-Latn-BA"/>
        </w:rPr>
        <w:footnoteReference w:id="20"/>
      </w:r>
      <w:r w:rsidRPr="00774991">
        <w:rPr>
          <w:rFonts w:cs="Arial"/>
          <w:i w:val="0"/>
          <w:iCs/>
          <w:color w:val="auto"/>
          <w:sz w:val="22"/>
          <w:szCs w:val="22"/>
          <w:lang w:val="bs-Latn-BA"/>
        </w:rPr>
        <w:t xml:space="preserve">. </w:t>
      </w:r>
    </w:p>
    <w:p w:rsidR="00FD3596" w:rsidRPr="00774991" w:rsidRDefault="00FD3596" w:rsidP="00A33723">
      <w:pPr>
        <w:pStyle w:val="example"/>
        <w:spacing w:after="240" w:line="276" w:lineRule="auto"/>
        <w:ind w:left="0" w:right="0"/>
        <w:rPr>
          <w:rFonts w:cs="Arial"/>
          <w:i w:val="0"/>
          <w:iCs/>
          <w:color w:val="auto"/>
          <w:sz w:val="22"/>
          <w:szCs w:val="22"/>
          <w:lang w:val="bs-Latn-BA"/>
        </w:rPr>
      </w:pPr>
    </w:p>
    <w:p w:rsidR="00A33723" w:rsidRPr="00FD3596" w:rsidRDefault="00A33723" w:rsidP="00774991">
      <w:pPr>
        <w:pStyle w:val="Heading1"/>
        <w:rPr>
          <w:rFonts w:ascii="Arial" w:hAnsi="Arial" w:cs="Arial"/>
          <w:b/>
          <w:color w:val="auto"/>
          <w:sz w:val="26"/>
          <w:szCs w:val="26"/>
          <w:lang w:val="bs-Latn-BA"/>
        </w:rPr>
      </w:pPr>
      <w:bookmarkStart w:id="18" w:name="_Toc158289156"/>
      <w:r w:rsidRPr="00FD3596">
        <w:rPr>
          <w:rFonts w:ascii="Arial" w:hAnsi="Arial" w:cs="Arial"/>
          <w:b/>
          <w:color w:val="auto"/>
          <w:sz w:val="26"/>
          <w:szCs w:val="26"/>
          <w:lang w:val="bs-Latn-BA"/>
        </w:rPr>
        <w:t>Transparentnost i vidljivost</w:t>
      </w:r>
      <w:bookmarkEnd w:id="18"/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Reformski program za period 2024. – 2026. godine i pripadajući Plan implementacije će široj javnosti biti dostupni putem web stranice VSTV-a BiH.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VSTV BiH će najmanje dva puta godišnje raspravljati o izvještajima o napretku u provedbi Reformskog programa u okviru posebne tačke dnevnog reda plenarne sjednice. Na ovim sjednicama VSTV BiH će raspravljati o postignućima, poteškoćama na koje se naišlo u provedbi i, po potrebi, predložiti ili raspravljati o mjerama ublažavanja rizika.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lastRenderedPageBreak/>
        <w:t xml:space="preserve">Osim toga, integralni izvještaj o provedbi koji VSTV BiH usvaja na godišnjoj osnovi biće objavljen na web stranici VSTV-a BiH u prvom kvartalu naredne godine. </w:t>
      </w:r>
    </w:p>
    <w:p w:rsidR="00A33723" w:rsidRPr="00774991" w:rsidRDefault="00A33723" w:rsidP="00A33723">
      <w:pPr>
        <w:spacing w:after="120" w:line="276" w:lineRule="auto"/>
        <w:jc w:val="both"/>
        <w:rPr>
          <w:rFonts w:ascii="Arial" w:hAnsi="Arial" w:cs="Arial"/>
          <w:lang w:val="bs-Latn-BA"/>
        </w:rPr>
      </w:pPr>
      <w:r w:rsidRPr="00774991">
        <w:rPr>
          <w:rFonts w:ascii="Arial" w:hAnsi="Arial" w:cs="Arial"/>
          <w:lang w:val="bs-Latn-BA"/>
        </w:rPr>
        <w:t>Osim objavljivanja na web stranici, VSTV BiH će u vezi s provedbom Reformskog programa nastojati organizirati informativne sjednice, okrugle stolove ili tematske konferencije za različite interesne grupe, kao što su strukovna udruženja i civilno društvo, kako bi barem jednom godišnje komunicirali sa širom zajednicom o rezultatima i izazovima u njihovoj provedbi.</w:t>
      </w:r>
    </w:p>
    <w:p w:rsidR="00050EFF" w:rsidRPr="00774991" w:rsidRDefault="00050EFF" w:rsidP="00B018BE">
      <w:pPr>
        <w:jc w:val="both"/>
        <w:rPr>
          <w:rFonts w:ascii="Arial" w:hAnsi="Arial" w:cs="Arial"/>
          <w:lang w:val="bs-Latn-BA"/>
        </w:rPr>
      </w:pPr>
    </w:p>
    <w:sectPr w:rsidR="00050EFF" w:rsidRPr="0077499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CE2" w:rsidRDefault="00786CE2" w:rsidP="00551AC1">
      <w:pPr>
        <w:spacing w:after="0" w:line="240" w:lineRule="auto"/>
      </w:pPr>
      <w:r>
        <w:separator/>
      </w:r>
    </w:p>
  </w:endnote>
  <w:endnote w:type="continuationSeparator" w:id="0">
    <w:p w:rsidR="00786CE2" w:rsidRDefault="00786CE2" w:rsidP="00551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47929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3723" w:rsidRDefault="00A337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B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3723" w:rsidRDefault="00A337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CE2" w:rsidRDefault="00786CE2" w:rsidP="00551AC1">
      <w:pPr>
        <w:spacing w:after="0" w:line="240" w:lineRule="auto"/>
      </w:pPr>
      <w:r>
        <w:separator/>
      </w:r>
    </w:p>
  </w:footnote>
  <w:footnote w:type="continuationSeparator" w:id="0">
    <w:p w:rsidR="00786CE2" w:rsidRDefault="00786CE2" w:rsidP="00551AC1">
      <w:pPr>
        <w:spacing w:after="0" w:line="240" w:lineRule="auto"/>
      </w:pPr>
      <w:r>
        <w:continuationSeparator/>
      </w:r>
    </w:p>
  </w:footnote>
  <w:footnote w:id="1">
    <w:p w:rsidR="002C207E" w:rsidRPr="003B7158" w:rsidRDefault="002C207E">
      <w:pPr>
        <w:pStyle w:val="FootnoteText"/>
        <w:rPr>
          <w:rFonts w:ascii="Arial" w:hAnsi="Arial" w:cs="Arial"/>
          <w:lang w:val="bs-Latn-BA"/>
        </w:rPr>
      </w:pPr>
      <w:r w:rsidRPr="003B7158">
        <w:rPr>
          <w:rStyle w:val="FootnoteReference"/>
          <w:rFonts w:ascii="Arial" w:hAnsi="Arial" w:cs="Arial"/>
        </w:rPr>
        <w:footnoteRef/>
      </w:r>
      <w:r w:rsidRPr="003B7158">
        <w:rPr>
          <w:rFonts w:ascii="Arial" w:hAnsi="Arial" w:cs="Arial"/>
        </w:rPr>
        <w:t xml:space="preserve"> </w:t>
      </w:r>
      <w:hyperlink r:id="rId1" w:history="1">
        <w:r w:rsidRPr="003B7158">
          <w:rPr>
            <w:rStyle w:val="Hyperlink"/>
            <w:rFonts w:ascii="Arial" w:hAnsi="Arial" w:cs="Arial"/>
          </w:rPr>
          <w:t>https://vstv.pravosudje.ba/vstvfo/B/141/article/126756</w:t>
        </w:r>
      </w:hyperlink>
      <w:r w:rsidRPr="003B7158">
        <w:rPr>
          <w:rFonts w:ascii="Arial" w:hAnsi="Arial" w:cs="Arial"/>
        </w:rPr>
        <w:t xml:space="preserve"> </w:t>
      </w:r>
    </w:p>
  </w:footnote>
  <w:footnote w:id="2">
    <w:p w:rsidR="009F5E33" w:rsidRPr="008A1B7C" w:rsidRDefault="009F5E33" w:rsidP="009F5E33">
      <w:pPr>
        <w:pStyle w:val="FootnoteText"/>
        <w:rPr>
          <w:rFonts w:ascii="Arial" w:hAnsi="Arial" w:cs="Arial"/>
          <w:lang w:val="bs-Latn-BA"/>
        </w:rPr>
      </w:pPr>
      <w:r w:rsidRPr="008A1B7C">
        <w:rPr>
          <w:rStyle w:val="FootnoteReference"/>
          <w:rFonts w:ascii="Arial" w:hAnsi="Arial" w:cs="Arial"/>
        </w:rPr>
        <w:footnoteRef/>
      </w:r>
      <w:r w:rsidRPr="008A1B7C">
        <w:rPr>
          <w:rFonts w:ascii="Arial" w:hAnsi="Arial" w:cs="Arial"/>
          <w:lang w:val="bs-Latn-BA"/>
        </w:rPr>
        <w:t xml:space="preserve"> Eksternu reviziju </w:t>
      </w:r>
      <w:r w:rsidR="00C52F29" w:rsidRPr="008A1B7C">
        <w:rPr>
          <w:rFonts w:ascii="Arial" w:hAnsi="Arial" w:cs="Arial"/>
          <w:lang w:val="bs-Latn-BA"/>
        </w:rPr>
        <w:t>efikasnosti</w:t>
      </w:r>
      <w:r w:rsidRPr="008A1B7C">
        <w:rPr>
          <w:rFonts w:ascii="Arial" w:hAnsi="Arial" w:cs="Arial"/>
          <w:lang w:val="bs-Latn-BA"/>
        </w:rPr>
        <w:t xml:space="preserve"> VSTV-a BiH u vršenju svoje zakonske nadležnosti uradio je Revizorski odbor kojeg su činili članovi Evropske mreže pravosudnih vijeća (ENCJ) a podržana je u okviru projekta „Jačanje kapaciteta pravosuđa (JCB)“.</w:t>
      </w:r>
    </w:p>
  </w:footnote>
  <w:footnote w:id="3">
    <w:p w:rsidR="00B871D5" w:rsidRPr="00EA1321" w:rsidRDefault="00B871D5">
      <w:pPr>
        <w:pStyle w:val="FootnoteText"/>
        <w:rPr>
          <w:rFonts w:ascii="Arial" w:hAnsi="Arial" w:cs="Arial"/>
          <w:lang w:val="bs-Latn-BA"/>
        </w:rPr>
      </w:pPr>
      <w:r w:rsidRPr="00EA1321">
        <w:rPr>
          <w:rStyle w:val="FootnoteReference"/>
          <w:rFonts w:ascii="Arial" w:hAnsi="Arial" w:cs="Arial"/>
        </w:rPr>
        <w:footnoteRef/>
      </w:r>
      <w:r w:rsidRPr="00ED7458">
        <w:rPr>
          <w:rFonts w:ascii="Arial" w:hAnsi="Arial" w:cs="Arial"/>
          <w:lang w:val="bs-Latn-BA"/>
        </w:rPr>
        <w:t xml:space="preserve"> </w:t>
      </w:r>
      <w:r w:rsidRPr="00EA1321">
        <w:rPr>
          <w:rFonts w:ascii="Arial" w:hAnsi="Arial" w:cs="Arial"/>
          <w:lang w:val="bs-Latn-BA"/>
        </w:rPr>
        <w:t>Nezavisni izvještaj o trenutnim praksama VSTV-a BiH i Preporuke za jačanje regulatorne uloge VSTV-a BiH u efikasnom i kvalitetnom procesuiranju predmeta organiziranog kriminala i korupcije izrađeni su u okviru projekta „EU podrška reformi pravosuđa u BiH – IPA 2019“.</w:t>
      </w:r>
    </w:p>
  </w:footnote>
  <w:footnote w:id="4"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lang w:val="bs-Latn-BA"/>
        </w:rPr>
        <w:footnoteRef/>
      </w:r>
      <w:r w:rsidRPr="003A7943">
        <w:rPr>
          <w:lang w:val="bs-Latn-BA"/>
        </w:rPr>
        <w:t xml:space="preserve"> „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 xml:space="preserve">Ključni prioritet 7: Jačati prevenciju i borbu protiv korupcije i organizovanog kriminala, uključujući i protiv pranja novca i terorizma, prvenstveno putem: 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d) osiguravanja efikasne saradnje između tijela za provođenje zakona i sa tužilaštvima;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e) demonstriranja napretka u ostvarivanju rezultata proaktivnih istraga, potvrđenih optužnica, kaznenih progona i pravosnažnih osuđujućih presuda u predmetima organiziranog kriminala i korupcije, uključujući i one na visokom nivou.“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„VSTV mora pojačati svoju nadzornu ulogu i preuzeti odgovornost za suštinske reforme. Očekuju se konkretniji rezultati, posebno u oblasti borbe protiv korupcije i nepotizma u pravosuđu.“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„VSTV mora hitno poboljšati praćenje rada rukovodećih struktura u pravosuđu i osigurati odgovornost predsjednika sudova i glavnih tužilaca u slučajevima lošeg rada.“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„Kako bi se to postiglo, VSTV treba da uspostavi jasne protokole i smjernice za donošenje odluka u pravosuđu, te redovno prati podatke o učinku i ključne oblasti (borba protiv korupcije, organizovanog kriminala i izborne prevare).“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„Predsjednici sudova i glavni tužioci i dalje loše upravljaju procesnom disciplinom na suđenjima, ignorišući konkretne preporuke VSTV-a. Oni moraju preuzeti aktivniju ulogu u upravljanju institucijama na čijem su čelu, uz strateško usmjeravanje od strane VSTV-a.“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„U ovim predmetima, koji imaju veliki odjek u javnosti i izazivaju zabrinutost kada je u pitanju stepen korupcije u zemlji, mora se osigurati nezavisno, djelotvorno i nepristrasno postupanje pravosuđa.“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„Od tužilaca se očekuje da pokažu odlučnost i daju prioritet i efikasno okončaju istrage u predmetima korupcije srednjeg i visokog nivoa koji su povezani sa platformom za komunikaciju SKY ECC. U ovim predmetima se mora osigurati efikasno postupanje pravosuđa.“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„Visoko sudsko i tužilačko vijeće je izdalo smjernice za glavne tužioce o obaveznom pokretanju financijskih istraga u predmetima korupcije, organizovanog kriminala i pranja novca. Ove smjernice je potrebno pratiti i efikasno provoditi.“</w:t>
      </w:r>
    </w:p>
  </w:footnote>
  <w:footnote w:id="5"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lang w:val="bs-Latn-BA"/>
        </w:rPr>
        <w:footnoteRef/>
      </w:r>
      <w:r w:rsidRPr="003A7943">
        <w:rPr>
          <w:lang w:val="bs-Latn-BA"/>
        </w:rPr>
        <w:t xml:space="preserve"> „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 xml:space="preserve">Ključni prioritet 7: Jačati prevenciju i borbu protiv korupcije i organizovanog kriminala, uključujući i protiv pranja novca i terorizma, prvenstveno putem: 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e) demonstriranja napretka u ostvarivanju rezultata proaktivnih istraga, potvrđenih optužnica, kaznenih progona i pravosnažnih osuđujućih presuda u predmetima organiziranog kriminala i korupcije, uključujući i one na visokom nivou.“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„VSTV mora pojačati svoju nadzornu ulogu i preuzeti odgovornost za suštinske reforme. Očekuju se konkretniji rezultati, posebno u oblasti borbe protiv korupcije i nepotizma u pravosuđu.“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„VSTV mora hitno poboljšati praćenje rada rukovodećih struktura u pravosuđu i osigurati odgovornost predsjednika sudova i glavnih tužilaca u slučajevima lošeg rada.“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„Kako bi se to postiglo, VSTV treba da uspostavi jasne protokole i smjernice za donošenje odluka u pravosuđu, te redovno prati podatke o učinku i ključne oblasti (borba protiv korupcije, organizovanog kriminala i izborne prevare).“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„Predsjednici sudova i glavni tužioci i dalje loše upravljaju procesnom disciplinom na suđenjima, ignorišući konkretne preporuke VSTV-a. Oni moraju preuzeti aktivniju ulogu u upravljanju institucijama na čijem su čelu, uz strateško usmjeravanje od strane VSTV-a.“</w:t>
      </w:r>
    </w:p>
  </w:footnote>
  <w:footnote w:id="6"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>„Pitanja kao što su pravni status i djelotvornost panela za ujednačavanje sudske prakse i dalje su neriješena.“</w:t>
      </w:r>
    </w:p>
  </w:footnote>
  <w:footnote w:id="7"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iCs/>
          <w:sz w:val="20"/>
          <w:szCs w:val="20"/>
          <w:lang w:val="bs-Latn-BA"/>
        </w:rPr>
        <w:t xml:space="preserve"> „Smanjiti vrijeme i napore koji se ulažu u izbor i imenovanja, ubrzati proces i ostaviti vremena za druge poslove VSTV-a.“ </w:t>
      </w:r>
    </w:p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iCs/>
          <w:sz w:val="20"/>
          <w:szCs w:val="20"/>
          <w:lang w:val="bs-Latn-BA"/>
        </w:rPr>
        <w:t>„Preusmjeriti vrijeme i fokus na zadatke iz oblasti upravljanje i rukovođenje (na štetu vremena izdvojenog za zadatke iz oblasti imenovanja i disciplinske odgovornosti).“</w:t>
      </w:r>
    </w:p>
  </w:footnote>
  <w:footnote w:id="8">
    <w:p w:rsidR="00A33723" w:rsidRPr="003A7943" w:rsidRDefault="00A33723" w:rsidP="00A33723">
      <w:pPr>
        <w:pStyle w:val="FootnoteText"/>
        <w:rPr>
          <w:rFonts w:ascii="Arial" w:hAnsi="Arial" w:cs="Arial"/>
          <w:i/>
          <w:iCs/>
          <w:lang w:val="bs-Latn-BA"/>
        </w:rPr>
      </w:pPr>
      <w:r w:rsidRPr="003A7943">
        <w:rPr>
          <w:rStyle w:val="FootnoteReference"/>
          <w:lang w:val="bs-Latn-BA"/>
        </w:rPr>
        <w:footnoteRef/>
      </w:r>
      <w:r w:rsidRPr="003A7943">
        <w:rPr>
          <w:lang w:val="bs-Latn-BA"/>
        </w:rPr>
        <w:t xml:space="preserve"> </w:t>
      </w:r>
      <w:r w:rsidRPr="006B0BBF">
        <w:rPr>
          <w:rFonts w:ascii="Arial" w:hAnsi="Arial" w:cs="Arial"/>
          <w:i/>
          <w:iCs/>
          <w:lang w:val="bs-Latn-BA"/>
        </w:rPr>
        <w:t>VSTV mora hitno iznaći način da smanji kašnjenja u popunjavanju upražnjenih radnih mjesta, što je štetno za njegovu glavnu funkciju, odnosno, transparentno i blagovremeno imenovanje sudija i tužilaca zasnovano na stručnosti.</w:t>
      </w:r>
    </w:p>
  </w:footnote>
  <w:footnote w:id="9"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iCs/>
          <w:sz w:val="20"/>
          <w:szCs w:val="20"/>
          <w:lang w:val="bs-Latn-BA"/>
        </w:rPr>
        <w:t xml:space="preserve">„Osigurati da odluke o imenovanju budu obrazložene i dosljedne.“ </w:t>
      </w:r>
    </w:p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 xml:space="preserve">„VSTV vlastitu odgovornost treba da podigne na veći nivo pružanjem detaljnog i transparentnog obrazloženja svojih konačnih odluka, posebno kada se radi o odlukama o imenovanjima, u skladu sa evropskim standardima.“ </w:t>
      </w:r>
    </w:p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„VSTV treba jasno da obrazloži svako imenovanje, striktno se pridržavajući izmijenjenog Poslovnika i sistema prijavljivanja elektronskim putem.“</w:t>
      </w:r>
    </w:p>
  </w:footnote>
  <w:footnote w:id="10"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>„U narednoj godini, Bosna i Hercegovina treba da: ..... i ocjenjivanje rada sudija vrši na osnovu kriterija kvaliteta.“</w:t>
      </w:r>
    </w:p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Fonts w:ascii="Arial" w:hAnsi="Arial" w:cs="Arial"/>
          <w:i/>
          <w:sz w:val="20"/>
          <w:szCs w:val="20"/>
          <w:lang w:val="bs-Latn-BA"/>
        </w:rPr>
        <w:t>„Ocjenjivanje rada zahtijeva reformu kako bi se uravnotežili kriteriji kvaliteta i kvantiteta, koje treba podjednako primjenjivati na sve sudije i tužioce. Kada to zakonodavstvo dozvoli, potrebno je ponovo uvesti ocjenjivanje rada zasnovano na kvalitetu budući da ono predstavlja evropski standard.“</w:t>
      </w:r>
    </w:p>
  </w:footnote>
  <w:footnote w:id="11"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iCs/>
          <w:sz w:val="20"/>
          <w:szCs w:val="20"/>
          <w:lang w:val="bs-Latn-BA"/>
        </w:rPr>
        <w:t>„Nastaviti dalje dovoditi u ravnotežu mjerila za kvalitet i vrednovanje, tako da mjerila za vrednovanje/normiranja također uzimaju u obzir složenost predmeta.“</w:t>
      </w:r>
    </w:p>
  </w:footnote>
  <w:footnote w:id="12">
    <w:p w:rsidR="00A33723" w:rsidRPr="003A7943" w:rsidRDefault="00A33723" w:rsidP="00A33723">
      <w:pPr>
        <w:pStyle w:val="FootnoteText"/>
        <w:jc w:val="both"/>
        <w:rPr>
          <w:rFonts w:ascii="Arial" w:hAnsi="Arial" w:cs="Arial"/>
          <w:lang w:val="bs-Latn-BA"/>
        </w:rPr>
      </w:pPr>
      <w:r w:rsidRPr="003A7943">
        <w:rPr>
          <w:rStyle w:val="FootnoteReference"/>
          <w:rFonts w:ascii="Arial" w:hAnsi="Arial" w:cs="Arial"/>
          <w:lang w:val="bs-Latn-BA"/>
        </w:rPr>
        <w:footnoteRef/>
      </w:r>
      <w:r w:rsidRPr="003A7943">
        <w:rPr>
          <w:rFonts w:ascii="Arial" w:hAnsi="Arial" w:cs="Arial"/>
          <w:lang w:val="bs-Latn-BA"/>
        </w:rPr>
        <w:t xml:space="preserve"> </w:t>
      </w:r>
      <w:r w:rsidRPr="00EC646C">
        <w:rPr>
          <w:rFonts w:ascii="Arial" w:hAnsi="Arial" w:cs="Arial"/>
          <w:lang w:val="bs-Latn-BA"/>
        </w:rPr>
        <w:t>Odluka o tome hoće li se formirati posebna baza ili će se dosad izrečene disciplinske mjere integrirati u postojeću bazu sudskih odluka će biti naknadno donesena</w:t>
      </w:r>
      <w:r w:rsidRPr="003A7943">
        <w:rPr>
          <w:rFonts w:ascii="Arial" w:hAnsi="Arial" w:cs="Arial"/>
          <w:i/>
          <w:lang w:val="bs-Latn-BA"/>
        </w:rPr>
        <w:t>.</w:t>
      </w:r>
    </w:p>
  </w:footnote>
  <w:footnote w:id="13">
    <w:p w:rsidR="00A33723" w:rsidRPr="003A7943" w:rsidRDefault="00A33723" w:rsidP="00A33723">
      <w:pPr>
        <w:pStyle w:val="ListParagraph"/>
        <w:spacing w:after="0" w:line="240" w:lineRule="auto"/>
        <w:ind w:left="0"/>
        <w:jc w:val="both"/>
        <w:rPr>
          <w:rFonts w:ascii="Arial" w:hAnsi="Arial" w:cs="Arial"/>
          <w:i/>
          <w:iCs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iCs/>
          <w:sz w:val="20"/>
          <w:szCs w:val="20"/>
          <w:lang w:val="bs-Latn-BA"/>
        </w:rPr>
        <w:t>„Osigurati dosljednu primjenu kriterija po pitanju disciplinske odgovornosti.“</w:t>
      </w:r>
    </w:p>
  </w:footnote>
  <w:footnote w:id="14">
    <w:p w:rsidR="00A33723" w:rsidRPr="00ED7458" w:rsidRDefault="00A33723" w:rsidP="00A33723">
      <w:pPr>
        <w:spacing w:after="0" w:line="240" w:lineRule="auto"/>
        <w:jc w:val="both"/>
        <w:rPr>
          <w:rFonts w:ascii="Arial" w:hAnsi="Arial" w:cs="Arial"/>
          <w:b/>
          <w:i/>
          <w:color w:val="FF0000"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>„Šira javnost mora na djelotvorniji način biti upoznata sa disciplinskim ročištima i disciplinskim odlukama.“</w:t>
      </w:r>
    </w:p>
  </w:footnote>
  <w:footnote w:id="15">
    <w:p w:rsidR="00AA6F93" w:rsidRPr="003A7943" w:rsidRDefault="00AA6F93" w:rsidP="00AA6F9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 xml:space="preserve">„Šira javnost mora na djelotvorniji način biti upoznata sa disciplinskim ročištima i disciplinskim odlukama.“ </w:t>
      </w:r>
    </w:p>
  </w:footnote>
  <w:footnote w:id="16">
    <w:p w:rsidR="00AA6F93" w:rsidRPr="00AA6F93" w:rsidRDefault="00AA6F93" w:rsidP="00AA6F93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AA6F93">
        <w:rPr>
          <w:rStyle w:val="FootnoteReference"/>
          <w:rFonts w:ascii="Arial" w:hAnsi="Arial" w:cs="Arial"/>
          <w:lang w:val="bs-Latn-BA"/>
        </w:rPr>
        <w:footnoteRef/>
      </w:r>
      <w:r w:rsidRPr="00AA6F93">
        <w:rPr>
          <w:rFonts w:ascii="Arial" w:hAnsi="Arial" w:cs="Arial"/>
          <w:lang w:val="bs-Latn-BA"/>
        </w:rPr>
        <w:t xml:space="preserve"> </w:t>
      </w:r>
      <w:r w:rsidRPr="00AA6F93">
        <w:rPr>
          <w:rFonts w:ascii="Arial" w:hAnsi="Arial" w:cs="Arial"/>
          <w:i/>
          <w:lang w:val="bs-Latn-BA"/>
        </w:rPr>
        <w:t>“Kontinuirani i evidentni znaci pogoršanja i dalje zahtijevaju hitne mjere na jačanju integriteta i vraćanju povjerenja javnosti u pravosuđe.”</w:t>
      </w:r>
    </w:p>
    <w:p w:rsidR="00AA6F93" w:rsidRPr="00AA6F93" w:rsidRDefault="00AA6F93" w:rsidP="00AA6F93">
      <w:pPr>
        <w:pStyle w:val="FootnoteText"/>
        <w:jc w:val="both"/>
        <w:rPr>
          <w:rFonts w:ascii="Arial" w:hAnsi="Arial" w:cs="Arial"/>
          <w:lang w:val="bs-Latn-BA"/>
        </w:rPr>
      </w:pPr>
      <w:r w:rsidRPr="00AA6F93">
        <w:rPr>
          <w:rFonts w:ascii="Arial" w:hAnsi="Arial" w:cs="Arial"/>
          <w:lang w:val="bs-Latn-BA"/>
        </w:rPr>
        <w:t>“</w:t>
      </w:r>
      <w:r w:rsidRPr="00AA6F93">
        <w:rPr>
          <w:rFonts w:ascii="Arial" w:hAnsi="Arial" w:cs="Arial"/>
          <w:i/>
          <w:lang w:val="bs-Latn-BA"/>
        </w:rPr>
        <w:t>U septembru 2023. godine, Bosna i Hercegovina je izmijenila Zakon o VSTV-u s ciljem uspostavljanja sistema provjere finansijskih izvještaja sudija, tužilaca i članova Vijeća</w:t>
      </w:r>
      <w:r w:rsidRPr="00AA6F93">
        <w:rPr>
          <w:rFonts w:ascii="Arial" w:hAnsi="Arial" w:cs="Arial"/>
          <w:lang w:val="bs-Latn-BA"/>
        </w:rPr>
        <w:t>”</w:t>
      </w:r>
    </w:p>
    <w:p w:rsidR="00AA6F93" w:rsidRPr="00AA6F93" w:rsidRDefault="00AA6F93" w:rsidP="00AA6F93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AA6F93">
        <w:rPr>
          <w:rFonts w:ascii="Arial" w:hAnsi="Arial" w:cs="Arial"/>
          <w:i/>
          <w:lang w:val="bs-Latn-BA"/>
        </w:rPr>
        <w:t>“… sistem provjere imovine predviđen usvojenim izmjenama i dopunama je oslabljen u pogledu prava VSTV-a da od fizičkih i pravnih lica traži dodatne informacije.”</w:t>
      </w:r>
    </w:p>
    <w:p w:rsidR="00AA6F93" w:rsidRPr="00AA6F93" w:rsidRDefault="00AA6F93" w:rsidP="00AA6F93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AA6F93">
        <w:rPr>
          <w:rFonts w:ascii="Arial" w:hAnsi="Arial" w:cs="Arial"/>
          <w:lang w:val="bs-Latn-BA"/>
        </w:rPr>
        <w:t>“</w:t>
      </w:r>
      <w:r w:rsidRPr="00AA6F93">
        <w:rPr>
          <w:rFonts w:ascii="Arial" w:hAnsi="Arial" w:cs="Arial"/>
          <w:i/>
          <w:lang w:val="bs-Latn-BA"/>
        </w:rPr>
        <w:t>Sve institucije u zemlji sada moraju konstruktivno i u dobroj vjeri sarađivati sa VSTV-om kako bi se zakon u potpunosti proveo i osigurala djelotvornost provjere integriteta, što će biti predmet pomnog vanjskog nadzora... VSTV treba da obezbijedi sigurnost dokumenata i korespondencije posebnog Odjela za provođenje postupka po izvještajima u Sekretarijatu VSTV-a.</w:t>
      </w:r>
      <w:r w:rsidRPr="00AA6F93">
        <w:rPr>
          <w:rFonts w:ascii="Arial" w:hAnsi="Arial" w:cs="Arial"/>
          <w:lang w:val="bs-Latn-BA"/>
        </w:rPr>
        <w:t>”</w:t>
      </w:r>
    </w:p>
    <w:p w:rsidR="00AA6F93" w:rsidRPr="00AA6F93" w:rsidRDefault="00AA6F93" w:rsidP="00AA6F93">
      <w:pPr>
        <w:pStyle w:val="FootnoteText"/>
        <w:jc w:val="both"/>
        <w:rPr>
          <w:rFonts w:ascii="Arial" w:hAnsi="Arial" w:cs="Arial"/>
          <w:lang w:val="bs-Latn-BA"/>
        </w:rPr>
      </w:pPr>
      <w:r w:rsidRPr="00AA6F93">
        <w:rPr>
          <w:rFonts w:ascii="Arial" w:hAnsi="Arial" w:cs="Arial"/>
          <w:lang w:val="bs-Latn-BA"/>
        </w:rPr>
        <w:t>„</w:t>
      </w:r>
      <w:r w:rsidRPr="00AA6F93">
        <w:rPr>
          <w:rFonts w:ascii="Arial" w:hAnsi="Arial" w:cs="Arial"/>
          <w:i/>
          <w:lang w:val="bs-Latn-BA"/>
        </w:rPr>
        <w:t>Ove odredbe podrivaju djelotvornost sistema provjere imovine i stoga ih je potrebno izmijeniti kako bi se osiguralo da VSTV i vanjski stručnjaci mogu efikasno pristupiti svim informacijama koje su neophodne za vršenje funkcija predviđenih zakonom... Sva pitanja koja mogu onemogućavati provođenje zakona moraju biti riješena najkasnije u okviru novog sveobuhvatnog Zakona o VSTV-u</w:t>
      </w:r>
      <w:r w:rsidRPr="00AA6F93">
        <w:rPr>
          <w:rFonts w:ascii="Arial" w:hAnsi="Arial" w:cs="Arial"/>
          <w:lang w:val="bs-Latn-BA"/>
        </w:rPr>
        <w:t>.“</w:t>
      </w:r>
    </w:p>
    <w:p w:rsidR="00AA6F93" w:rsidRPr="00AA6F93" w:rsidRDefault="00AA6F93" w:rsidP="00AA6F93">
      <w:pPr>
        <w:pStyle w:val="FootnoteText"/>
        <w:jc w:val="both"/>
        <w:rPr>
          <w:rFonts w:ascii="Arial" w:hAnsi="Arial" w:cs="Arial"/>
          <w:lang w:val="bs-Latn-BA"/>
        </w:rPr>
      </w:pPr>
      <w:r w:rsidRPr="00AA6F93">
        <w:rPr>
          <w:rFonts w:ascii="Arial" w:hAnsi="Arial" w:cs="Arial"/>
          <w:lang w:val="bs-Latn-BA"/>
        </w:rPr>
        <w:t>„</w:t>
      </w:r>
      <w:r w:rsidRPr="00AA6F93">
        <w:rPr>
          <w:rFonts w:ascii="Arial" w:hAnsi="Arial" w:cs="Arial"/>
          <w:i/>
          <w:lang w:val="bs-Latn-BA"/>
        </w:rPr>
        <w:t>Usvojene izmjene i dopune Zakona o VSTV-u koje se odnose na integritet je potrebno djelotvorno primijeniti kako bi doprinijelo poboljšanju u ovom pogledu.“</w:t>
      </w:r>
    </w:p>
  </w:footnote>
  <w:footnote w:id="17">
    <w:p w:rsidR="00A33723" w:rsidRPr="003A7943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>„Usvojene izmjene i dopune Zakona o VSTV-u koje se odnose na integritet je potrebno djelotvorno primijeniti kako bi doprinijelo poboljšanju u ovom pogledu.“</w:t>
      </w:r>
    </w:p>
  </w:footnote>
  <w:footnote w:id="18">
    <w:p w:rsidR="00A33723" w:rsidRPr="00ED7458" w:rsidRDefault="00A33723" w:rsidP="00A337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lang w:val="bs-Latn-BA"/>
        </w:rPr>
      </w:pPr>
      <w:r w:rsidRPr="003A7943">
        <w:rPr>
          <w:rStyle w:val="FootnoteReference"/>
          <w:rFonts w:ascii="Arial" w:hAnsi="Arial" w:cs="Arial"/>
          <w:sz w:val="20"/>
          <w:szCs w:val="20"/>
          <w:lang w:val="bs-Latn-BA"/>
        </w:rPr>
        <w:footnoteRef/>
      </w:r>
      <w:r w:rsidRPr="003A7943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3A7943">
        <w:rPr>
          <w:rFonts w:ascii="Arial" w:hAnsi="Arial" w:cs="Arial"/>
          <w:i/>
          <w:sz w:val="20"/>
          <w:szCs w:val="20"/>
          <w:lang w:val="bs-Latn-BA"/>
        </w:rPr>
        <w:t>Jedan od ključnih prioriteta: „Garantovati slobodu izražavanja i medija i zaštitu novinara, posebno putem: (a) osiguranja odgovarajućeg sudskog procesuiranja predmeta prijetnji i upotrebe nasilja nad novinarima i medijskim radnicima...“.</w:t>
      </w:r>
      <w:r w:rsidRPr="00ED7458">
        <w:rPr>
          <w:rFonts w:ascii="Arial" w:hAnsi="Arial" w:cs="Arial"/>
          <w:i/>
          <w:sz w:val="20"/>
          <w:szCs w:val="20"/>
          <w:lang w:val="bs-Latn-BA"/>
        </w:rPr>
        <w:t xml:space="preserve"> </w:t>
      </w:r>
    </w:p>
  </w:footnote>
  <w:footnote w:id="19">
    <w:p w:rsidR="00A33723" w:rsidRPr="00E10324" w:rsidRDefault="00A33723" w:rsidP="00A33723">
      <w:pPr>
        <w:pStyle w:val="FootnoteText"/>
        <w:rPr>
          <w:rFonts w:ascii="Arial" w:hAnsi="Arial" w:cs="Arial"/>
          <w:lang w:val="bs-Latn-BA"/>
        </w:rPr>
      </w:pPr>
      <w:r w:rsidRPr="00E10324">
        <w:rPr>
          <w:rStyle w:val="FootnoteReference"/>
          <w:rFonts w:ascii="Arial" w:hAnsi="Arial" w:cs="Arial"/>
        </w:rPr>
        <w:footnoteRef/>
      </w:r>
      <w:r w:rsidRPr="00ED7458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U skladu s</w:t>
      </w:r>
      <w:r w:rsidRPr="00E10324">
        <w:rPr>
          <w:rFonts w:ascii="Arial" w:hAnsi="Arial" w:cs="Arial"/>
          <w:lang w:val="bs-Latn-BA"/>
        </w:rPr>
        <w:t xml:space="preserve"> novom metodologijom priprem</w:t>
      </w:r>
      <w:r>
        <w:rPr>
          <w:rFonts w:ascii="Arial" w:hAnsi="Arial" w:cs="Arial"/>
          <w:lang w:val="bs-Latn-BA"/>
        </w:rPr>
        <w:t>e programa rada institucija BiH.</w:t>
      </w:r>
    </w:p>
  </w:footnote>
  <w:footnote w:id="20">
    <w:p w:rsidR="00A33723" w:rsidRPr="00601C73" w:rsidRDefault="00A33723" w:rsidP="00A33723">
      <w:pPr>
        <w:pStyle w:val="FootnoteText"/>
        <w:rPr>
          <w:rFonts w:ascii="Arial" w:hAnsi="Arial" w:cs="Arial"/>
          <w:lang w:val="bs-Latn-BA"/>
        </w:rPr>
      </w:pPr>
      <w:r w:rsidRPr="00AA3278">
        <w:rPr>
          <w:rStyle w:val="FootnoteReference"/>
          <w:rFonts w:ascii="Arial" w:hAnsi="Arial" w:cs="Arial"/>
        </w:rPr>
        <w:footnoteRef/>
      </w:r>
      <w:r w:rsidRPr="00AA3278">
        <w:rPr>
          <w:rFonts w:ascii="Arial" w:hAnsi="Arial" w:cs="Arial"/>
          <w:lang w:val="bs-Latn-BA"/>
        </w:rPr>
        <w:t xml:space="preserve"> Projekt EU4Justice će pomoći izradi softvera za koordinaciju donatora koji će se koristiti i za potrebe izvještavanja o provedbi Reformskog programa.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4AA"/>
    <w:multiLevelType w:val="hybridMultilevel"/>
    <w:tmpl w:val="34F899F2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A099B"/>
    <w:multiLevelType w:val="hybridMultilevel"/>
    <w:tmpl w:val="8C5ABBD8"/>
    <w:lvl w:ilvl="0" w:tplc="F0E87C0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144D0"/>
    <w:multiLevelType w:val="hybridMultilevel"/>
    <w:tmpl w:val="7F369D9E"/>
    <w:lvl w:ilvl="0" w:tplc="09460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20721"/>
    <w:multiLevelType w:val="hybridMultilevel"/>
    <w:tmpl w:val="8CDE86F8"/>
    <w:lvl w:ilvl="0" w:tplc="810050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F61FD"/>
    <w:multiLevelType w:val="hybridMultilevel"/>
    <w:tmpl w:val="CB28753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B2481"/>
    <w:multiLevelType w:val="hybridMultilevel"/>
    <w:tmpl w:val="5F6AFB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E6D60"/>
    <w:multiLevelType w:val="hybridMultilevel"/>
    <w:tmpl w:val="8D3CD51C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A602F"/>
    <w:multiLevelType w:val="hybridMultilevel"/>
    <w:tmpl w:val="8A62347A"/>
    <w:lvl w:ilvl="0" w:tplc="141A0013">
      <w:start w:val="1"/>
      <w:numFmt w:val="upperRoman"/>
      <w:lvlText w:val="%1."/>
      <w:lvlJc w:val="right"/>
      <w:pPr>
        <w:ind w:left="780" w:hanging="360"/>
      </w:pPr>
    </w:lvl>
    <w:lvl w:ilvl="1" w:tplc="141A0019" w:tentative="1">
      <w:start w:val="1"/>
      <w:numFmt w:val="lowerLetter"/>
      <w:lvlText w:val="%2."/>
      <w:lvlJc w:val="left"/>
      <w:pPr>
        <w:ind w:left="1500" w:hanging="360"/>
      </w:pPr>
    </w:lvl>
    <w:lvl w:ilvl="2" w:tplc="141A001B" w:tentative="1">
      <w:start w:val="1"/>
      <w:numFmt w:val="lowerRoman"/>
      <w:lvlText w:val="%3."/>
      <w:lvlJc w:val="right"/>
      <w:pPr>
        <w:ind w:left="2220" w:hanging="180"/>
      </w:pPr>
    </w:lvl>
    <w:lvl w:ilvl="3" w:tplc="141A000F" w:tentative="1">
      <w:start w:val="1"/>
      <w:numFmt w:val="decimal"/>
      <w:lvlText w:val="%4."/>
      <w:lvlJc w:val="left"/>
      <w:pPr>
        <w:ind w:left="2940" w:hanging="360"/>
      </w:pPr>
    </w:lvl>
    <w:lvl w:ilvl="4" w:tplc="141A0019" w:tentative="1">
      <w:start w:val="1"/>
      <w:numFmt w:val="lowerLetter"/>
      <w:lvlText w:val="%5."/>
      <w:lvlJc w:val="left"/>
      <w:pPr>
        <w:ind w:left="3660" w:hanging="360"/>
      </w:pPr>
    </w:lvl>
    <w:lvl w:ilvl="5" w:tplc="141A001B" w:tentative="1">
      <w:start w:val="1"/>
      <w:numFmt w:val="lowerRoman"/>
      <w:lvlText w:val="%6."/>
      <w:lvlJc w:val="right"/>
      <w:pPr>
        <w:ind w:left="4380" w:hanging="180"/>
      </w:pPr>
    </w:lvl>
    <w:lvl w:ilvl="6" w:tplc="141A000F" w:tentative="1">
      <w:start w:val="1"/>
      <w:numFmt w:val="decimal"/>
      <w:lvlText w:val="%7."/>
      <w:lvlJc w:val="left"/>
      <w:pPr>
        <w:ind w:left="5100" w:hanging="360"/>
      </w:pPr>
    </w:lvl>
    <w:lvl w:ilvl="7" w:tplc="141A0019" w:tentative="1">
      <w:start w:val="1"/>
      <w:numFmt w:val="lowerLetter"/>
      <w:lvlText w:val="%8."/>
      <w:lvlJc w:val="left"/>
      <w:pPr>
        <w:ind w:left="5820" w:hanging="360"/>
      </w:pPr>
    </w:lvl>
    <w:lvl w:ilvl="8" w:tplc="1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6CC23D2"/>
    <w:multiLevelType w:val="hybridMultilevel"/>
    <w:tmpl w:val="CFF803B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F9624A"/>
    <w:multiLevelType w:val="hybridMultilevel"/>
    <w:tmpl w:val="DC3A1864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877B1F"/>
    <w:multiLevelType w:val="hybridMultilevel"/>
    <w:tmpl w:val="58F88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F00EC"/>
    <w:multiLevelType w:val="multilevel"/>
    <w:tmpl w:val="DE12FB2E"/>
    <w:lvl w:ilvl="0">
      <w:start w:val="1"/>
      <w:numFmt w:val="upperRoman"/>
      <w:lvlText w:val="%1.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EC95905"/>
    <w:multiLevelType w:val="hybridMultilevel"/>
    <w:tmpl w:val="8C5ABBD8"/>
    <w:lvl w:ilvl="0" w:tplc="F0E87C0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E3087"/>
    <w:multiLevelType w:val="hybridMultilevel"/>
    <w:tmpl w:val="9134126E"/>
    <w:lvl w:ilvl="0" w:tplc="22CC73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B2005"/>
    <w:multiLevelType w:val="hybridMultilevel"/>
    <w:tmpl w:val="366AE63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A641D"/>
    <w:multiLevelType w:val="hybridMultilevel"/>
    <w:tmpl w:val="12AEFE8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5"/>
  </w:num>
  <w:num w:numId="5">
    <w:abstractNumId w:val="13"/>
  </w:num>
  <w:num w:numId="6">
    <w:abstractNumId w:val="12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  <w:num w:numId="11">
    <w:abstractNumId w:val="11"/>
  </w:num>
  <w:num w:numId="12">
    <w:abstractNumId w:val="0"/>
  </w:num>
  <w:num w:numId="13">
    <w:abstractNumId w:val="14"/>
  </w:num>
  <w:num w:numId="14">
    <w:abstractNumId w:val="9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3E"/>
    <w:rsid w:val="000009DC"/>
    <w:rsid w:val="00003AA1"/>
    <w:rsid w:val="00004295"/>
    <w:rsid w:val="000106B3"/>
    <w:rsid w:val="00047272"/>
    <w:rsid w:val="00050EFF"/>
    <w:rsid w:val="00077F3D"/>
    <w:rsid w:val="000A5D86"/>
    <w:rsid w:val="000B2CC1"/>
    <w:rsid w:val="000C69C1"/>
    <w:rsid w:val="000D0E54"/>
    <w:rsid w:val="000F1703"/>
    <w:rsid w:val="000F5613"/>
    <w:rsid w:val="00132ADC"/>
    <w:rsid w:val="00143ECD"/>
    <w:rsid w:val="00145BDD"/>
    <w:rsid w:val="0016302A"/>
    <w:rsid w:val="0018133A"/>
    <w:rsid w:val="0018256C"/>
    <w:rsid w:val="00184670"/>
    <w:rsid w:val="001858D6"/>
    <w:rsid w:val="00185CD6"/>
    <w:rsid w:val="001869FB"/>
    <w:rsid w:val="00193C15"/>
    <w:rsid w:val="00195A97"/>
    <w:rsid w:val="001A2A84"/>
    <w:rsid w:val="001A300F"/>
    <w:rsid w:val="001A3C07"/>
    <w:rsid w:val="001B4BBC"/>
    <w:rsid w:val="001D51BC"/>
    <w:rsid w:val="00203E53"/>
    <w:rsid w:val="0021179D"/>
    <w:rsid w:val="00226A98"/>
    <w:rsid w:val="00232169"/>
    <w:rsid w:val="002360AC"/>
    <w:rsid w:val="00264911"/>
    <w:rsid w:val="002763D4"/>
    <w:rsid w:val="00281B12"/>
    <w:rsid w:val="002A6089"/>
    <w:rsid w:val="002A6BAC"/>
    <w:rsid w:val="002B0AD1"/>
    <w:rsid w:val="002B302B"/>
    <w:rsid w:val="002B37AD"/>
    <w:rsid w:val="002C207E"/>
    <w:rsid w:val="002D0031"/>
    <w:rsid w:val="002D6214"/>
    <w:rsid w:val="002E6B08"/>
    <w:rsid w:val="002E7341"/>
    <w:rsid w:val="002F1C33"/>
    <w:rsid w:val="002F7015"/>
    <w:rsid w:val="00313B69"/>
    <w:rsid w:val="00322E2C"/>
    <w:rsid w:val="003244EA"/>
    <w:rsid w:val="00330935"/>
    <w:rsid w:val="0033580C"/>
    <w:rsid w:val="00351FB8"/>
    <w:rsid w:val="003557DA"/>
    <w:rsid w:val="003A214A"/>
    <w:rsid w:val="003A3D00"/>
    <w:rsid w:val="003A7943"/>
    <w:rsid w:val="003B7158"/>
    <w:rsid w:val="003C3758"/>
    <w:rsid w:val="003F18AA"/>
    <w:rsid w:val="003F79A1"/>
    <w:rsid w:val="00404331"/>
    <w:rsid w:val="0040698D"/>
    <w:rsid w:val="00410DA8"/>
    <w:rsid w:val="00414737"/>
    <w:rsid w:val="00422D43"/>
    <w:rsid w:val="00425A4A"/>
    <w:rsid w:val="00425CA2"/>
    <w:rsid w:val="00427EFF"/>
    <w:rsid w:val="004363F4"/>
    <w:rsid w:val="00441196"/>
    <w:rsid w:val="0045155D"/>
    <w:rsid w:val="00453683"/>
    <w:rsid w:val="004538AB"/>
    <w:rsid w:val="00454940"/>
    <w:rsid w:val="00485EDD"/>
    <w:rsid w:val="004A3F4E"/>
    <w:rsid w:val="004A4B1A"/>
    <w:rsid w:val="004A66B6"/>
    <w:rsid w:val="004B0CA4"/>
    <w:rsid w:val="004C495E"/>
    <w:rsid w:val="004C5F46"/>
    <w:rsid w:val="004D1510"/>
    <w:rsid w:val="004D2F92"/>
    <w:rsid w:val="004D68DF"/>
    <w:rsid w:val="004E0EC6"/>
    <w:rsid w:val="004F6F21"/>
    <w:rsid w:val="005049C9"/>
    <w:rsid w:val="005057DF"/>
    <w:rsid w:val="005275BD"/>
    <w:rsid w:val="00551AC1"/>
    <w:rsid w:val="00554BF7"/>
    <w:rsid w:val="00556792"/>
    <w:rsid w:val="005618FC"/>
    <w:rsid w:val="00563C10"/>
    <w:rsid w:val="00564D6D"/>
    <w:rsid w:val="00573B29"/>
    <w:rsid w:val="005863F5"/>
    <w:rsid w:val="00591492"/>
    <w:rsid w:val="00597A26"/>
    <w:rsid w:val="005B2B7D"/>
    <w:rsid w:val="005B5BCC"/>
    <w:rsid w:val="005C5485"/>
    <w:rsid w:val="005D0D75"/>
    <w:rsid w:val="005E3631"/>
    <w:rsid w:val="005E50A3"/>
    <w:rsid w:val="005E74D0"/>
    <w:rsid w:val="005F1206"/>
    <w:rsid w:val="005F2C83"/>
    <w:rsid w:val="005F6C47"/>
    <w:rsid w:val="005F733E"/>
    <w:rsid w:val="006054ED"/>
    <w:rsid w:val="00616860"/>
    <w:rsid w:val="00631A80"/>
    <w:rsid w:val="00631D3E"/>
    <w:rsid w:val="00632726"/>
    <w:rsid w:val="0063492E"/>
    <w:rsid w:val="006455D3"/>
    <w:rsid w:val="006477A5"/>
    <w:rsid w:val="00647A17"/>
    <w:rsid w:val="00652086"/>
    <w:rsid w:val="006535E7"/>
    <w:rsid w:val="006821C1"/>
    <w:rsid w:val="00684AD6"/>
    <w:rsid w:val="00687162"/>
    <w:rsid w:val="006B0BBF"/>
    <w:rsid w:val="006B39B5"/>
    <w:rsid w:val="006C0F5B"/>
    <w:rsid w:val="006C645F"/>
    <w:rsid w:val="006C681D"/>
    <w:rsid w:val="006D0995"/>
    <w:rsid w:val="006D753D"/>
    <w:rsid w:val="006D7BD7"/>
    <w:rsid w:val="006E081D"/>
    <w:rsid w:val="006E38E6"/>
    <w:rsid w:val="006E3BAD"/>
    <w:rsid w:val="006F3919"/>
    <w:rsid w:val="00707245"/>
    <w:rsid w:val="007077DC"/>
    <w:rsid w:val="00715B46"/>
    <w:rsid w:val="007237E4"/>
    <w:rsid w:val="007313A1"/>
    <w:rsid w:val="00734A44"/>
    <w:rsid w:val="00743CAA"/>
    <w:rsid w:val="00750B98"/>
    <w:rsid w:val="00751E0E"/>
    <w:rsid w:val="00763D29"/>
    <w:rsid w:val="00774991"/>
    <w:rsid w:val="00784C55"/>
    <w:rsid w:val="00786CE2"/>
    <w:rsid w:val="00787D3D"/>
    <w:rsid w:val="007930EF"/>
    <w:rsid w:val="007A2A73"/>
    <w:rsid w:val="007B0F38"/>
    <w:rsid w:val="007B2FB8"/>
    <w:rsid w:val="007B3F33"/>
    <w:rsid w:val="007B7183"/>
    <w:rsid w:val="007D148C"/>
    <w:rsid w:val="007E371F"/>
    <w:rsid w:val="0080700C"/>
    <w:rsid w:val="00823474"/>
    <w:rsid w:val="00832A30"/>
    <w:rsid w:val="00865569"/>
    <w:rsid w:val="00872F4C"/>
    <w:rsid w:val="00882C85"/>
    <w:rsid w:val="008A1B7C"/>
    <w:rsid w:val="008D2CDB"/>
    <w:rsid w:val="008F1F7B"/>
    <w:rsid w:val="008F3FE4"/>
    <w:rsid w:val="008F5AEA"/>
    <w:rsid w:val="00904B8E"/>
    <w:rsid w:val="00914A33"/>
    <w:rsid w:val="00933467"/>
    <w:rsid w:val="00943915"/>
    <w:rsid w:val="0094678E"/>
    <w:rsid w:val="009532C6"/>
    <w:rsid w:val="00960F75"/>
    <w:rsid w:val="00975123"/>
    <w:rsid w:val="00976478"/>
    <w:rsid w:val="009804CB"/>
    <w:rsid w:val="00981BEE"/>
    <w:rsid w:val="00983DE6"/>
    <w:rsid w:val="009A2B23"/>
    <w:rsid w:val="009B6EE0"/>
    <w:rsid w:val="009D4443"/>
    <w:rsid w:val="009D4559"/>
    <w:rsid w:val="009D5F8D"/>
    <w:rsid w:val="009F5069"/>
    <w:rsid w:val="009F5E33"/>
    <w:rsid w:val="00A0254F"/>
    <w:rsid w:val="00A14482"/>
    <w:rsid w:val="00A33723"/>
    <w:rsid w:val="00A41E59"/>
    <w:rsid w:val="00A451F4"/>
    <w:rsid w:val="00A60AF3"/>
    <w:rsid w:val="00A6309E"/>
    <w:rsid w:val="00A673BD"/>
    <w:rsid w:val="00A77E5A"/>
    <w:rsid w:val="00A808B5"/>
    <w:rsid w:val="00A82514"/>
    <w:rsid w:val="00A82CD4"/>
    <w:rsid w:val="00A92AD4"/>
    <w:rsid w:val="00A939BA"/>
    <w:rsid w:val="00AA0B24"/>
    <w:rsid w:val="00AA2ADD"/>
    <w:rsid w:val="00AA6F93"/>
    <w:rsid w:val="00AB1220"/>
    <w:rsid w:val="00AC3E4F"/>
    <w:rsid w:val="00AD26E2"/>
    <w:rsid w:val="00AD75D1"/>
    <w:rsid w:val="00B018BE"/>
    <w:rsid w:val="00B167FB"/>
    <w:rsid w:val="00B27B54"/>
    <w:rsid w:val="00B32C61"/>
    <w:rsid w:val="00B366A5"/>
    <w:rsid w:val="00B37508"/>
    <w:rsid w:val="00B4179F"/>
    <w:rsid w:val="00B44A51"/>
    <w:rsid w:val="00B450F7"/>
    <w:rsid w:val="00B51DFB"/>
    <w:rsid w:val="00B55AAB"/>
    <w:rsid w:val="00B6076E"/>
    <w:rsid w:val="00B643B1"/>
    <w:rsid w:val="00B757FB"/>
    <w:rsid w:val="00B871D5"/>
    <w:rsid w:val="00B9228B"/>
    <w:rsid w:val="00B93549"/>
    <w:rsid w:val="00B95C09"/>
    <w:rsid w:val="00BA6EE5"/>
    <w:rsid w:val="00BB3E91"/>
    <w:rsid w:val="00BB608B"/>
    <w:rsid w:val="00BC1086"/>
    <w:rsid w:val="00BC45CF"/>
    <w:rsid w:val="00BC616D"/>
    <w:rsid w:val="00BD074C"/>
    <w:rsid w:val="00BD7484"/>
    <w:rsid w:val="00BE74EA"/>
    <w:rsid w:val="00BF5998"/>
    <w:rsid w:val="00BF74EC"/>
    <w:rsid w:val="00C0356C"/>
    <w:rsid w:val="00C067A0"/>
    <w:rsid w:val="00C07798"/>
    <w:rsid w:val="00C45B0B"/>
    <w:rsid w:val="00C462A9"/>
    <w:rsid w:val="00C47861"/>
    <w:rsid w:val="00C52F29"/>
    <w:rsid w:val="00C623B5"/>
    <w:rsid w:val="00C66248"/>
    <w:rsid w:val="00C67CC7"/>
    <w:rsid w:val="00C7234E"/>
    <w:rsid w:val="00CA4F88"/>
    <w:rsid w:val="00CC0D6B"/>
    <w:rsid w:val="00CC440D"/>
    <w:rsid w:val="00CD7EF2"/>
    <w:rsid w:val="00CF6533"/>
    <w:rsid w:val="00CF7B64"/>
    <w:rsid w:val="00D01752"/>
    <w:rsid w:val="00D0287B"/>
    <w:rsid w:val="00D213DB"/>
    <w:rsid w:val="00D30A01"/>
    <w:rsid w:val="00D30D22"/>
    <w:rsid w:val="00D30F1D"/>
    <w:rsid w:val="00D34206"/>
    <w:rsid w:val="00D34F14"/>
    <w:rsid w:val="00D3565E"/>
    <w:rsid w:val="00D522C9"/>
    <w:rsid w:val="00D52448"/>
    <w:rsid w:val="00D5265A"/>
    <w:rsid w:val="00D53B46"/>
    <w:rsid w:val="00D5470D"/>
    <w:rsid w:val="00D61456"/>
    <w:rsid w:val="00D6287B"/>
    <w:rsid w:val="00D63826"/>
    <w:rsid w:val="00D64F3F"/>
    <w:rsid w:val="00D7076B"/>
    <w:rsid w:val="00D76B59"/>
    <w:rsid w:val="00D80AD5"/>
    <w:rsid w:val="00D829D3"/>
    <w:rsid w:val="00D95AF2"/>
    <w:rsid w:val="00D97D4B"/>
    <w:rsid w:val="00DA2B12"/>
    <w:rsid w:val="00DD3751"/>
    <w:rsid w:val="00DD7F6D"/>
    <w:rsid w:val="00DE60F2"/>
    <w:rsid w:val="00E06237"/>
    <w:rsid w:val="00E117AA"/>
    <w:rsid w:val="00E33D07"/>
    <w:rsid w:val="00E525E7"/>
    <w:rsid w:val="00E668A4"/>
    <w:rsid w:val="00E82306"/>
    <w:rsid w:val="00E97929"/>
    <w:rsid w:val="00EA1321"/>
    <w:rsid w:val="00EB1BB0"/>
    <w:rsid w:val="00EB3BD6"/>
    <w:rsid w:val="00EC35BE"/>
    <w:rsid w:val="00EC3ADA"/>
    <w:rsid w:val="00EC57D1"/>
    <w:rsid w:val="00EC646C"/>
    <w:rsid w:val="00EC732F"/>
    <w:rsid w:val="00EC7E3B"/>
    <w:rsid w:val="00ED34DB"/>
    <w:rsid w:val="00ED51C1"/>
    <w:rsid w:val="00ED7458"/>
    <w:rsid w:val="00EE11AE"/>
    <w:rsid w:val="00EE7255"/>
    <w:rsid w:val="00EF18E6"/>
    <w:rsid w:val="00EF2E9E"/>
    <w:rsid w:val="00F03F1C"/>
    <w:rsid w:val="00F1336A"/>
    <w:rsid w:val="00F24418"/>
    <w:rsid w:val="00F26477"/>
    <w:rsid w:val="00F33BF7"/>
    <w:rsid w:val="00F40CC0"/>
    <w:rsid w:val="00F420A9"/>
    <w:rsid w:val="00F551B6"/>
    <w:rsid w:val="00F61CB2"/>
    <w:rsid w:val="00F64419"/>
    <w:rsid w:val="00F67492"/>
    <w:rsid w:val="00F71110"/>
    <w:rsid w:val="00F77CF9"/>
    <w:rsid w:val="00F87EDB"/>
    <w:rsid w:val="00F94C18"/>
    <w:rsid w:val="00F9786C"/>
    <w:rsid w:val="00FA297D"/>
    <w:rsid w:val="00FA5438"/>
    <w:rsid w:val="00FC2C25"/>
    <w:rsid w:val="00FC388A"/>
    <w:rsid w:val="00FC640C"/>
    <w:rsid w:val="00FD211D"/>
    <w:rsid w:val="00FD3596"/>
    <w:rsid w:val="00FE3BF3"/>
    <w:rsid w:val="00FE3C6E"/>
    <w:rsid w:val="00FE69A2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19ACCA-1597-47DD-926A-D9CF80A6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50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37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37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38AB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qFormat/>
    <w:rsid w:val="00551A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51A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51AC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1AC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C45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45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45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45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45C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5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F94C18"/>
    <w:pPr>
      <w:ind w:left="720"/>
      <w:contextualSpacing/>
    </w:pPr>
  </w:style>
  <w:style w:type="paragraph" w:styleId="Revision">
    <w:name w:val="Revision"/>
    <w:hidden/>
    <w:uiPriority w:val="99"/>
    <w:semiHidden/>
    <w:rsid w:val="00D30A01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77F3D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C2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450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33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72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33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723"/>
    <w:rPr>
      <w:lang w:val="en-GB"/>
    </w:rPr>
  </w:style>
  <w:style w:type="character" w:customStyle="1" w:styleId="ListParagraphChar">
    <w:name w:val="List Paragraph Char"/>
    <w:link w:val="ListParagraph"/>
    <w:uiPriority w:val="34"/>
    <w:rsid w:val="00A33723"/>
    <w:rPr>
      <w:lang w:val="en-GB"/>
    </w:rPr>
  </w:style>
  <w:style w:type="paragraph" w:customStyle="1" w:styleId="example">
    <w:name w:val="example"/>
    <w:basedOn w:val="NoSpacing"/>
    <w:link w:val="exampleCar"/>
    <w:qFormat/>
    <w:rsid w:val="00A33723"/>
    <w:pPr>
      <w:ind w:left="567" w:right="1132"/>
      <w:jc w:val="both"/>
    </w:pPr>
    <w:rPr>
      <w:rFonts w:ascii="Arial" w:hAnsi="Arial"/>
      <w:i/>
      <w:color w:val="44546A" w:themeColor="text2"/>
      <w:sz w:val="24"/>
      <w:szCs w:val="24"/>
      <w:lang w:val="de-DE"/>
    </w:rPr>
  </w:style>
  <w:style w:type="character" w:customStyle="1" w:styleId="exampleCar">
    <w:name w:val="example Car"/>
    <w:basedOn w:val="DefaultParagraphFont"/>
    <w:link w:val="example"/>
    <w:rsid w:val="00A33723"/>
    <w:rPr>
      <w:rFonts w:ascii="Arial" w:hAnsi="Arial"/>
      <w:i/>
      <w:color w:val="44546A" w:themeColor="text2"/>
      <w:sz w:val="24"/>
      <w:szCs w:val="24"/>
      <w:lang w:val="de-DE"/>
    </w:rPr>
  </w:style>
  <w:style w:type="paragraph" w:styleId="NoSpacing">
    <w:name w:val="No Spacing"/>
    <w:uiPriority w:val="1"/>
    <w:qFormat/>
    <w:rsid w:val="00A33723"/>
    <w:pPr>
      <w:spacing w:after="0" w:line="240" w:lineRule="auto"/>
    </w:pPr>
    <w:rPr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A3372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3372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D359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D35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D3596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D3596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1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2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0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7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1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5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vstv.pravosudje.ba/vstvfo/B/141/article/1267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12D5B-4B8C-40C7-82FA-2F4D15DD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2693</Words>
  <Characters>15355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Alma Mujanovic</cp:lastModifiedBy>
  <cp:revision>2</cp:revision>
  <cp:lastPrinted>2024-02-05T14:30:00Z</cp:lastPrinted>
  <dcterms:created xsi:type="dcterms:W3CDTF">2024-05-23T08:15:00Z</dcterms:created>
  <dcterms:modified xsi:type="dcterms:W3CDTF">2024-05-23T08:15:00Z</dcterms:modified>
</cp:coreProperties>
</file>