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4CD" w:rsidRPr="006864CD" w:rsidRDefault="006864CD" w:rsidP="006864CD">
      <w:pPr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>BOSNA I HERCEGOVINA</w:t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ab/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ab/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ab/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ab/>
        <w:t xml:space="preserve">                 </w:t>
      </w:r>
    </w:p>
    <w:p w:rsidR="006864CD" w:rsidRPr="006864CD" w:rsidRDefault="006864CD" w:rsidP="006864CD">
      <w:pPr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>FEDERACIJA BOSNE I HERCEGOVINE</w:t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ab/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ab/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ab/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ab/>
        <w:t xml:space="preserve">           </w:t>
      </w:r>
    </w:p>
    <w:p w:rsidR="006864CD" w:rsidRPr="006864CD" w:rsidRDefault="006864CD" w:rsidP="006864CD">
      <w:pPr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>SREDNJOBOSANSKI KANTON/ KANTON SREDIŠNJA BOSNA</w:t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ab/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ab/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ab/>
      </w:r>
    </w:p>
    <w:p w:rsidR="006864CD" w:rsidRPr="006864CD" w:rsidRDefault="006864CD" w:rsidP="006864CD">
      <w:pPr>
        <w:rPr>
          <w:rFonts w:ascii="Times New Roman" w:hAnsi="Times New Roman" w:cs="Times New Roman"/>
          <w:b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>OPĆINSKI SUD U TRAVNIKU</w:t>
      </w:r>
      <w:r w:rsidRPr="006864CD">
        <w:rPr>
          <w:rFonts w:ascii="Times New Roman" w:hAnsi="Times New Roman" w:cs="Times New Roman"/>
          <w:b/>
          <w:color w:val="000000" w:themeColor="text1"/>
          <w:lang w:val="bs-Latn-BA"/>
        </w:rPr>
        <w:t xml:space="preserve"> </w:t>
      </w:r>
    </w:p>
    <w:p w:rsidR="006864CD" w:rsidRPr="006864CD" w:rsidRDefault="006864CD" w:rsidP="006864CD">
      <w:pPr>
        <w:rPr>
          <w:rFonts w:ascii="Times New Roman" w:hAnsi="Times New Roman" w:cs="Times New Roman"/>
          <w:color w:val="000000" w:themeColor="text1"/>
          <w:highlight w:val="yellow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 xml:space="preserve">Broj: </w:t>
      </w:r>
      <w:r w:rsidRPr="006864CD">
        <w:rPr>
          <w:rFonts w:ascii="Times New Roman" w:hAnsi="Times New Roman" w:cs="Times New Roman"/>
          <w:lang w:val="bs-Latn-BA"/>
        </w:rPr>
        <w:t>51 0 P 162691 22 I</w:t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 xml:space="preserve"> </w:t>
      </w:r>
    </w:p>
    <w:p w:rsidR="006864CD" w:rsidRPr="006864CD" w:rsidRDefault="006864CD" w:rsidP="006864CD">
      <w:pPr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 xml:space="preserve">Travnik, 23.04.2024. godine </w:t>
      </w:r>
    </w:p>
    <w:p w:rsidR="006864CD" w:rsidRPr="006864CD" w:rsidRDefault="006864CD" w:rsidP="006864CD">
      <w:pPr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jc w:val="both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ind w:firstLine="720"/>
        <w:jc w:val="both"/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 xml:space="preserve">Općinski sud Travnik, sudija Stojanka Kovačić, u izvršnom postupku tražioca izvršenja </w:t>
      </w:r>
      <w:r w:rsidRPr="006864CD">
        <w:rPr>
          <w:rFonts w:ascii="Times New Roman" w:hAnsi="Times New Roman" w:cs="Times New Roman"/>
          <w:lang w:val="bs-Latn-BA"/>
        </w:rPr>
        <w:t xml:space="preserve">Nedžad Karahodžić, Kalibunar 24-Soliter I/27, koga zastupa punomoćnik Adis Ribić, advokat iz Travnika, ulica Bosanska bb, protiv izvršenice Enisa Džafić, Werkgasse 40, Bern, Švicarska, zastupana po ZAK advokat Adin Brajić &amp; advokat Selma Brajić, MA iz Travnika zbog izvršenja radi naplate novčanog potraživanja, vrijednost spora 4.558,56  KM, sa sporednim potraživanjima, </w:t>
      </w:r>
      <w:r w:rsidRPr="006864CD">
        <w:rPr>
          <w:rFonts w:ascii="Times New Roman" w:hAnsi="Times New Roman" w:cs="Times New Roman"/>
          <w:bCs/>
          <w:lang w:val="bs-Latn-BA"/>
        </w:rPr>
        <w:t xml:space="preserve">te u pristupljenom postupku izvršenja, određenom rješenjem o izvršenju ovog suda broj: </w:t>
      </w:r>
      <w:r w:rsidRPr="006864CD">
        <w:rPr>
          <w:rFonts w:ascii="Times New Roman" w:hAnsi="Times New Roman" w:cs="Times New Roman"/>
          <w:lang w:val="bs-Latn-BA"/>
        </w:rPr>
        <w:t xml:space="preserve">51 0 P 162691 22 I 2 od 16.12.2022. godine </w:t>
      </w:r>
      <w:r w:rsidRPr="006864CD">
        <w:rPr>
          <w:rFonts w:ascii="Times New Roman" w:hAnsi="Times New Roman" w:cs="Times New Roman"/>
          <w:bCs/>
          <w:lang w:val="bs-Latn-BA"/>
        </w:rPr>
        <w:t xml:space="preserve">u pravnoj stvari </w:t>
      </w:r>
      <w:r w:rsidRPr="006864CD">
        <w:rPr>
          <w:rFonts w:ascii="Times New Roman" w:hAnsi="Times New Roman" w:cs="Times New Roman"/>
          <w:lang w:val="bs-Latn-BA"/>
        </w:rPr>
        <w:t>Hajrudin Džafić sin Jakuba iz Ratkovića bb, Općina Čelić sa boravkom u Švicarskoj, Weiermatt strasse, zastupan po punomoćniku Faruku Sinanović, advokatu iz Srebrenika, ul. Žrtava genocida bb, protiv izvršenice Enisa Džafić, Werkgasse 40, Bern, Švicarska, zastupana po ZAK advokat Adin Brajić &amp; advokat Selma Brajić, MA iz Travnika, zbog izvršenja radi naplate novčanog potraživanja, vrijednost spora 6.352,00 KM sa sporednim potraživanjem</w:t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>,  donio je dana 23.04.2024. godine sljedeći:</w:t>
      </w:r>
    </w:p>
    <w:p w:rsidR="006864CD" w:rsidRPr="006864CD" w:rsidRDefault="006864CD" w:rsidP="006864CD">
      <w:pPr>
        <w:tabs>
          <w:tab w:val="left" w:pos="5415"/>
        </w:tabs>
        <w:jc w:val="both"/>
        <w:rPr>
          <w:rFonts w:ascii="Times New Roman" w:hAnsi="Times New Roman" w:cs="Times New Roman"/>
          <w:b/>
          <w:color w:val="000000" w:themeColor="text1"/>
          <w:lang w:val="bs-Latn-BA"/>
        </w:rPr>
      </w:pPr>
    </w:p>
    <w:p w:rsidR="006864CD" w:rsidRPr="006864CD" w:rsidRDefault="006864CD" w:rsidP="006864CD">
      <w:pPr>
        <w:jc w:val="center"/>
        <w:rPr>
          <w:rFonts w:ascii="Times New Roman" w:hAnsi="Times New Roman" w:cs="Times New Roman"/>
          <w:b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b/>
          <w:color w:val="000000" w:themeColor="text1"/>
          <w:lang w:val="bs-Latn-BA"/>
        </w:rPr>
        <w:t>ZAKLJUČAK</w:t>
      </w:r>
      <w:r w:rsidRPr="006864CD">
        <w:rPr>
          <w:rFonts w:ascii="Times New Roman" w:hAnsi="Times New Roman" w:cs="Times New Roman"/>
          <w:b/>
          <w:color w:val="000000" w:themeColor="text1"/>
          <w:lang w:val="bs-Latn-BA"/>
        </w:rPr>
        <w:br/>
        <w:t>o  prodaji nepokretnosti</w:t>
      </w:r>
    </w:p>
    <w:p w:rsidR="006864CD" w:rsidRPr="006864CD" w:rsidRDefault="006864CD" w:rsidP="006864CD">
      <w:pPr>
        <w:ind w:left="360"/>
        <w:jc w:val="both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b/>
          <w:color w:val="000000" w:themeColor="text1"/>
          <w:lang w:val="bs-Latn-BA"/>
        </w:rPr>
        <w:t>UTVRĐUJE SE vrijednost nepokretnosti upisane u:</w:t>
      </w:r>
    </w:p>
    <w:p w:rsidR="006864CD" w:rsidRPr="006864CD" w:rsidRDefault="006864CD" w:rsidP="006864CD">
      <w:pPr>
        <w:ind w:left="1080"/>
        <w:jc w:val="both"/>
        <w:rPr>
          <w:rFonts w:ascii="Times New Roman" w:hAnsi="Times New Roman" w:cs="Times New Roman"/>
          <w:b/>
          <w:i/>
          <w:color w:val="000000" w:themeColor="text1"/>
          <w:lang w:val="bs-Latn-BA"/>
        </w:rPr>
      </w:pPr>
    </w:p>
    <w:p w:rsidR="006864CD" w:rsidRPr="006864CD" w:rsidRDefault="006864CD" w:rsidP="006864CD">
      <w:pPr>
        <w:ind w:left="540"/>
        <w:jc w:val="both"/>
        <w:rPr>
          <w:rFonts w:ascii="Times New Roman" w:hAnsi="Times New Roman" w:cs="Times New Roman"/>
          <w:lang w:val="bs-Latn-BA"/>
        </w:rPr>
      </w:pPr>
      <w:r w:rsidRPr="006864CD">
        <w:rPr>
          <w:rFonts w:ascii="Times New Roman" w:hAnsi="Times New Roman" w:cs="Times New Roman"/>
          <w:lang w:val="bs-Latn-BA"/>
        </w:rPr>
        <w:t xml:space="preserve">zemljišnoknjižni uložak broj: 8869 katastarska općina NP_ Travnik, broj parcele 71/72-E-1-S27, stan koji se nalazi na adresi Kalibunar, Soliter 1, Travnik, ulaz I, sprat 6, broj stana 27, sastoji se od 3 sobe, ukupne površine od 80 m2, sa suvlasničkim dijelom 80/1833 na zajedničkom dijelu nekretnine označene kao k.p. 71/72, suvlasništvo izvršenice sa dijelom  ½, </w:t>
      </w:r>
      <w:r w:rsidRPr="006864CD">
        <w:rPr>
          <w:rFonts w:ascii="Times New Roman" w:hAnsi="Times New Roman" w:cs="Times New Roman"/>
          <w:i/>
          <w:color w:val="000000"/>
          <w:lang w:val="bs-Latn-BA"/>
        </w:rPr>
        <w:t>u ukupnoj vrijednsoti trosobnog stana od 66.160,00 KM (vrijednost ½ nekretnine- trosobnog stana iznosi 22.080,00 KM), a prema procjeni sudskog vještaka građevinske  struke Kazimir Pobrić.</w:t>
      </w:r>
    </w:p>
    <w:p w:rsidR="006864CD" w:rsidRPr="006864CD" w:rsidRDefault="006864CD" w:rsidP="006864CD">
      <w:pPr>
        <w:ind w:left="540"/>
        <w:jc w:val="both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ind w:left="540"/>
        <w:jc w:val="both"/>
        <w:rPr>
          <w:rFonts w:ascii="Times New Roman" w:hAnsi="Times New Roman" w:cs="Times New Roman"/>
          <w:b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b/>
          <w:color w:val="000000" w:themeColor="text1"/>
          <w:lang w:val="bs-Latn-BA"/>
        </w:rPr>
        <w:t xml:space="preserve">II. ODREĐUJE SE PRVO ročište za javnu prodaju nepokretnosti u suvlasništvu izvršenika upisane u: </w:t>
      </w:r>
    </w:p>
    <w:p w:rsidR="006864CD" w:rsidRPr="006864CD" w:rsidRDefault="006864CD" w:rsidP="006864CD">
      <w:pPr>
        <w:ind w:left="540"/>
        <w:jc w:val="both"/>
        <w:rPr>
          <w:rFonts w:ascii="Times New Roman" w:hAnsi="Times New Roman" w:cs="Times New Roman"/>
          <w:b/>
          <w:color w:val="000000" w:themeColor="text1"/>
          <w:lang w:val="bs-Latn-BA"/>
        </w:rPr>
      </w:pPr>
    </w:p>
    <w:p w:rsidR="006864CD" w:rsidRPr="006864CD" w:rsidRDefault="006864CD" w:rsidP="006864CD">
      <w:pPr>
        <w:pStyle w:val="ListParagraph"/>
        <w:numPr>
          <w:ilvl w:val="0"/>
          <w:numId w:val="8"/>
        </w:numPr>
        <w:jc w:val="both"/>
        <w:rPr>
          <w:i/>
          <w:color w:val="000000" w:themeColor="text1"/>
          <w:lang w:val="bs-Latn-BA"/>
        </w:rPr>
      </w:pPr>
      <w:r w:rsidRPr="006864CD">
        <w:rPr>
          <w:lang w:val="bs-Latn-BA"/>
        </w:rPr>
        <w:t>zemljišnoknjižni uložak broj: 8869 katastarska općina NP_ Travnik, broj parcele 71/72-E-1-S27, stan koji se nalazi na adresi Kalibunar, Soliter 1, Travnik, ulaz I, sprat 6, broj stana 27, sastoji se od 3 sobe, ukupne površine od 80 m2, sa suvlasničkim dijelom 80/1833 na zajedničkom dijelu nekretnine označene kao k.p. 71/72, suvlasništvo izvršenice sa dijelom  1/2</w:t>
      </w:r>
      <w:r w:rsidRPr="006864CD">
        <w:rPr>
          <w:i/>
          <w:color w:val="000000" w:themeColor="text1"/>
          <w:lang w:val="bs-Latn-BA"/>
        </w:rPr>
        <w:t>,</w:t>
      </w:r>
    </w:p>
    <w:p w:rsidR="006864CD" w:rsidRPr="006864CD" w:rsidRDefault="006864CD" w:rsidP="006864CD">
      <w:pPr>
        <w:jc w:val="both"/>
        <w:rPr>
          <w:rFonts w:ascii="Times New Roman" w:hAnsi="Times New Roman" w:cs="Times New Roman"/>
          <w:b/>
          <w:color w:val="000000" w:themeColor="text1"/>
          <w:lang w:val="bs-Latn-BA"/>
        </w:rPr>
      </w:pPr>
    </w:p>
    <w:p w:rsidR="006864CD" w:rsidRPr="006864CD" w:rsidRDefault="006864CD" w:rsidP="006864CD">
      <w:pPr>
        <w:numPr>
          <w:ilvl w:val="0"/>
          <w:numId w:val="7"/>
        </w:numPr>
        <w:jc w:val="both"/>
        <w:rPr>
          <w:rFonts w:ascii="Times New Roman" w:hAnsi="Times New Roman" w:cs="Times New Roman"/>
          <w:b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b/>
          <w:color w:val="000000" w:themeColor="text1"/>
          <w:lang w:val="bs-Latn-BA"/>
        </w:rPr>
        <w:t xml:space="preserve">Ročište za prodaju predmetne nepokretnosti održat će se usmenim javnim nadmetanjem dana </w:t>
      </w:r>
      <w:r w:rsidRPr="006864CD">
        <w:rPr>
          <w:rFonts w:ascii="Times New Roman" w:hAnsi="Times New Roman" w:cs="Times New Roman"/>
          <w:b/>
          <w:color w:val="000000" w:themeColor="text1"/>
          <w:u w:val="single"/>
          <w:lang w:val="bs-Latn-BA"/>
        </w:rPr>
        <w:t>30.05.2024 godine u 09,30 sati,</w:t>
      </w:r>
      <w:r w:rsidRPr="006864CD">
        <w:rPr>
          <w:rFonts w:ascii="Times New Roman" w:hAnsi="Times New Roman" w:cs="Times New Roman"/>
          <w:b/>
          <w:color w:val="000000" w:themeColor="text1"/>
          <w:lang w:val="bs-Latn-BA"/>
        </w:rPr>
        <w:t xml:space="preserve"> u zgradi Općinskog suda Travnika, ul. Vezirska br. 2 sudnica broj 26.</w:t>
      </w:r>
    </w:p>
    <w:p w:rsidR="006864CD" w:rsidRPr="006864CD" w:rsidRDefault="006864CD" w:rsidP="006864CD">
      <w:pPr>
        <w:jc w:val="both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>Na prvom ročištu za prodaju usmenim javnim nadmetanjem nepokretnost se ne može prodati ispod ½ (jedne polovine) utvrđene vrijednosti iz stava I ovog Zaključka.</w:t>
      </w:r>
    </w:p>
    <w:p w:rsidR="006864CD" w:rsidRPr="006864CD" w:rsidRDefault="006864CD" w:rsidP="006864CD">
      <w:pPr>
        <w:jc w:val="both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numPr>
          <w:ilvl w:val="0"/>
          <w:numId w:val="7"/>
        </w:numPr>
        <w:jc w:val="both"/>
        <w:rPr>
          <w:rFonts w:ascii="Times New Roman" w:hAnsi="Times New Roman" w:cs="Times New Roman"/>
          <w:b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>Na javnoj prodaji mogu učestvovati sva pravna i fizička lica osim lica navedenih u čl. 88. Zakona o izvršnom postupku, a dužna su prije ročišta za prodaju na  ime osiguranja uplatiti iznos od  jedne desetine određene vrijednosti nepokretnosti, s tim što osiguranje ne može iznositi više od 10.000,00 KM i prije početka ročišta sudu predati uplatnicu iz koje je vidljivo da su osiguranje platile na depozitni račun Općinskog suda u Travniku,</w:t>
      </w:r>
      <w:r w:rsidRPr="006864CD">
        <w:rPr>
          <w:rFonts w:ascii="Times New Roman" w:hAnsi="Times New Roman" w:cs="Times New Roman"/>
          <w:b/>
          <w:color w:val="000000" w:themeColor="text1"/>
          <w:lang w:val="bs-Latn-BA"/>
        </w:rPr>
        <w:t xml:space="preserve"> otvoren kod UniCredit bank d.d. Mostar Poslovnica Travnik, račun br. 3389002208351383.</w:t>
      </w:r>
    </w:p>
    <w:p w:rsidR="006864CD" w:rsidRPr="006864CD" w:rsidRDefault="006864CD" w:rsidP="006864CD">
      <w:pPr>
        <w:jc w:val="both"/>
        <w:rPr>
          <w:rFonts w:ascii="Times New Roman" w:hAnsi="Times New Roman" w:cs="Times New Roman"/>
          <w:b/>
          <w:bCs/>
          <w:color w:val="000000" w:themeColor="text1"/>
          <w:lang w:val="bs-Latn-BA"/>
        </w:rPr>
      </w:pPr>
    </w:p>
    <w:p w:rsidR="006864CD" w:rsidRPr="006864CD" w:rsidRDefault="006864CD" w:rsidP="006864CD">
      <w:pPr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bCs/>
          <w:color w:val="000000" w:themeColor="text1"/>
          <w:lang w:val="bs-Latn-BA"/>
        </w:rPr>
        <w:t>Od polaganja osiguranja oslobođen je tražitelj izvršenja</w:t>
      </w:r>
      <w:r w:rsidRPr="006864CD">
        <w:rPr>
          <w:rFonts w:ascii="Times New Roman" w:hAnsi="Times New Roman" w:cs="Times New Roman"/>
          <w:b/>
          <w:bCs/>
          <w:color w:val="000000" w:themeColor="text1"/>
          <w:lang w:val="bs-Latn-BA"/>
        </w:rPr>
        <w:t xml:space="preserve">. </w:t>
      </w:r>
      <w:r w:rsidRPr="006864CD">
        <w:rPr>
          <w:rFonts w:ascii="Times New Roman" w:hAnsi="Times New Roman" w:cs="Times New Roman"/>
          <w:color w:val="000000" w:themeColor="text1"/>
          <w:lang w:val="bs-Latn-BA"/>
        </w:rPr>
        <w:t>Ročište za javno nadmetanje održat će se i kad prisustvuje samo jedan ponuđač.</w:t>
      </w:r>
    </w:p>
    <w:p w:rsidR="006864CD" w:rsidRPr="006864CD" w:rsidRDefault="006864CD" w:rsidP="006864CD">
      <w:pPr>
        <w:jc w:val="both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>Ponuđač s najvišom ponudom na ročištu plaća ukupnu prodajnu cijenu umanjenu za položeno osiguranje polaganjem cijene Sudu u roku od 30 dana. Ukoliko ponuđač s najvišom ponudom ne deponira prodajnu cijenu u ovom roku, Sud će zaključkom proglasiti prodaju tom ponuđaču nevaljanom i novim zaključkom odrediti da je nepokretnost prodana drugom po redu ponuđaču, koji treba da u roku od 30 dana od dana prijema ovog zaključka Sudu deponira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6864CD" w:rsidRPr="006864CD" w:rsidRDefault="006864CD" w:rsidP="006864CD">
      <w:pPr>
        <w:jc w:val="both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 xml:space="preserve">Shodno odredbi člana 75. st. 1. i 2. Zakona o izvršnom postupku („Službene novine F BiH“ br. 32/03;52/03;33/06;39/06;39/09;35/12),  stvarne služnosti, stvarni tereti i prava građenja na nepokretnosti, ne prestaju prodajom nepokretnosti. Prodajom nepokretnosti ne prestaju ni lične služnosti koje su u zemljišnoj knjizi upisane prije prava radi čijeg se namirenja izvršenje provodi. </w:t>
      </w:r>
    </w:p>
    <w:p w:rsidR="006864CD" w:rsidRPr="006864CD" w:rsidRDefault="006864CD" w:rsidP="006864CD">
      <w:pPr>
        <w:jc w:val="both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>Troškovi poreza i takse u vezi s prodajom nepokretnosti plaća kupac.</w:t>
      </w:r>
    </w:p>
    <w:p w:rsidR="006864CD" w:rsidRPr="006864CD" w:rsidRDefault="006864CD" w:rsidP="006864CD">
      <w:pPr>
        <w:jc w:val="both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>Ovaj zaključak objavit će se na oglasnoj tabli Suda i putem E- oglasne ploče suda, a stranka može, o svom trošku, zaključak objaviti i u sredstvima javnog informisanja.</w:t>
      </w:r>
    </w:p>
    <w:p w:rsidR="006864CD" w:rsidRPr="006864CD" w:rsidRDefault="006864CD" w:rsidP="006864CD">
      <w:pPr>
        <w:jc w:val="center"/>
        <w:outlineLvl w:val="0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jc w:val="center"/>
        <w:outlineLvl w:val="0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jc w:val="center"/>
        <w:outlineLvl w:val="0"/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 xml:space="preserve">                                                                                    SUDIJA</w:t>
      </w:r>
    </w:p>
    <w:p w:rsidR="006864CD" w:rsidRPr="006864CD" w:rsidRDefault="006864CD" w:rsidP="006864CD">
      <w:pPr>
        <w:jc w:val="center"/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 xml:space="preserve">                                                                                    Stojanka Kovačić</w:t>
      </w:r>
      <w:bookmarkStart w:id="0" w:name="_GoBack"/>
      <w:bookmarkEnd w:id="0"/>
    </w:p>
    <w:p w:rsidR="006864CD" w:rsidRPr="006864CD" w:rsidRDefault="006864CD" w:rsidP="006864CD">
      <w:pPr>
        <w:outlineLvl w:val="0"/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 xml:space="preserve">Protiv ovog zaključka nije </w:t>
      </w:r>
    </w:p>
    <w:p w:rsidR="006864CD" w:rsidRPr="006864CD" w:rsidRDefault="006864CD" w:rsidP="006864CD">
      <w:pPr>
        <w:rPr>
          <w:rFonts w:ascii="Times New Roman" w:hAnsi="Times New Roman" w:cs="Times New Roman"/>
          <w:b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 xml:space="preserve">dopušten pravni lijek. </w:t>
      </w:r>
    </w:p>
    <w:p w:rsidR="006864CD" w:rsidRPr="006864CD" w:rsidRDefault="006864CD" w:rsidP="006864CD">
      <w:pPr>
        <w:jc w:val="both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jc w:val="right"/>
        <w:rPr>
          <w:rFonts w:ascii="Times New Roman" w:hAnsi="Times New Roman" w:cs="Times New Roman"/>
          <w:color w:val="000000" w:themeColor="text1"/>
          <w:lang w:val="bs-Latn-BA"/>
        </w:rPr>
      </w:pPr>
      <w:r w:rsidRPr="006864CD">
        <w:rPr>
          <w:rFonts w:ascii="Times New Roman" w:hAnsi="Times New Roman" w:cs="Times New Roman"/>
          <w:color w:val="000000" w:themeColor="text1"/>
          <w:lang w:val="bs-Latn-BA"/>
        </w:rPr>
        <w:t xml:space="preserve"> </w:t>
      </w:r>
    </w:p>
    <w:p w:rsidR="006864CD" w:rsidRPr="006864CD" w:rsidRDefault="006864CD" w:rsidP="006864CD">
      <w:pPr>
        <w:jc w:val="both"/>
        <w:rPr>
          <w:rFonts w:ascii="Times New Roman" w:hAnsi="Times New Roman" w:cs="Times New Roman"/>
          <w:color w:val="000000" w:themeColor="text1"/>
          <w:lang w:val="bs-Latn-BA"/>
        </w:rPr>
      </w:pPr>
    </w:p>
    <w:p w:rsidR="006864CD" w:rsidRPr="006864CD" w:rsidRDefault="006864CD" w:rsidP="006864CD">
      <w:pPr>
        <w:rPr>
          <w:rFonts w:ascii="Times New Roman" w:hAnsi="Times New Roman" w:cs="Times New Roman"/>
          <w:color w:val="000000" w:themeColor="text1"/>
          <w:lang w:val="bs-Latn-BA"/>
        </w:rPr>
      </w:pPr>
    </w:p>
    <w:p w:rsidR="00531260" w:rsidRPr="006864CD" w:rsidRDefault="00531260" w:rsidP="006864CD">
      <w:pPr>
        <w:rPr>
          <w:rFonts w:ascii="Times New Roman" w:hAnsi="Times New Roman" w:cs="Times New Roman"/>
        </w:rPr>
      </w:pPr>
    </w:p>
    <w:sectPr w:rsidR="00531260" w:rsidRPr="006864CD" w:rsidSect="00DA3D39">
      <w:footerReference w:type="even" r:id="rId5"/>
      <w:footerReference w:type="default" r:id="rId6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312" w:rsidRDefault="001D6326" w:rsidP="00F273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27312" w:rsidRDefault="001D63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6895681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DA3D39" w:rsidRPr="00DA3D39" w:rsidRDefault="001D6326">
        <w:pPr>
          <w:pStyle w:val="Footer"/>
          <w:jc w:val="right"/>
          <w:rPr>
            <w:sz w:val="20"/>
            <w:szCs w:val="20"/>
          </w:rPr>
        </w:pPr>
        <w:r w:rsidRPr="00DA3D39">
          <w:rPr>
            <w:sz w:val="20"/>
            <w:szCs w:val="20"/>
          </w:rPr>
          <w:fldChar w:fldCharType="begin"/>
        </w:r>
        <w:r w:rsidRPr="00DA3D39">
          <w:rPr>
            <w:sz w:val="20"/>
            <w:szCs w:val="20"/>
          </w:rPr>
          <w:instrText xml:space="preserve"> PAGE   \* MERGEFORMAT </w:instrText>
        </w:r>
        <w:r w:rsidRPr="00DA3D39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2</w:t>
        </w:r>
        <w:r w:rsidRPr="00DA3D39">
          <w:rPr>
            <w:noProof/>
            <w:sz w:val="20"/>
            <w:szCs w:val="20"/>
          </w:rPr>
          <w:fldChar w:fldCharType="end"/>
        </w:r>
      </w:p>
    </w:sdtContent>
  </w:sdt>
  <w:p w:rsidR="00DA3D39" w:rsidRDefault="001D6326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52A4"/>
    <w:multiLevelType w:val="hybridMultilevel"/>
    <w:tmpl w:val="2D2C8076"/>
    <w:lvl w:ilvl="0" w:tplc="7BFAC1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14A06"/>
    <w:multiLevelType w:val="hybridMultilevel"/>
    <w:tmpl w:val="72E2E1B8"/>
    <w:lvl w:ilvl="0" w:tplc="07B60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9915BC"/>
    <w:multiLevelType w:val="multilevel"/>
    <w:tmpl w:val="EDF6A0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1D197E27"/>
    <w:multiLevelType w:val="multilevel"/>
    <w:tmpl w:val="D7F4679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30B83F8B"/>
    <w:multiLevelType w:val="multilevel"/>
    <w:tmpl w:val="D92AD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386D6D"/>
    <w:multiLevelType w:val="multilevel"/>
    <w:tmpl w:val="5CE4F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1C2025D"/>
    <w:multiLevelType w:val="hybridMultilevel"/>
    <w:tmpl w:val="C8FAA264"/>
    <w:lvl w:ilvl="0" w:tplc="632018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CDAA6FC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6643A6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0120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308E29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B7E0A3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9D4A46C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2F02A0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3B8B78A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96F6D0F"/>
    <w:multiLevelType w:val="hybridMultilevel"/>
    <w:tmpl w:val="D3505796"/>
    <w:lvl w:ilvl="0" w:tplc="AE30EB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31260"/>
    <w:rsid w:val="001D6326"/>
    <w:rsid w:val="00531260"/>
    <w:rsid w:val="006864CD"/>
    <w:rsid w:val="00D6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C6FA4"/>
  <w15:docId w15:val="{2C02A458-A908-4BE4-9D85-01B42F306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rsid w:val="006864CD"/>
    <w:pPr>
      <w:tabs>
        <w:tab w:val="center" w:pos="4320"/>
        <w:tab w:val="right" w:pos="8640"/>
      </w:tabs>
    </w:pPr>
    <w:rPr>
      <w:rFonts w:ascii="Times New Roman" w:hAnsi="Times New Roman" w:cs="Times New Roman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864CD"/>
    <w:rPr>
      <w:sz w:val="24"/>
      <w:szCs w:val="24"/>
      <w:lang w:val="en-GB" w:eastAsia="en-US"/>
    </w:rPr>
  </w:style>
  <w:style w:type="character" w:styleId="PageNumber">
    <w:name w:val="page number"/>
    <w:basedOn w:val="DefaultParagraphFont"/>
    <w:rsid w:val="006864CD"/>
  </w:style>
  <w:style w:type="paragraph" w:styleId="ListParagraph">
    <w:name w:val="List Paragraph"/>
    <w:basedOn w:val="Normal"/>
    <w:uiPriority w:val="34"/>
    <w:qFormat/>
    <w:rsid w:val="006864CD"/>
    <w:pPr>
      <w:ind w:left="720"/>
      <w:contextualSpacing/>
    </w:pPr>
    <w:rPr>
      <w:rFonts w:ascii="Times New Roman" w:hAnsi="Times New Roman" w:cs="Times New Roman"/>
      <w:lang w:val="en-GB"/>
    </w:rPr>
  </w:style>
  <w:style w:type="paragraph" w:styleId="BalloonText">
    <w:name w:val="Balloon Text"/>
    <w:basedOn w:val="Normal"/>
    <w:link w:val="BalloonTextChar"/>
    <w:semiHidden/>
    <w:unhideWhenUsed/>
    <w:rsid w:val="001D63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D6326"/>
    <w:rPr>
      <w:rFonts w:ascii="Segoe UI" w:hAnsi="Segoe UI" w:cs="Segoe UI"/>
      <w:sz w:val="18"/>
      <w:szCs w:val="18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758</Words>
  <Characters>4322</Characters>
  <Application>Microsoft Office Word</Application>
  <DocSecurity>0</DocSecurity>
  <Lines>36</Lines>
  <Paragraphs>10</Paragraphs>
  <ScaleCrop>false</ScaleCrop>
  <Company> </Company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Ivana Kujundzic</cp:lastModifiedBy>
  <cp:revision>6</cp:revision>
  <cp:lastPrinted>2024-04-23T07:32:00Z</cp:lastPrinted>
  <dcterms:created xsi:type="dcterms:W3CDTF">2015-12-14T08:13:00Z</dcterms:created>
  <dcterms:modified xsi:type="dcterms:W3CDTF">2024-04-23T07:32:00Z</dcterms:modified>
</cp:coreProperties>
</file>