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FA7" w:rsidRDefault="00247FA7" w:rsidP="00247FA7">
      <w:bookmarkStart w:id="0" w:name="_GoBack"/>
      <w:bookmarkEnd w:id="0"/>
      <w:r>
        <w:t xml:space="preserve">BOSNA I HERCEGOVINA                                                          </w:t>
      </w:r>
    </w:p>
    <w:p w:rsidR="00247FA7" w:rsidRDefault="00247FA7" w:rsidP="00247FA7">
      <w:r>
        <w:t xml:space="preserve">REPUBLIKA SRPSKA </w:t>
      </w:r>
    </w:p>
    <w:p w:rsidR="00247FA7" w:rsidRDefault="00247FA7" w:rsidP="00247FA7">
      <w:pPr>
        <w:rPr>
          <w:b/>
        </w:rPr>
      </w:pPr>
      <w:r>
        <w:rPr>
          <w:b/>
        </w:rPr>
        <w:t xml:space="preserve">OSNOVNI SUD U BIJELJINI </w:t>
      </w:r>
    </w:p>
    <w:p w:rsidR="00247FA7" w:rsidRDefault="00247FA7" w:rsidP="00247FA7">
      <w:r>
        <w:t>Broj: 80 0 I 135278 23  Kom 4</w:t>
      </w:r>
    </w:p>
    <w:p w:rsidR="00247FA7" w:rsidRDefault="00247FA7" w:rsidP="00247FA7">
      <w:r>
        <w:t xml:space="preserve">Bijeljina 18.04.2024. godine </w:t>
      </w:r>
    </w:p>
    <w:p w:rsidR="00247FA7" w:rsidRDefault="00247FA7" w:rsidP="00247FA7">
      <w:pPr>
        <w:jc w:val="both"/>
        <w:rPr>
          <w:sz w:val="22"/>
          <w:szCs w:val="22"/>
        </w:rPr>
      </w:pPr>
    </w:p>
    <w:p w:rsidR="00247FA7" w:rsidRDefault="00247FA7" w:rsidP="00247FA7">
      <w:pPr>
        <w:jc w:val="both"/>
        <w:rPr>
          <w:sz w:val="22"/>
          <w:szCs w:val="22"/>
        </w:rPr>
      </w:pPr>
    </w:p>
    <w:p w:rsidR="00247FA7" w:rsidRDefault="00247FA7" w:rsidP="00247FA7">
      <w:pPr>
        <w:ind w:firstLine="708"/>
        <w:jc w:val="both"/>
        <w:rPr>
          <w:sz w:val="22"/>
          <w:szCs w:val="22"/>
          <w:lang w:val="hr-HR"/>
        </w:rPr>
      </w:pPr>
      <w:r>
        <w:rPr>
          <w:sz w:val="22"/>
          <w:szCs w:val="22"/>
        </w:rPr>
        <w:t xml:space="preserve">Osnovni sud u Bijeljini, po sudiji Ćosić Mediha, u izvršnom postupku tražioca izvršenja </w:t>
      </w:r>
      <w:r>
        <w:t xml:space="preserve">JP “Gradska toplana” d.o.o. Bijeljina, ulica Miloša Crnjanskog bb,  protiv izvršenika Spasojević Miodraga iz Bijeljine, ulica Raje Baničića, </w:t>
      </w:r>
      <w:r w:rsidR="004D223B">
        <w:t>lamel</w:t>
      </w:r>
      <w:r>
        <w:t xml:space="preserve">a IV, stan br 63, </w:t>
      </w:r>
      <w:r>
        <w:rPr>
          <w:lang w:val="hr-HR"/>
        </w:rPr>
        <w:t>radi naplate novčanog potraživanja, v. sp. 1.699,09 KM</w:t>
      </w:r>
      <w:r>
        <w:rPr>
          <w:sz w:val="22"/>
          <w:szCs w:val="22"/>
        </w:rPr>
        <w:t>, donio je dana 17.04.2024.godine, sledeći:</w:t>
      </w:r>
    </w:p>
    <w:p w:rsidR="00247FA7" w:rsidRDefault="00247FA7" w:rsidP="00247FA7">
      <w:pPr>
        <w:jc w:val="both"/>
      </w:pPr>
      <w:r>
        <w:rPr>
          <w:sz w:val="22"/>
          <w:szCs w:val="22"/>
          <w:lang w:val="hr-HR"/>
        </w:rPr>
        <w:t xml:space="preserve"> </w:t>
      </w:r>
    </w:p>
    <w:p w:rsidR="00247FA7" w:rsidRDefault="00247FA7" w:rsidP="00247FA7">
      <w:pPr>
        <w:jc w:val="center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:rsidR="00247FA7" w:rsidRDefault="00247FA7" w:rsidP="00247FA7">
      <w:pPr>
        <w:jc w:val="both"/>
        <w:rPr>
          <w:b/>
          <w:lang w:val="hr-HR"/>
        </w:rPr>
      </w:pPr>
      <w:r>
        <w:rPr>
          <w:b/>
          <w:lang w:val="hr-HR"/>
        </w:rPr>
        <w:t xml:space="preserve"> </w:t>
      </w:r>
    </w:p>
    <w:p w:rsidR="00247FA7" w:rsidRDefault="00247FA7" w:rsidP="00247FA7">
      <w:pPr>
        <w:jc w:val="both"/>
        <w:rPr>
          <w:b/>
          <w:lang w:val="bs-Latn-BA"/>
        </w:rPr>
      </w:pPr>
      <w:r>
        <w:rPr>
          <w:lang w:val="hr-HR"/>
        </w:rPr>
        <w:t>Rješenjem</w:t>
      </w:r>
      <w:r>
        <w:rPr>
          <w:lang w:val="bs-Latn-BA"/>
        </w:rPr>
        <w:t xml:space="preserve">  Osnovnog suda u Bijeljini broj </w:t>
      </w:r>
      <w:r w:rsidRPr="00247FA7">
        <w:rPr>
          <w:lang w:val="hr-HR"/>
        </w:rPr>
        <w:t xml:space="preserve">80 0 I 135278 23 Kom </w:t>
      </w:r>
      <w:r>
        <w:rPr>
          <w:lang w:val="hr-HR"/>
        </w:rPr>
        <w:t>od  23.05.2022.godine,</w:t>
      </w:r>
      <w:r>
        <w:rPr>
          <w:b/>
          <w:lang w:val="bs-Latn-BA"/>
        </w:rPr>
        <w:t xml:space="preserve"> </w:t>
      </w:r>
      <w:r>
        <w:rPr>
          <w:lang w:val="hr-HR"/>
        </w:rPr>
        <w:t xml:space="preserve">dopušteno je izvršenje protiv izvršenika </w:t>
      </w:r>
      <w:r w:rsidRPr="00247FA7">
        <w:rPr>
          <w:lang w:val="hr-HR"/>
        </w:rPr>
        <w:t xml:space="preserve">Spasojević Miodraga iz Bijeljine, ulica Raje Baničića, </w:t>
      </w:r>
      <w:r w:rsidR="004D223B">
        <w:rPr>
          <w:lang w:val="hr-HR"/>
        </w:rPr>
        <w:t>lamel</w:t>
      </w:r>
      <w:r w:rsidRPr="00247FA7">
        <w:rPr>
          <w:lang w:val="hr-HR"/>
        </w:rPr>
        <w:t>a IV, stan br 63</w:t>
      </w:r>
      <w:r>
        <w:rPr>
          <w:lang w:val="hr-HR"/>
        </w:rPr>
        <w:t>, radi namirenja duga tražioca izvršenja prodajom pokretnih stvari izvršenika.</w:t>
      </w:r>
    </w:p>
    <w:p w:rsidR="00247FA7" w:rsidRDefault="00247FA7" w:rsidP="00247FA7">
      <w:pPr>
        <w:jc w:val="both"/>
        <w:rPr>
          <w:lang w:val="hr-HR"/>
        </w:rPr>
      </w:pPr>
    </w:p>
    <w:p w:rsidR="00247FA7" w:rsidRDefault="00247FA7" w:rsidP="00247FA7">
      <w:pPr>
        <w:jc w:val="both"/>
        <w:rPr>
          <w:lang w:val="hr-HR"/>
        </w:rPr>
      </w:pPr>
      <w:r>
        <w:rPr>
          <w:lang w:val="hr-HR"/>
        </w:rPr>
        <w:t xml:space="preserve">      Dana </w:t>
      </w:r>
      <w:r w:rsidR="007E6AF3">
        <w:rPr>
          <w:lang w:val="hr-HR"/>
        </w:rPr>
        <w:t xml:space="preserve">17.01.2024, </w:t>
      </w:r>
      <w:r>
        <w:rPr>
          <w:lang w:val="hr-HR"/>
        </w:rPr>
        <w:t>godine, zaplijenjene su i popisane sljedeće pokretne stvari   izvršenika.</w:t>
      </w:r>
    </w:p>
    <w:p w:rsidR="00247FA7" w:rsidRDefault="00247FA7" w:rsidP="00247FA7">
      <w:pPr>
        <w:jc w:val="both"/>
        <w:rPr>
          <w:lang w:val="hr-HR"/>
        </w:rPr>
      </w:pPr>
    </w:p>
    <w:p w:rsidR="00247FA7" w:rsidRDefault="00247FA7" w:rsidP="00247FA7">
      <w:pPr>
        <w:rPr>
          <w:b/>
          <w:u w:val="single"/>
          <w:lang w:val="hr-HR"/>
        </w:rPr>
      </w:pPr>
      <w:r>
        <w:rPr>
          <w:b/>
          <w:lang w:val="hr-HR"/>
        </w:rPr>
        <w:tab/>
      </w:r>
      <w:r>
        <w:rPr>
          <w:b/>
          <w:u w:val="single"/>
          <w:lang w:val="hr-HR"/>
        </w:rPr>
        <w:t>1.Određuje se prva prodaja pokretnih stvari  izvršenika.</w:t>
      </w:r>
    </w:p>
    <w:p w:rsidR="00DA09EC" w:rsidRDefault="00DA09EC" w:rsidP="00247FA7">
      <w:pPr>
        <w:rPr>
          <w:b/>
          <w:u w:val="single"/>
          <w:lang w:val="hr-HR"/>
        </w:rPr>
      </w:pPr>
    </w:p>
    <w:p w:rsidR="00DA09EC" w:rsidRDefault="00DA09EC" w:rsidP="00247FA7">
      <w:pPr>
        <w:rPr>
          <w:b/>
          <w:u w:val="single"/>
          <w:lang w:val="hr-HR"/>
        </w:rPr>
      </w:pPr>
    </w:p>
    <w:tbl>
      <w:tblPr>
        <w:tblStyle w:val="TableGrid"/>
        <w:tblpPr w:leftFromText="180" w:rightFromText="180" w:vertAnchor="text" w:horzAnchor="margin" w:tblpX="-147" w:tblpY="120"/>
        <w:tblW w:w="9208" w:type="dxa"/>
        <w:tblLook w:val="04A0" w:firstRow="1" w:lastRow="0" w:firstColumn="1" w:lastColumn="0" w:noHBand="0" w:noVBand="1"/>
      </w:tblPr>
      <w:tblGrid>
        <w:gridCol w:w="851"/>
        <w:gridCol w:w="5245"/>
        <w:gridCol w:w="846"/>
        <w:gridCol w:w="2266"/>
      </w:tblGrid>
      <w:tr w:rsidR="00DA09EC" w:rsidTr="00DA09EC">
        <w:trPr>
          <w:trHeight w:val="563"/>
        </w:trPr>
        <w:tc>
          <w:tcPr>
            <w:tcW w:w="851" w:type="dxa"/>
          </w:tcPr>
          <w:p w:rsidR="00DA09EC" w:rsidRPr="00DA09EC" w:rsidRDefault="00DA09EC" w:rsidP="00DA09EC">
            <w:pPr>
              <w:rPr>
                <w:b/>
                <w:lang w:val="hr-HR"/>
              </w:rPr>
            </w:pPr>
            <w:r w:rsidRPr="00DA09EC">
              <w:rPr>
                <w:b/>
                <w:lang w:val="hr-HR"/>
              </w:rPr>
              <w:t>Redni</w:t>
            </w:r>
          </w:p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broj</w:t>
            </w:r>
          </w:p>
        </w:tc>
        <w:tc>
          <w:tcPr>
            <w:tcW w:w="5245" w:type="dxa"/>
          </w:tcPr>
          <w:p w:rsidR="00DA09EC" w:rsidRPr="00DA09EC" w:rsidRDefault="00DA09EC" w:rsidP="00DA09EC">
            <w:pPr>
              <w:rPr>
                <w:b/>
                <w:lang w:val="hr-HR"/>
              </w:rPr>
            </w:pPr>
            <w:r w:rsidRPr="00DA09EC">
              <w:rPr>
                <w:b/>
                <w:lang w:val="hr-HR"/>
              </w:rPr>
              <w:t xml:space="preserve">                Opis popisanih stvari</w:t>
            </w:r>
          </w:p>
        </w:tc>
        <w:tc>
          <w:tcPr>
            <w:tcW w:w="84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Kom</w:t>
            </w:r>
          </w:p>
        </w:tc>
        <w:tc>
          <w:tcPr>
            <w:tcW w:w="226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Vrijednost</w:t>
            </w:r>
          </w:p>
        </w:tc>
      </w:tr>
      <w:tr w:rsidR="00DA09EC" w:rsidTr="00DA09EC">
        <w:trPr>
          <w:trHeight w:val="542"/>
        </w:trPr>
        <w:tc>
          <w:tcPr>
            <w:tcW w:w="851" w:type="dxa"/>
          </w:tcPr>
          <w:p w:rsidR="00DA09EC" w:rsidRPr="00DA09EC" w:rsidRDefault="00DA09EC" w:rsidP="00DA09EC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hr-HR"/>
              </w:rPr>
            </w:pPr>
          </w:p>
        </w:tc>
        <w:tc>
          <w:tcPr>
            <w:tcW w:w="5245" w:type="dxa"/>
          </w:tcPr>
          <w:p w:rsidR="00DA09EC" w:rsidRPr="00DA09EC" w:rsidRDefault="00DA09EC" w:rsidP="00DA09EC">
            <w:pPr>
              <w:rPr>
                <w:b/>
                <w:u w:val="single"/>
                <w:lang w:val="hr-HR"/>
              </w:rPr>
            </w:pPr>
            <w:r w:rsidRPr="00DA09EC">
              <w:rPr>
                <w:b/>
                <w:u w:val="single"/>
                <w:lang w:val="hr-HR"/>
              </w:rPr>
              <w:t>LCD Televizor „Vox“</w:t>
            </w:r>
          </w:p>
        </w:tc>
        <w:tc>
          <w:tcPr>
            <w:tcW w:w="84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1</w:t>
            </w:r>
          </w:p>
        </w:tc>
        <w:tc>
          <w:tcPr>
            <w:tcW w:w="226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300,00KM</w:t>
            </w:r>
          </w:p>
        </w:tc>
      </w:tr>
      <w:tr w:rsidR="00DA09EC" w:rsidTr="00DA09EC">
        <w:trPr>
          <w:trHeight w:val="437"/>
        </w:trPr>
        <w:tc>
          <w:tcPr>
            <w:tcW w:w="851" w:type="dxa"/>
          </w:tcPr>
          <w:p w:rsidR="00DA09EC" w:rsidRPr="00DA09EC" w:rsidRDefault="00DA09EC" w:rsidP="00DA09EC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hr-HR"/>
              </w:rPr>
            </w:pPr>
          </w:p>
        </w:tc>
        <w:tc>
          <w:tcPr>
            <w:tcW w:w="5245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Frižider  „Samsung“</w:t>
            </w:r>
          </w:p>
        </w:tc>
        <w:tc>
          <w:tcPr>
            <w:tcW w:w="84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1</w:t>
            </w:r>
          </w:p>
        </w:tc>
        <w:tc>
          <w:tcPr>
            <w:tcW w:w="226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300,00 KM</w:t>
            </w:r>
          </w:p>
        </w:tc>
      </w:tr>
      <w:tr w:rsidR="00DA09EC" w:rsidTr="00DA09EC">
        <w:trPr>
          <w:trHeight w:val="684"/>
        </w:trPr>
        <w:tc>
          <w:tcPr>
            <w:tcW w:w="851" w:type="dxa"/>
          </w:tcPr>
          <w:p w:rsidR="00DA09EC" w:rsidRPr="00DA09EC" w:rsidRDefault="00DA09EC" w:rsidP="00DA09EC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hr-HR"/>
              </w:rPr>
            </w:pPr>
          </w:p>
        </w:tc>
        <w:tc>
          <w:tcPr>
            <w:tcW w:w="5245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Kuhinjski sto sa 4 stolice</w:t>
            </w:r>
          </w:p>
        </w:tc>
        <w:tc>
          <w:tcPr>
            <w:tcW w:w="84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1</w:t>
            </w:r>
          </w:p>
        </w:tc>
        <w:tc>
          <w:tcPr>
            <w:tcW w:w="226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250,00 KM</w:t>
            </w:r>
          </w:p>
        </w:tc>
      </w:tr>
      <w:tr w:rsidR="00DA09EC" w:rsidTr="00DA09EC">
        <w:trPr>
          <w:trHeight w:val="678"/>
        </w:trPr>
        <w:tc>
          <w:tcPr>
            <w:tcW w:w="851" w:type="dxa"/>
          </w:tcPr>
          <w:p w:rsidR="00DA09EC" w:rsidRPr="00DA09EC" w:rsidRDefault="00DA09EC" w:rsidP="00DA09EC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hr-HR"/>
              </w:rPr>
            </w:pPr>
          </w:p>
        </w:tc>
        <w:tc>
          <w:tcPr>
            <w:tcW w:w="5245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Trosjed, dvosjed (bra</w:t>
            </w:r>
            <w:r w:rsidR="004D223B">
              <w:rPr>
                <w:b/>
                <w:u w:val="single"/>
                <w:lang w:val="hr-HR"/>
              </w:rPr>
              <w:t>o</w:t>
            </w:r>
            <w:r>
              <w:rPr>
                <w:b/>
                <w:u w:val="single"/>
                <w:lang w:val="hr-HR"/>
              </w:rPr>
              <w:t>n boje)</w:t>
            </w:r>
          </w:p>
        </w:tc>
        <w:tc>
          <w:tcPr>
            <w:tcW w:w="84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1</w:t>
            </w:r>
          </w:p>
        </w:tc>
        <w:tc>
          <w:tcPr>
            <w:tcW w:w="2266" w:type="dxa"/>
          </w:tcPr>
          <w:p w:rsidR="00DA09EC" w:rsidRDefault="00DA09EC" w:rsidP="00DA09EC">
            <w:pPr>
              <w:rPr>
                <w:b/>
                <w:u w:val="single"/>
                <w:lang w:val="hr-HR"/>
              </w:rPr>
            </w:pPr>
            <w:r>
              <w:rPr>
                <w:b/>
                <w:u w:val="single"/>
                <w:lang w:val="hr-HR"/>
              </w:rPr>
              <w:t>250,00 KM</w:t>
            </w:r>
          </w:p>
        </w:tc>
      </w:tr>
    </w:tbl>
    <w:p w:rsidR="00DA09EC" w:rsidRDefault="00DA09EC" w:rsidP="00247FA7">
      <w:pPr>
        <w:rPr>
          <w:b/>
          <w:u w:val="single"/>
          <w:lang w:val="hr-HR"/>
        </w:rPr>
      </w:pPr>
    </w:p>
    <w:p w:rsidR="00DA09EC" w:rsidRDefault="00DA09EC" w:rsidP="00247FA7">
      <w:pPr>
        <w:rPr>
          <w:b/>
          <w:u w:val="single"/>
          <w:lang w:val="hr-HR"/>
        </w:rPr>
      </w:pPr>
    </w:p>
    <w:p w:rsidR="00247FA7" w:rsidRDefault="00247FA7" w:rsidP="00247FA7">
      <w:pPr>
        <w:jc w:val="both"/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i to putem usmenog javnog nadmetanja na dan </w:t>
      </w:r>
      <w:r w:rsidR="00DA09EC">
        <w:rPr>
          <w:b/>
          <w:u w:val="single"/>
          <w:lang w:val="hr-HR"/>
        </w:rPr>
        <w:t>23.05</w:t>
      </w:r>
      <w:r>
        <w:rPr>
          <w:b/>
          <w:u w:val="single"/>
          <w:lang w:val="hr-HR"/>
        </w:rPr>
        <w:t>.2024.</w:t>
      </w:r>
      <w:r w:rsidR="00DA09EC">
        <w:rPr>
          <w:b/>
          <w:u w:val="single"/>
          <w:lang w:val="hr-HR"/>
        </w:rPr>
        <w:t xml:space="preserve"> godine  u 10</w:t>
      </w:r>
      <w:r>
        <w:rPr>
          <w:b/>
          <w:u w:val="single"/>
          <w:lang w:val="hr-HR"/>
        </w:rPr>
        <w:t>,00 časova,  a koje će se  održati u zgradi Osnovnog suda u Bijeljini, soba broj 2-A.</w:t>
      </w:r>
    </w:p>
    <w:p w:rsidR="00247FA7" w:rsidRDefault="00247FA7" w:rsidP="00247FA7">
      <w:pPr>
        <w:jc w:val="both"/>
        <w:rPr>
          <w:lang w:val="hr-HR"/>
        </w:rPr>
      </w:pPr>
    </w:p>
    <w:p w:rsidR="00247FA7" w:rsidRDefault="00247FA7" w:rsidP="00247FA7">
      <w:pPr>
        <w:numPr>
          <w:ilvl w:val="0"/>
          <w:numId w:val="1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 xml:space="preserve">u iznosu od  </w:t>
      </w:r>
    </w:p>
    <w:p w:rsidR="00247FA7" w:rsidRDefault="00247FA7" w:rsidP="00247FA7">
      <w:pPr>
        <w:ind w:left="360"/>
        <w:jc w:val="both"/>
        <w:rPr>
          <w:b/>
          <w:lang w:val="hr-HR"/>
        </w:rPr>
      </w:pPr>
      <w:r>
        <w:rPr>
          <w:b/>
          <w:lang w:val="hr-HR"/>
        </w:rPr>
        <w:t xml:space="preserve">      </w:t>
      </w:r>
      <w:r w:rsidR="00DA09EC">
        <w:rPr>
          <w:b/>
          <w:lang w:val="hr-HR"/>
        </w:rPr>
        <w:t>1.100</w:t>
      </w:r>
      <w:r>
        <w:rPr>
          <w:b/>
          <w:lang w:val="hr-HR"/>
        </w:rPr>
        <w:t>,00 KM.</w:t>
      </w:r>
    </w:p>
    <w:p w:rsidR="00247FA7" w:rsidRDefault="00247FA7" w:rsidP="00247FA7">
      <w:pPr>
        <w:ind w:left="360"/>
        <w:jc w:val="both"/>
        <w:rPr>
          <w:b/>
          <w:lang w:val="hr-HR"/>
        </w:rPr>
      </w:pPr>
    </w:p>
    <w:p w:rsidR="00247FA7" w:rsidRDefault="00247FA7" w:rsidP="00247FA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jeste 1/2 utvrđene vrijednosti, po jednoj stvari. </w:t>
      </w:r>
    </w:p>
    <w:p w:rsidR="00247FA7" w:rsidRDefault="00247FA7" w:rsidP="00247FA7">
      <w:pPr>
        <w:ind w:left="720"/>
        <w:jc w:val="both"/>
        <w:rPr>
          <w:lang w:val="hr-HR"/>
        </w:rPr>
      </w:pPr>
    </w:p>
    <w:p w:rsidR="00247FA7" w:rsidRDefault="00247FA7" w:rsidP="00247FA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 . Ako to ne učini, drugi ponuđač će biti proglašen kupcem i bit će dužan platiti cijenu koju je ponudio i tako redom.</w:t>
      </w:r>
    </w:p>
    <w:p w:rsidR="00247FA7" w:rsidRDefault="00247FA7" w:rsidP="00247FA7">
      <w:pPr>
        <w:ind w:left="720"/>
        <w:jc w:val="both"/>
        <w:rPr>
          <w:lang w:val="hr-HR"/>
        </w:rPr>
      </w:pPr>
    </w:p>
    <w:p w:rsidR="00247FA7" w:rsidRDefault="00247FA7" w:rsidP="00247FA7">
      <w:pPr>
        <w:numPr>
          <w:ilvl w:val="0"/>
          <w:numId w:val="1"/>
        </w:numPr>
        <w:jc w:val="both"/>
        <w:rPr>
          <w:b/>
          <w:lang w:val="hr-HR"/>
        </w:rPr>
      </w:pPr>
      <w:r>
        <w:rPr>
          <w:b/>
          <w:lang w:val="hr-HR"/>
        </w:rPr>
        <w:lastRenderedPageBreak/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247FA7" w:rsidRDefault="00247FA7" w:rsidP="00247FA7">
      <w:pPr>
        <w:ind w:left="720"/>
        <w:jc w:val="both"/>
        <w:rPr>
          <w:b/>
          <w:lang w:val="hr-HR"/>
        </w:rPr>
      </w:pPr>
    </w:p>
    <w:p w:rsidR="00247FA7" w:rsidRDefault="00247FA7" w:rsidP="00247FA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nijedan ponuđač ne plati cijenu, Sud će, na zahtjev jedne od stranaka, objaviti da ročište za prodaju nije uspjelo, a stranka može, u smislu odredbe člana 131. stav 3. Zakona o izvršnom postupku (“Službeni glasnik Republike Srpske“ br.59/03,85/03,64/05, 118/07,29/10,57/12,67/13,98/14,66/18), u roku od osam dana tražiti zakazivanje novog ročišta. </w:t>
      </w:r>
    </w:p>
    <w:p w:rsidR="00247FA7" w:rsidRDefault="00247FA7" w:rsidP="00247FA7">
      <w:pPr>
        <w:pStyle w:val="ListParagraph"/>
        <w:rPr>
          <w:lang w:val="hr-HR"/>
        </w:rPr>
      </w:pPr>
    </w:p>
    <w:p w:rsidR="00247FA7" w:rsidRDefault="00247FA7" w:rsidP="00247FA7">
      <w:pPr>
        <w:jc w:val="both"/>
        <w:rPr>
          <w:lang w:val="hr-HR"/>
        </w:rPr>
      </w:pPr>
    </w:p>
    <w:p w:rsidR="00247FA7" w:rsidRDefault="00247FA7" w:rsidP="00247FA7">
      <w:pPr>
        <w:jc w:val="both"/>
        <w:rPr>
          <w:lang w:val="hr-HR"/>
        </w:rPr>
      </w:pPr>
    </w:p>
    <w:p w:rsidR="00247FA7" w:rsidRDefault="00247FA7" w:rsidP="00247FA7">
      <w:pPr>
        <w:jc w:val="both"/>
        <w:rPr>
          <w:lang w:val="hr-HR"/>
        </w:rPr>
      </w:pPr>
    </w:p>
    <w:p w:rsidR="00247FA7" w:rsidRDefault="00247FA7" w:rsidP="00247FA7">
      <w:pPr>
        <w:jc w:val="both"/>
        <w:rPr>
          <w:lang w:val="hr-HR"/>
        </w:rPr>
      </w:pPr>
    </w:p>
    <w:p w:rsidR="00247FA7" w:rsidRDefault="00247FA7" w:rsidP="00247FA7">
      <w:pPr>
        <w:ind w:left="720"/>
        <w:jc w:val="both"/>
        <w:rPr>
          <w:lang w:val="hr-HR"/>
        </w:rPr>
      </w:pPr>
      <w:r>
        <w:rPr>
          <w:lang w:val="hr-HR"/>
        </w:rPr>
        <w:t xml:space="preserve"> </w:t>
      </w:r>
    </w:p>
    <w:p w:rsidR="00247FA7" w:rsidRDefault="00247FA7" w:rsidP="00247FA7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Ukoliko nijedna stranka ne predloži održavanje novog ročišta za prodaju u roku iz tačke 5. ovog zaključka ili ako se stvari ne uspiju prodati na drugom ročištu, Sud će, u smislu stava 5. navedenog člana, postupak obustaviti.</w:t>
      </w:r>
    </w:p>
    <w:p w:rsidR="00247FA7" w:rsidRDefault="00247FA7" w:rsidP="00247FA7">
      <w:pPr>
        <w:ind w:left="720"/>
        <w:jc w:val="both"/>
        <w:rPr>
          <w:lang w:val="hr-HR"/>
        </w:rPr>
      </w:pPr>
    </w:p>
    <w:p w:rsidR="00247FA7" w:rsidRDefault="00247FA7" w:rsidP="00247FA7">
      <w:pPr>
        <w:numPr>
          <w:ilvl w:val="0"/>
          <w:numId w:val="1"/>
        </w:numPr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  <w:r>
        <w:rPr>
          <w:lang w:val="hr-HR"/>
        </w:rPr>
        <w:tab/>
        <w:t xml:space="preserve"> </w:t>
      </w:r>
    </w:p>
    <w:p w:rsidR="00247FA7" w:rsidRDefault="00247FA7" w:rsidP="00247FA7">
      <w:pPr>
        <w:ind w:left="360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                                                     Sudija                                                                                            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                                         Ćosić Mediha</w:t>
      </w:r>
    </w:p>
    <w:p w:rsidR="00247FA7" w:rsidRDefault="00247FA7" w:rsidP="00247FA7">
      <w:pPr>
        <w:ind w:left="360"/>
        <w:jc w:val="both"/>
        <w:rPr>
          <w:lang w:val="hr-HR"/>
        </w:rPr>
      </w:pPr>
      <w:r>
        <w:rPr>
          <w:b/>
          <w:lang w:val="hr-HR"/>
        </w:rPr>
        <w:t>Pouka o pravnom lijeku:</w:t>
      </w:r>
    </w:p>
    <w:p w:rsidR="00247FA7" w:rsidRDefault="00247FA7" w:rsidP="00247FA7">
      <w:pPr>
        <w:rPr>
          <w:lang w:val="hr-HR"/>
        </w:rPr>
      </w:pPr>
      <w:r>
        <w:rPr>
          <w:lang w:val="hr-HR"/>
        </w:rPr>
        <w:t xml:space="preserve">      Protiv ovog zaključka nije dopušten pravni lijek. </w:t>
      </w:r>
    </w:p>
    <w:p w:rsidR="006C3227" w:rsidRPr="00247FA7" w:rsidRDefault="006C3227">
      <w:pPr>
        <w:rPr>
          <w:lang w:val="hr-HR"/>
        </w:rPr>
      </w:pPr>
    </w:p>
    <w:sectPr w:rsidR="006C3227" w:rsidRPr="00247FA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306EC"/>
    <w:multiLevelType w:val="hybridMultilevel"/>
    <w:tmpl w:val="F7D2E44E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B61B35"/>
    <w:multiLevelType w:val="hybridMultilevel"/>
    <w:tmpl w:val="27AEC3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FA7"/>
    <w:rsid w:val="00247FA7"/>
    <w:rsid w:val="004D223B"/>
    <w:rsid w:val="006621D1"/>
    <w:rsid w:val="006C3227"/>
    <w:rsid w:val="007E6AF3"/>
    <w:rsid w:val="009448F1"/>
    <w:rsid w:val="009E4E83"/>
    <w:rsid w:val="00DA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FEF747-25A2-4171-A47B-C408A9840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FA7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FA7"/>
    <w:pPr>
      <w:ind w:left="720"/>
    </w:pPr>
  </w:style>
  <w:style w:type="table" w:styleId="TableGrid">
    <w:name w:val="Table Grid"/>
    <w:basedOn w:val="TableNormal"/>
    <w:uiPriority w:val="39"/>
    <w:rsid w:val="007E6A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22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23B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5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Subasic</dc:creator>
  <cp:keywords/>
  <dc:description/>
  <cp:lastModifiedBy>Sanel Bektic</cp:lastModifiedBy>
  <cp:revision>2</cp:revision>
  <cp:lastPrinted>2024-04-18T09:57:00Z</cp:lastPrinted>
  <dcterms:created xsi:type="dcterms:W3CDTF">2024-04-19T07:26:00Z</dcterms:created>
  <dcterms:modified xsi:type="dcterms:W3CDTF">2024-04-19T07:26:00Z</dcterms:modified>
</cp:coreProperties>
</file>