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714" w:rsidRDefault="00A11714" w:rsidP="00A11714">
      <w:pPr>
        <w:rPr>
          <w:lang w:val="hr-HR"/>
        </w:rPr>
      </w:pPr>
      <w:r>
        <w:rPr>
          <w:lang w:val="en-GB"/>
        </w:rPr>
        <w:t>BOSNA I HERCEGOVINA</w:t>
      </w:r>
    </w:p>
    <w:p w:rsidR="00A11714" w:rsidRDefault="00A11714" w:rsidP="00A11714">
      <w:pPr>
        <w:rPr>
          <w:lang w:val="en-GB"/>
        </w:rPr>
      </w:pPr>
      <w:r>
        <w:rPr>
          <w:lang w:val="en-GB"/>
        </w:rPr>
        <w:t>FEDERACIJA BOSNE I HERCEGOVINE</w:t>
      </w:r>
    </w:p>
    <w:p w:rsidR="00A11714" w:rsidRDefault="00A11714" w:rsidP="00A11714">
      <w:pPr>
        <w:rPr>
          <w:lang w:val="en-GB"/>
        </w:rPr>
      </w:pPr>
      <w:r>
        <w:rPr>
          <w:lang w:val="en-GB"/>
        </w:rPr>
        <w:t xml:space="preserve">KANTON SREDIŠNJA BOSNA/SREDNJOBOSANSKI KANTON </w:t>
      </w:r>
    </w:p>
    <w:p w:rsidR="00A11714" w:rsidRDefault="00A11714" w:rsidP="00A11714">
      <w:pPr>
        <w:rPr>
          <w:lang w:val="en-GB"/>
        </w:rPr>
      </w:pPr>
      <w:r>
        <w:rPr>
          <w:lang w:val="en-GB"/>
        </w:rPr>
        <w:t xml:space="preserve">OPĆINSKI SUD U TRAVNIKU </w:t>
      </w:r>
    </w:p>
    <w:p w:rsidR="00A11714" w:rsidRDefault="00A11714" w:rsidP="00A11714">
      <w:pPr>
        <w:rPr>
          <w:b/>
          <w:bCs/>
          <w:lang w:val="en-GB"/>
        </w:rPr>
      </w:pPr>
      <w:proofErr w:type="spellStart"/>
      <w:r>
        <w:rPr>
          <w:b/>
          <w:bCs/>
          <w:lang w:val="en-GB"/>
        </w:rPr>
        <w:t>Broj</w:t>
      </w:r>
      <w:proofErr w:type="spellEnd"/>
      <w:r>
        <w:rPr>
          <w:b/>
          <w:bCs/>
          <w:lang w:val="en-GB"/>
        </w:rPr>
        <w:t xml:space="preserve">: </w:t>
      </w:r>
      <w:bookmarkStart w:id="0" w:name="_GoBack"/>
      <w:r>
        <w:rPr>
          <w:b/>
          <w:bCs/>
          <w:lang w:val="en-GB"/>
        </w:rPr>
        <w:t xml:space="preserve">51 0 V 206596 23 I </w:t>
      </w:r>
      <w:bookmarkEnd w:id="0"/>
    </w:p>
    <w:p w:rsidR="00A11714" w:rsidRDefault="00A11714" w:rsidP="00A11714">
      <w:pPr>
        <w:rPr>
          <w:b/>
          <w:bCs/>
          <w:lang w:val="en-GB"/>
        </w:rPr>
      </w:pPr>
      <w:proofErr w:type="spellStart"/>
      <w:r>
        <w:rPr>
          <w:b/>
          <w:bCs/>
          <w:lang w:val="en-GB"/>
        </w:rPr>
        <w:t>Travnik</w:t>
      </w:r>
      <w:proofErr w:type="spellEnd"/>
      <w:r>
        <w:rPr>
          <w:b/>
          <w:bCs/>
          <w:lang w:val="en-GB"/>
        </w:rPr>
        <w:t xml:space="preserve">, 16.02.2024. </w:t>
      </w:r>
      <w:proofErr w:type="spellStart"/>
      <w:proofErr w:type="gramStart"/>
      <w:r>
        <w:rPr>
          <w:b/>
          <w:bCs/>
          <w:lang w:val="en-GB"/>
        </w:rPr>
        <w:t>godine</w:t>
      </w:r>
      <w:proofErr w:type="spellEnd"/>
      <w:proofErr w:type="gramEnd"/>
    </w:p>
    <w:p w:rsidR="00A11714" w:rsidRDefault="00A11714" w:rsidP="00A11714">
      <w:pPr>
        <w:rPr>
          <w:b/>
          <w:bCs/>
          <w:lang w:val="en-GB"/>
        </w:rPr>
      </w:pPr>
    </w:p>
    <w:p w:rsidR="00A11714" w:rsidRDefault="00A11714" w:rsidP="00A11714">
      <w:pPr>
        <w:jc w:val="right"/>
        <w:rPr>
          <w:b/>
          <w:bCs/>
          <w:lang w:val="en-GB"/>
        </w:rPr>
      </w:pPr>
    </w:p>
    <w:p w:rsidR="00A11714" w:rsidRDefault="00A11714" w:rsidP="00A11714">
      <w:pPr>
        <w:jc w:val="both"/>
        <w:rPr>
          <w:lang w:val="en-GB"/>
        </w:rPr>
      </w:pPr>
      <w:r>
        <w:rPr>
          <w:lang w:val="en-GB"/>
        </w:rPr>
        <w:t xml:space="preserve">OPĆINSKI SUD U TRAVNIKU, </w:t>
      </w:r>
      <w:proofErr w:type="spellStart"/>
      <w:r>
        <w:rPr>
          <w:lang w:val="en-GB"/>
        </w:rPr>
        <w:t>stručni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saradnik</w:t>
      </w:r>
      <w:proofErr w:type="spellEnd"/>
      <w:r>
        <w:rPr>
          <w:lang w:val="en-GB"/>
        </w:rPr>
        <w:t xml:space="preserve"> Aida </w:t>
      </w:r>
      <w:proofErr w:type="spellStart"/>
      <w:r>
        <w:rPr>
          <w:lang w:val="en-GB"/>
        </w:rPr>
        <w:t>Talam</w:t>
      </w:r>
      <w:proofErr w:type="spellEnd"/>
      <w:r>
        <w:rPr>
          <w:lang w:val="en-GB"/>
        </w:rPr>
        <w:t xml:space="preserve">, u </w:t>
      </w:r>
      <w:proofErr w:type="spellStart"/>
      <w:r>
        <w:rPr>
          <w:lang w:val="en-GB"/>
        </w:rPr>
        <w:t>izvršnom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postupku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tražitelja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Raiffeisen</w:t>
      </w:r>
      <w:proofErr w:type="spellEnd"/>
      <w:r>
        <w:rPr>
          <w:lang w:val="en-GB"/>
        </w:rPr>
        <w:t xml:space="preserve"> BANK </w:t>
      </w:r>
      <w:proofErr w:type="spellStart"/>
      <w:proofErr w:type="gramStart"/>
      <w:r>
        <w:rPr>
          <w:lang w:val="en-GB"/>
        </w:rPr>
        <w:t>d.d</w:t>
      </w:r>
      <w:proofErr w:type="spellEnd"/>
      <w:proofErr w:type="gramEnd"/>
      <w:r>
        <w:rPr>
          <w:lang w:val="en-GB"/>
        </w:rPr>
        <w:t xml:space="preserve">. Bosna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Hercegovina, </w:t>
      </w:r>
      <w:proofErr w:type="spellStart"/>
      <w:r>
        <w:rPr>
          <w:lang w:val="en-GB"/>
        </w:rPr>
        <w:t>ul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Zmaja</w:t>
      </w:r>
      <w:proofErr w:type="spellEnd"/>
      <w:r>
        <w:rPr>
          <w:lang w:val="en-GB"/>
        </w:rPr>
        <w:t xml:space="preserve"> </w:t>
      </w:r>
      <w:proofErr w:type="gramStart"/>
      <w:r>
        <w:rPr>
          <w:lang w:val="en-GB"/>
        </w:rPr>
        <w:t>od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Bosne</w:t>
      </w:r>
      <w:proofErr w:type="spellEnd"/>
      <w:r>
        <w:rPr>
          <w:lang w:val="en-GB"/>
        </w:rPr>
        <w:t xml:space="preserve"> bb, Sarajevo, </w:t>
      </w:r>
      <w:proofErr w:type="spellStart"/>
      <w:r>
        <w:rPr>
          <w:lang w:val="en-GB"/>
        </w:rPr>
        <w:t>protiv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izvršenika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Anto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Komšić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ul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Novotravnička</w:t>
      </w:r>
      <w:proofErr w:type="spellEnd"/>
      <w:r>
        <w:rPr>
          <w:lang w:val="en-GB"/>
        </w:rPr>
        <w:t xml:space="preserve"> bb, </w:t>
      </w:r>
      <w:proofErr w:type="spellStart"/>
      <w:r>
        <w:rPr>
          <w:lang w:val="en-GB"/>
        </w:rPr>
        <w:t>Busovača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radi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naplate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novčanog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potraživanja</w:t>
      </w:r>
      <w:proofErr w:type="spellEnd"/>
      <w:r>
        <w:rPr>
          <w:lang w:val="en-GB"/>
        </w:rPr>
        <w:t xml:space="preserve"> u </w:t>
      </w:r>
      <w:proofErr w:type="spellStart"/>
      <w:r>
        <w:rPr>
          <w:lang w:val="en-GB"/>
        </w:rPr>
        <w:t>iznosu</w:t>
      </w:r>
      <w:proofErr w:type="spellEnd"/>
      <w:r>
        <w:rPr>
          <w:lang w:val="en-GB"/>
        </w:rPr>
        <w:t xml:space="preserve"> </w:t>
      </w:r>
      <w:proofErr w:type="gramStart"/>
      <w:r>
        <w:rPr>
          <w:lang w:val="en-GB"/>
        </w:rPr>
        <w:t>od</w:t>
      </w:r>
      <w:proofErr w:type="gramEnd"/>
      <w:r>
        <w:rPr>
          <w:lang w:val="en-GB"/>
        </w:rPr>
        <w:t xml:space="preserve"> 10.239,21 KM </w:t>
      </w:r>
      <w:proofErr w:type="spellStart"/>
      <w:r>
        <w:rPr>
          <w:lang w:val="en-GB"/>
        </w:rPr>
        <w:t>sa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sporednim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potraživanjima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donio</w:t>
      </w:r>
      <w:proofErr w:type="spellEnd"/>
      <w:r>
        <w:rPr>
          <w:lang w:val="en-GB"/>
        </w:rPr>
        <w:t xml:space="preserve"> je dana 16.02.2024. </w:t>
      </w:r>
      <w:proofErr w:type="spellStart"/>
      <w:proofErr w:type="gramStart"/>
      <w:r>
        <w:rPr>
          <w:lang w:val="en-GB"/>
        </w:rPr>
        <w:t>sljedeće</w:t>
      </w:r>
      <w:proofErr w:type="spellEnd"/>
      <w:proofErr w:type="gramEnd"/>
      <w:r>
        <w:rPr>
          <w:lang w:val="en-GB"/>
        </w:rPr>
        <w:t>:</w:t>
      </w:r>
    </w:p>
    <w:p w:rsidR="00A11714" w:rsidRDefault="00A11714" w:rsidP="00A11714">
      <w:pPr>
        <w:spacing w:line="276" w:lineRule="auto"/>
      </w:pP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Z A K L J U Č A K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          I.</w:t>
      </w:r>
    </w:p>
    <w:p w:rsidR="00A11714" w:rsidRDefault="00A11714" w:rsidP="00A11714">
      <w:pPr>
        <w:ind w:left="720"/>
        <w:jc w:val="both"/>
      </w:pPr>
      <w:r>
        <w:rPr>
          <w:b/>
          <w:bCs/>
        </w:rPr>
        <w:t>ODREĐUJE SE PRVO ROČIŠTE za javnu prodaju nekretnine</w:t>
      </w:r>
      <w:r>
        <w:t xml:space="preserve"> </w:t>
      </w:r>
      <w:proofErr w:type="spellStart"/>
      <w:r>
        <w:rPr>
          <w:lang w:val="en-GB"/>
        </w:rPr>
        <w:t>označenoj</w:t>
      </w:r>
      <w:proofErr w:type="spellEnd"/>
      <w:r>
        <w:rPr>
          <w:lang w:val="en-GB"/>
        </w:rPr>
        <w:t xml:space="preserve"> </w:t>
      </w:r>
      <w:r>
        <w:t xml:space="preserve">u </w:t>
      </w:r>
      <w:proofErr w:type="spellStart"/>
      <w:r>
        <w:rPr>
          <w:lang w:val="en-GB"/>
        </w:rPr>
        <w:t>Zk</w:t>
      </w:r>
      <w:proofErr w:type="spellEnd"/>
      <w:r>
        <w:rPr>
          <w:lang w:val="en-GB"/>
        </w:rPr>
        <w:t xml:space="preserve">. </w:t>
      </w:r>
      <w:proofErr w:type="spellStart"/>
      <w:proofErr w:type="gramStart"/>
      <w:r>
        <w:rPr>
          <w:lang w:val="en-GB"/>
        </w:rPr>
        <w:t>ul</w:t>
      </w:r>
      <w:proofErr w:type="spellEnd"/>
      <w:proofErr w:type="gramEnd"/>
      <w:r>
        <w:rPr>
          <w:lang w:val="en-GB"/>
        </w:rPr>
        <w:t xml:space="preserve">. br. 2423 </w:t>
      </w:r>
      <w:proofErr w:type="spellStart"/>
      <w:r>
        <w:rPr>
          <w:lang w:val="en-GB"/>
        </w:rPr>
        <w:t>k.o</w:t>
      </w:r>
      <w:proofErr w:type="spellEnd"/>
      <w:r>
        <w:rPr>
          <w:lang w:val="en-GB"/>
        </w:rPr>
        <w:t xml:space="preserve">. N.P. </w:t>
      </w:r>
      <w:proofErr w:type="spellStart"/>
      <w:r>
        <w:rPr>
          <w:lang w:val="en-GB"/>
        </w:rPr>
        <w:t>Busovača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broj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parcele</w:t>
      </w:r>
      <w:proofErr w:type="spellEnd"/>
      <w:r>
        <w:rPr>
          <w:lang w:val="en-GB"/>
        </w:rPr>
        <w:t xml:space="preserve"> 98 </w:t>
      </w:r>
      <w:proofErr w:type="spellStart"/>
      <w:r>
        <w:rPr>
          <w:lang w:val="en-GB"/>
        </w:rPr>
        <w:t>parcela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broj</w:t>
      </w:r>
      <w:proofErr w:type="spellEnd"/>
      <w:r>
        <w:rPr>
          <w:lang w:val="en-GB"/>
        </w:rPr>
        <w:t xml:space="preserve"> 394/1, </w:t>
      </w:r>
      <w:proofErr w:type="spellStart"/>
      <w:r>
        <w:rPr>
          <w:lang w:val="en-GB"/>
        </w:rPr>
        <w:t>površine</w:t>
      </w:r>
      <w:proofErr w:type="spellEnd"/>
      <w:r>
        <w:rPr>
          <w:lang w:val="en-GB"/>
        </w:rPr>
        <w:t xml:space="preserve"> 432 m2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parcela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broj</w:t>
      </w:r>
      <w:proofErr w:type="spellEnd"/>
      <w:r>
        <w:rPr>
          <w:lang w:val="en-GB"/>
        </w:rPr>
        <w:t xml:space="preserve"> 394/6 u </w:t>
      </w:r>
      <w:proofErr w:type="spellStart"/>
      <w:r>
        <w:rPr>
          <w:lang w:val="en-GB"/>
        </w:rPr>
        <w:t>naravi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oranica</w:t>
      </w:r>
      <w:proofErr w:type="spellEnd"/>
      <w:r>
        <w:rPr>
          <w:lang w:val="en-GB"/>
        </w:rPr>
        <w:t>/</w:t>
      </w:r>
      <w:proofErr w:type="spellStart"/>
      <w:r>
        <w:rPr>
          <w:lang w:val="en-GB"/>
        </w:rPr>
        <w:t>njiva</w:t>
      </w:r>
      <w:proofErr w:type="spellEnd"/>
      <w:r>
        <w:rPr>
          <w:lang w:val="en-GB"/>
        </w:rPr>
        <w:t xml:space="preserve"> 2. </w:t>
      </w:r>
      <w:proofErr w:type="spellStart"/>
      <w:proofErr w:type="gramStart"/>
      <w:r>
        <w:rPr>
          <w:lang w:val="en-GB"/>
        </w:rPr>
        <w:t>klase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površine</w:t>
      </w:r>
      <w:proofErr w:type="spellEnd"/>
      <w:r>
        <w:rPr>
          <w:lang w:val="en-GB"/>
        </w:rPr>
        <w:t xml:space="preserve"> 15 m2 </w:t>
      </w:r>
      <w:proofErr w:type="spellStart"/>
      <w:r>
        <w:rPr>
          <w:lang w:val="en-GB"/>
        </w:rPr>
        <w:t>kao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nekretninama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upisanim</w:t>
      </w:r>
      <w:proofErr w:type="spellEnd"/>
      <w:r>
        <w:rPr>
          <w:lang w:val="en-GB"/>
        </w:rPr>
        <w:t xml:space="preserve"> u ZK </w:t>
      </w:r>
      <w:proofErr w:type="spellStart"/>
      <w:r>
        <w:rPr>
          <w:lang w:val="en-GB"/>
        </w:rPr>
        <w:t>ul</w:t>
      </w:r>
      <w:proofErr w:type="spellEnd"/>
      <w:r>
        <w:rPr>
          <w:lang w:val="en-GB"/>
        </w:rPr>
        <w:t xml:space="preserve">. </w:t>
      </w:r>
      <w:proofErr w:type="spellStart"/>
      <w:proofErr w:type="gramStart"/>
      <w:r>
        <w:rPr>
          <w:lang w:val="en-GB"/>
        </w:rPr>
        <w:t>br</w:t>
      </w:r>
      <w:proofErr w:type="spellEnd"/>
      <w:proofErr w:type="gramEnd"/>
      <w:r>
        <w:rPr>
          <w:lang w:val="en-GB"/>
        </w:rPr>
        <w:t xml:space="preserve"> 1742 </w:t>
      </w:r>
      <w:proofErr w:type="spellStart"/>
      <w:r>
        <w:rPr>
          <w:lang w:val="en-GB"/>
        </w:rPr>
        <w:t>k.o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Kačuni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broj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parcele</w:t>
      </w:r>
      <w:proofErr w:type="spellEnd"/>
      <w:r>
        <w:rPr>
          <w:lang w:val="en-GB"/>
        </w:rPr>
        <w:t xml:space="preserve"> 944 u </w:t>
      </w:r>
      <w:proofErr w:type="spellStart"/>
      <w:r>
        <w:rPr>
          <w:lang w:val="en-GB"/>
        </w:rPr>
        <w:t>naravi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vočnjak</w:t>
      </w:r>
      <w:proofErr w:type="spellEnd"/>
      <w:r>
        <w:rPr>
          <w:lang w:val="en-GB"/>
        </w:rPr>
        <w:t xml:space="preserve"> 4. </w:t>
      </w:r>
      <w:proofErr w:type="spellStart"/>
      <w:proofErr w:type="gramStart"/>
      <w:r>
        <w:rPr>
          <w:lang w:val="en-GB"/>
        </w:rPr>
        <w:t>klase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površine</w:t>
      </w:r>
      <w:proofErr w:type="spellEnd"/>
      <w:r>
        <w:rPr>
          <w:lang w:val="en-GB"/>
        </w:rPr>
        <w:t xml:space="preserve"> 150 m2 u B </w:t>
      </w:r>
      <w:proofErr w:type="spellStart"/>
      <w:r>
        <w:rPr>
          <w:lang w:val="en-GB"/>
        </w:rPr>
        <w:t>listu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upisano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kao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vlasništvo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izvršenika</w:t>
      </w:r>
      <w:proofErr w:type="spellEnd"/>
      <w:r>
        <w:rPr>
          <w:lang w:val="en-GB"/>
        </w:rPr>
        <w:t xml:space="preserve">  </w:t>
      </w:r>
      <w:proofErr w:type="spellStart"/>
      <w:r>
        <w:rPr>
          <w:lang w:val="en-GB"/>
        </w:rPr>
        <w:t>sa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dijelom</w:t>
      </w:r>
      <w:proofErr w:type="spellEnd"/>
      <w:r>
        <w:rPr>
          <w:lang w:val="en-GB"/>
        </w:rPr>
        <w:t xml:space="preserve"> 1/1</w:t>
      </w:r>
    </w:p>
    <w:p w:rsidR="00A11714" w:rsidRDefault="00A11714" w:rsidP="00A11714">
      <w:pPr>
        <w:ind w:left="720"/>
        <w:jc w:val="both"/>
      </w:pPr>
    </w:p>
    <w:p w:rsidR="00A11714" w:rsidRDefault="00A11714" w:rsidP="00A11714">
      <w:pPr>
        <w:spacing w:line="276" w:lineRule="auto"/>
        <w:ind w:left="1080"/>
        <w:jc w:val="center"/>
        <w:rPr>
          <w:b/>
          <w:bCs/>
        </w:rPr>
      </w:pPr>
      <w:r>
        <w:rPr>
          <w:b/>
          <w:bCs/>
        </w:rPr>
        <w:t>II.</w:t>
      </w:r>
    </w:p>
    <w:p w:rsidR="00A11714" w:rsidRDefault="00A11714" w:rsidP="00A11714">
      <w:pPr>
        <w:spacing w:line="276" w:lineRule="auto"/>
        <w:ind w:left="567"/>
        <w:jc w:val="both"/>
        <w:rPr>
          <w:b/>
          <w:bCs/>
        </w:rPr>
      </w:pPr>
      <w:r>
        <w:t xml:space="preserve">Prodaja predmetne nekretnine, koja će se izvršiti usmenim javnim nadmetanjem, se određuje za dan </w:t>
      </w:r>
      <w:r>
        <w:rPr>
          <w:b/>
          <w:bCs/>
        </w:rPr>
        <w:t xml:space="preserve">ČETVRTAK  14.03.2024. godine, sa početkom u 10,00 sati, u zgradi ovog suda, ured broj 56. </w:t>
      </w:r>
    </w:p>
    <w:p w:rsidR="00A11714" w:rsidRDefault="00A11714" w:rsidP="00A11714">
      <w:pPr>
        <w:spacing w:line="276" w:lineRule="auto"/>
        <w:jc w:val="both"/>
      </w:pP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                 III.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Vrijednost nekretnine </w:t>
      </w:r>
      <w:proofErr w:type="spellStart"/>
      <w:r>
        <w:t>izvršenika</w:t>
      </w:r>
      <w:proofErr w:type="spellEnd"/>
      <w:r>
        <w:t xml:space="preserve"> iz tačke I ovog zaključka utvrđena je na osnovu nalaza i procjene stalnog sudskog vještaka poljoprivredne struke Jusufa </w:t>
      </w:r>
      <w:proofErr w:type="spellStart"/>
      <w:r>
        <w:t>Sivre</w:t>
      </w:r>
      <w:proofErr w:type="spellEnd"/>
      <w:r>
        <w:t xml:space="preserve"> iz Viteza, od 08.12.2023. godine, u iznosu od 16.970,00 KM.</w:t>
      </w:r>
    </w:p>
    <w:p w:rsidR="00A11714" w:rsidRDefault="00A11714" w:rsidP="00A11714">
      <w:pPr>
        <w:spacing w:line="276" w:lineRule="auto"/>
        <w:ind w:left="540"/>
        <w:jc w:val="both"/>
      </w:pPr>
    </w:p>
    <w:p w:rsidR="00A11714" w:rsidRDefault="00A11714" w:rsidP="00A11714">
      <w:pPr>
        <w:spacing w:line="276" w:lineRule="auto"/>
        <w:ind w:left="540"/>
        <w:jc w:val="both"/>
      </w:pPr>
      <w:r>
        <w:t xml:space="preserve">Na prvom ročištu za javno nadmetanje nekretnina iz tačke I ovog zaključka se ne može prodati ispod polovine utvrđene vrijednosti. Početne ponude za prvo ročište na iznose manje od 1/2 (jedne polovine) utvrđene vrijednosti neće biti razmatrane. </w:t>
      </w:r>
    </w:p>
    <w:p w:rsidR="00A11714" w:rsidRDefault="00A11714" w:rsidP="00A11714">
      <w:pPr>
        <w:spacing w:line="276" w:lineRule="auto"/>
        <w:jc w:val="both"/>
      </w:pPr>
    </w:p>
    <w:p w:rsidR="00A11714" w:rsidRDefault="00A11714" w:rsidP="00A11714">
      <w:pPr>
        <w:spacing w:line="276" w:lineRule="auto"/>
        <w:ind w:left="540"/>
        <w:jc w:val="both"/>
      </w:pPr>
      <w:r>
        <w:t>Poreze i takse u vezi prodaje snosi kupac.</w:t>
      </w:r>
    </w:p>
    <w:p w:rsidR="00A11714" w:rsidRDefault="00A11714" w:rsidP="00A11714">
      <w:pPr>
        <w:spacing w:line="276" w:lineRule="auto"/>
        <w:ind w:left="540"/>
        <w:jc w:val="both"/>
      </w:pP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          IV.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Na javnoj prodaji mogu učestvovati sve pravne i fizičke osobe, osim osoba navedenih u članu 88. Zakona o izvršnom postupku, a dužna su prije ročišta za prodaju na ime osiguranja uplatiti iznos od jedne desetine određene vrijednosti nepokretnosti, s tim što osiguranje ne može iznositi više od 10.000,00 KM, i prije </w:t>
      </w:r>
      <w:proofErr w:type="spellStart"/>
      <w:r>
        <w:t>početka</w:t>
      </w:r>
      <w:proofErr w:type="spellEnd"/>
      <w:r>
        <w:t xml:space="preserve"> ročišta sudu su dužni predati uplatnicu </w:t>
      </w:r>
      <w:r>
        <w:lastRenderedPageBreak/>
        <w:t xml:space="preserve">iz koje je vidljivo da su osiguranje platile na depozitni račun Općinskog suda Travnik, otvoren kod </w:t>
      </w:r>
      <w:proofErr w:type="spellStart"/>
      <w:r>
        <w:t>UniCredit</w:t>
      </w:r>
      <w:proofErr w:type="spellEnd"/>
      <w:r>
        <w:t xml:space="preserve"> banke, Filijala Travnik, račun broj: </w:t>
      </w:r>
      <w:r>
        <w:rPr>
          <w:b/>
          <w:bCs/>
        </w:rPr>
        <w:t>3389002208351383</w:t>
      </w:r>
      <w:r>
        <w:t>.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V.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Od polaganja osiguranja oslobođen je tražitelj </w:t>
      </w:r>
      <w:proofErr w:type="spellStart"/>
      <w:r>
        <w:t>izvršenja</w:t>
      </w:r>
      <w:proofErr w:type="spellEnd"/>
      <w:r>
        <w:t xml:space="preserve">. Ročište za javno nadmetanje </w:t>
      </w:r>
      <w:proofErr w:type="spellStart"/>
      <w:r>
        <w:t>održat</w:t>
      </w:r>
      <w:proofErr w:type="spellEnd"/>
      <w:r>
        <w:t xml:space="preserve"> će se i kad prisustvuje samo jedan ponuđač.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VI.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Kupac je dužan </w:t>
      </w:r>
      <w:proofErr w:type="spellStart"/>
      <w:r>
        <w:t>položiti</w:t>
      </w:r>
      <w:proofErr w:type="spellEnd"/>
      <w:r>
        <w:t xml:space="preserve"> cijenu u roku od 30 dana, od dana objavljivanja zaključka o prodaji nekretnine najpovoljnijem ponuđaču. 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VII.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Ako kupac u određenom roku ne </w:t>
      </w:r>
      <w:proofErr w:type="spellStart"/>
      <w:r>
        <w:t>položi</w:t>
      </w:r>
      <w:proofErr w:type="spellEnd"/>
      <w:r>
        <w:t xml:space="preserve"> prodajnu cijenu, sud će zaključkom proglasiti prodaju tom ponuđaču nevaljanom i novim zaključkom odrediti da je nepokretnost prodana drugom najpovoljnijem ponuđaču, koji treba da, u roku koji odredi sud, a koji ne može biti duži od 30 dana od dana prijema tog zaključka, deponuje prodajnu cijenu. Ukoliko i drugi ponuđač ne </w:t>
      </w:r>
      <w:proofErr w:type="spellStart"/>
      <w:r>
        <w:t>položi</w:t>
      </w:r>
      <w:proofErr w:type="spellEnd"/>
      <w:r>
        <w:t xml:space="preserve"> prodajnu cijenu u predviđenom roku, sud će ova pravila primijeniti i na trećeg ponuđača. 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VIII.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Ponuđačima čija ponuda nije prihvaćena, osim za tri najbolja ponuđača, osiguranje će se vratiti odmah nakon </w:t>
      </w:r>
      <w:proofErr w:type="spellStart"/>
      <w:r>
        <w:t>zaključenja</w:t>
      </w:r>
      <w:proofErr w:type="spellEnd"/>
      <w:r>
        <w:t xml:space="preserve"> javne prodaje. </w:t>
      </w:r>
    </w:p>
    <w:p w:rsidR="00A11714" w:rsidRDefault="00A11714" w:rsidP="00A11714">
      <w:pPr>
        <w:spacing w:line="276" w:lineRule="auto"/>
        <w:jc w:val="center"/>
        <w:rPr>
          <w:b/>
          <w:bCs/>
        </w:rPr>
      </w:pPr>
      <w:r>
        <w:rPr>
          <w:b/>
          <w:bCs/>
        </w:rPr>
        <w:t>IX.</w:t>
      </w:r>
    </w:p>
    <w:p w:rsidR="00A11714" w:rsidRDefault="00A11714" w:rsidP="00A11714">
      <w:pPr>
        <w:spacing w:line="276" w:lineRule="auto"/>
        <w:ind w:left="540"/>
        <w:jc w:val="both"/>
      </w:pPr>
      <w:r>
        <w:t xml:space="preserve">Ovaj zaključak će biti objavljen na oglasnoj ploči suda i  na web stranici Suda. Stranke mogu o svom trošku objaviti ovaj zaključak u sredstvima javnog informiranja, odnosno da o zaključku obavijeste osobe koje se bave prodajom nepokretnosti. </w:t>
      </w:r>
    </w:p>
    <w:p w:rsidR="00A11714" w:rsidRDefault="00A11714" w:rsidP="00A11714">
      <w:pPr>
        <w:spacing w:line="276" w:lineRule="auto"/>
        <w:jc w:val="both"/>
      </w:pPr>
    </w:p>
    <w:p w:rsidR="00A11714" w:rsidRDefault="00A11714" w:rsidP="00A11714">
      <w:pPr>
        <w:spacing w:line="276" w:lineRule="auto"/>
        <w:jc w:val="both"/>
      </w:pPr>
    </w:p>
    <w:p w:rsidR="00A11714" w:rsidRDefault="00A11714" w:rsidP="00A11714">
      <w:pPr>
        <w:spacing w:line="276" w:lineRule="auto"/>
        <w:jc w:val="both"/>
        <w:rPr>
          <w:b/>
          <w:bCs/>
        </w:rPr>
      </w:pPr>
      <w:r>
        <w:rPr>
          <w:b/>
          <w:bCs/>
        </w:rPr>
        <w:t>                                                                                                                                                                                         Stručni saradnik</w:t>
      </w:r>
    </w:p>
    <w:p w:rsidR="00A11714" w:rsidRDefault="00A11714" w:rsidP="00A11714">
      <w:pPr>
        <w:spacing w:line="276" w:lineRule="auto"/>
        <w:jc w:val="both"/>
      </w:pPr>
      <w:r>
        <w:rPr>
          <w:b/>
          <w:bCs/>
        </w:rPr>
        <w:t xml:space="preserve">                                                                                                                                                                                             Aida </w:t>
      </w:r>
      <w:proofErr w:type="spellStart"/>
      <w:r>
        <w:rPr>
          <w:b/>
          <w:bCs/>
        </w:rPr>
        <w:t>Talam</w:t>
      </w:r>
      <w:proofErr w:type="spellEnd"/>
    </w:p>
    <w:p w:rsidR="00A11714" w:rsidRDefault="00A11714" w:rsidP="00A11714">
      <w:pPr>
        <w:spacing w:line="276" w:lineRule="auto"/>
        <w:jc w:val="both"/>
      </w:pPr>
    </w:p>
    <w:p w:rsidR="00A11714" w:rsidRDefault="00A11714" w:rsidP="00A11714">
      <w:pPr>
        <w:spacing w:line="276" w:lineRule="auto"/>
      </w:pPr>
    </w:p>
    <w:p w:rsidR="00A11714" w:rsidRDefault="00A11714" w:rsidP="00A11714">
      <w:pPr>
        <w:spacing w:line="276" w:lineRule="auto"/>
        <w:rPr>
          <w:b/>
          <w:bCs/>
        </w:rPr>
      </w:pPr>
      <w:r>
        <w:rPr>
          <w:b/>
          <w:bCs/>
        </w:rPr>
        <w:t xml:space="preserve">Pravna pouka: </w:t>
      </w:r>
      <w:r>
        <w:t>Protiv ovog zaključka nije dozvoljen pravni lijek.</w:t>
      </w:r>
    </w:p>
    <w:p w:rsidR="00A11714" w:rsidRDefault="00A11714" w:rsidP="00A11714">
      <w:pPr>
        <w:spacing w:line="276" w:lineRule="auto"/>
      </w:pPr>
    </w:p>
    <w:p w:rsidR="00A11714" w:rsidRDefault="00A11714" w:rsidP="00A11714">
      <w:pPr>
        <w:rPr>
          <w:rFonts w:ascii="Arial" w:hAnsi="Arial" w:cs="Arial"/>
          <w:lang w:val="hr-HR"/>
        </w:rPr>
      </w:pPr>
    </w:p>
    <w:p w:rsidR="00A11714" w:rsidRDefault="00A11714" w:rsidP="00A11714">
      <w:pPr>
        <w:rPr>
          <w:rFonts w:ascii="Calibri" w:hAnsi="Calibri" w:cs="Calibri"/>
          <w:sz w:val="22"/>
          <w:szCs w:val="22"/>
        </w:rPr>
      </w:pPr>
    </w:p>
    <w:p w:rsidR="00087578" w:rsidRDefault="00087578"/>
    <w:sectPr w:rsidR="000875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714"/>
    <w:rsid w:val="00087578"/>
    <w:rsid w:val="00A1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E55D6"/>
  <w15:chartTrackingRefBased/>
  <w15:docId w15:val="{91B14441-B45D-4EBA-A144-4B187CED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714"/>
    <w:pPr>
      <w:spacing w:after="0" w:line="240" w:lineRule="auto"/>
    </w:pPr>
    <w:rPr>
      <w:rFonts w:ascii="Times New Roman" w:hAnsi="Times New Roman" w:cs="Times New Roman"/>
      <w:sz w:val="24"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1171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3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3267</Characters>
  <Application>Microsoft Office Word</Application>
  <DocSecurity>0</DocSecurity>
  <Lines>27</Lines>
  <Paragraphs>7</Paragraphs>
  <ScaleCrop>false</ScaleCrop>
  <Company>Pravosudje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Miodrag Tucic</dc:creator>
  <cp:keywords/>
  <dc:description/>
  <cp:lastModifiedBy>Miodrag Tucic</cp:lastModifiedBy>
  <cp:revision>1</cp:revision>
  <dcterms:created xsi:type="dcterms:W3CDTF">2024-02-16T09:45:00Z</dcterms:created>
  <dcterms:modified xsi:type="dcterms:W3CDTF">2024-02-16T09:46:00Z</dcterms:modified>
</cp:coreProperties>
</file>