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45844" w14:textId="77777777" w:rsidR="000C473B" w:rsidRPr="00E53073" w:rsidRDefault="0082340D">
      <w:pPr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ab/>
        <w:t>Bosna i Hercegovina</w:t>
      </w:r>
    </w:p>
    <w:p w14:paraId="09CB13A1" w14:textId="77777777" w:rsidR="000C473B" w:rsidRPr="00E53073" w:rsidRDefault="0082340D">
      <w:pPr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>Federacija Bosne i Hercegovine</w:t>
      </w:r>
    </w:p>
    <w:p w14:paraId="4EBCC2AE" w14:textId="77777777" w:rsidR="000C473B" w:rsidRPr="00E53073" w:rsidRDefault="0082340D">
      <w:pPr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ab/>
        <w:t>Tuzlanski Kanton</w:t>
      </w:r>
    </w:p>
    <w:p w14:paraId="3A857A15" w14:textId="77777777" w:rsidR="000C473B" w:rsidRPr="00E53073" w:rsidRDefault="0082340D">
      <w:pPr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>OPĆINSKI SUD U GRAČANICI</w:t>
      </w:r>
    </w:p>
    <w:p w14:paraId="2DA94E8C" w14:textId="77777777" w:rsidR="000C473B" w:rsidRPr="00E53073" w:rsidRDefault="000C473B">
      <w:pPr>
        <w:rPr>
          <w:rFonts w:cs="Times New Roman"/>
          <w:szCs w:val="24"/>
          <w:lang w:val="bs-Latn-BA"/>
        </w:rPr>
      </w:pPr>
    </w:p>
    <w:p w14:paraId="53371F4F" w14:textId="20B0D39D" w:rsidR="000C473B" w:rsidRPr="00E53073" w:rsidRDefault="0082340D">
      <w:pPr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>Broj: 027-0-Su-2</w:t>
      </w:r>
      <w:r w:rsidR="002A0322" w:rsidRPr="00E53073">
        <w:rPr>
          <w:rFonts w:cs="Times New Roman"/>
          <w:szCs w:val="24"/>
          <w:lang w:val="bs-Latn-BA"/>
        </w:rPr>
        <w:t>3</w:t>
      </w:r>
      <w:r w:rsidR="0024618E">
        <w:rPr>
          <w:rFonts w:cs="Times New Roman"/>
          <w:szCs w:val="24"/>
          <w:lang w:val="bs-Latn-BA"/>
        </w:rPr>
        <w:t>-000 006/5</w:t>
      </w:r>
    </w:p>
    <w:p w14:paraId="04B8FA5C" w14:textId="677159E9" w:rsidR="000C473B" w:rsidRPr="00E53073" w:rsidRDefault="0082340D">
      <w:pPr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 xml:space="preserve">Gračanica, </w:t>
      </w:r>
      <w:r w:rsidR="00AE427B">
        <w:rPr>
          <w:rFonts w:cs="Times New Roman"/>
          <w:szCs w:val="24"/>
          <w:lang w:val="bs-Latn-BA"/>
        </w:rPr>
        <w:t>24</w:t>
      </w:r>
      <w:r w:rsidR="0024618E">
        <w:rPr>
          <w:rFonts w:cs="Times New Roman"/>
          <w:szCs w:val="24"/>
          <w:lang w:val="bs-Latn-BA"/>
        </w:rPr>
        <w:t>.10</w:t>
      </w:r>
      <w:r w:rsidRPr="00E53073">
        <w:rPr>
          <w:rFonts w:cs="Times New Roman"/>
          <w:szCs w:val="24"/>
          <w:lang w:val="bs-Latn-BA"/>
        </w:rPr>
        <w:t>.202</w:t>
      </w:r>
      <w:r w:rsidR="002A0322" w:rsidRPr="00E53073">
        <w:rPr>
          <w:rFonts w:cs="Times New Roman"/>
          <w:szCs w:val="24"/>
          <w:lang w:val="bs-Latn-BA"/>
        </w:rPr>
        <w:t>3</w:t>
      </w:r>
      <w:r w:rsidRPr="00E53073">
        <w:rPr>
          <w:rFonts w:cs="Times New Roman"/>
          <w:szCs w:val="24"/>
          <w:lang w:val="bs-Latn-BA"/>
        </w:rPr>
        <w:t>. godine</w:t>
      </w:r>
    </w:p>
    <w:p w14:paraId="47695B09" w14:textId="77777777" w:rsidR="000C473B" w:rsidRPr="00E53073" w:rsidRDefault="000C473B">
      <w:pPr>
        <w:jc w:val="left"/>
        <w:rPr>
          <w:rFonts w:cs="Times New Roman"/>
          <w:szCs w:val="24"/>
          <w:lang w:val="bs-Latn-BA"/>
        </w:rPr>
      </w:pPr>
    </w:p>
    <w:p w14:paraId="2FD64A47" w14:textId="77777777" w:rsidR="000C473B" w:rsidRPr="00E53073" w:rsidRDefault="000C473B">
      <w:pPr>
        <w:jc w:val="center"/>
        <w:rPr>
          <w:rFonts w:cs="Times New Roman"/>
          <w:szCs w:val="24"/>
          <w:lang w:val="bs-Latn-BA"/>
        </w:rPr>
      </w:pPr>
    </w:p>
    <w:p w14:paraId="4AEC4FBF" w14:textId="40080EDA" w:rsidR="000C473B" w:rsidRPr="00E53073" w:rsidRDefault="0082340D">
      <w:pPr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ab/>
        <w:t>Na osnovu člana 31. stav 1. Zakona o sudovima („Službene novine Federacije Bosne i Hercegovine“ broj 38/05, 22/06, 63/10, 72/10, 7/13, 52/14</w:t>
      </w:r>
      <w:r w:rsidR="002A0322" w:rsidRPr="00E53073">
        <w:rPr>
          <w:rFonts w:cs="Times New Roman"/>
          <w:szCs w:val="24"/>
          <w:lang w:val="bs-Latn-BA"/>
        </w:rPr>
        <w:t xml:space="preserve"> i 85/21</w:t>
      </w:r>
      <w:r w:rsidRPr="00E53073">
        <w:rPr>
          <w:rFonts w:cs="Times New Roman"/>
          <w:szCs w:val="24"/>
          <w:lang w:val="bs-Latn-BA"/>
        </w:rPr>
        <w:t>), člana 17. Zakona o javnim nabavkama („Službeni glasnik Bosne i Hercegovine“ broj  39/14</w:t>
      </w:r>
      <w:r w:rsidR="002A0322" w:rsidRPr="00E53073">
        <w:rPr>
          <w:rFonts w:cs="Times New Roman"/>
          <w:szCs w:val="24"/>
          <w:lang w:val="bs-Latn-BA"/>
        </w:rPr>
        <w:t xml:space="preserve"> i 59/22</w:t>
      </w:r>
      <w:r w:rsidRPr="00E53073">
        <w:rPr>
          <w:rFonts w:cs="Times New Roman"/>
          <w:szCs w:val="24"/>
          <w:lang w:val="bs-Latn-BA"/>
        </w:rPr>
        <w:t>),  a u skladu sa usvojenim Budžetom Tuzlanskog kantona za 202</w:t>
      </w:r>
      <w:r w:rsidR="002A0322" w:rsidRPr="00E53073">
        <w:rPr>
          <w:rFonts w:cs="Times New Roman"/>
          <w:szCs w:val="24"/>
          <w:lang w:val="bs-Latn-BA"/>
        </w:rPr>
        <w:t>3</w:t>
      </w:r>
      <w:r w:rsidRPr="00E53073">
        <w:rPr>
          <w:rFonts w:cs="Times New Roman"/>
          <w:szCs w:val="24"/>
          <w:lang w:val="bs-Latn-BA"/>
        </w:rPr>
        <w:t>. godinu, predsjednik suda donosi,</w:t>
      </w:r>
    </w:p>
    <w:p w14:paraId="66BC36F0" w14:textId="77777777" w:rsidR="000C473B" w:rsidRPr="00E53073" w:rsidRDefault="000C473B">
      <w:pPr>
        <w:jc w:val="center"/>
        <w:rPr>
          <w:rFonts w:cs="Times New Roman"/>
          <w:szCs w:val="24"/>
          <w:lang w:val="bs-Latn-BA"/>
        </w:rPr>
      </w:pPr>
    </w:p>
    <w:p w14:paraId="5D948C3F" w14:textId="77777777" w:rsidR="000C473B" w:rsidRPr="00E53073" w:rsidRDefault="000C473B">
      <w:pPr>
        <w:jc w:val="center"/>
        <w:rPr>
          <w:rFonts w:cs="Times New Roman"/>
          <w:szCs w:val="24"/>
          <w:lang w:val="bs-Latn-BA"/>
        </w:rPr>
      </w:pPr>
    </w:p>
    <w:p w14:paraId="26D53EC8" w14:textId="617D1ED1" w:rsidR="000C473B" w:rsidRPr="00E53073" w:rsidRDefault="0024618E">
      <w:pPr>
        <w:jc w:val="center"/>
        <w:rPr>
          <w:rFonts w:cs="Times New Roman"/>
          <w:szCs w:val="24"/>
          <w:lang w:val="bs-Latn-BA"/>
        </w:rPr>
      </w:pPr>
      <w:r>
        <w:rPr>
          <w:rFonts w:cs="Times New Roman"/>
          <w:b/>
          <w:szCs w:val="24"/>
          <w:lang w:val="bs-Latn-BA"/>
        </w:rPr>
        <w:t>PETU</w:t>
      </w:r>
      <w:r w:rsidR="00271CBB">
        <w:rPr>
          <w:rFonts w:cs="Times New Roman"/>
          <w:b/>
          <w:szCs w:val="24"/>
          <w:lang w:val="bs-Latn-BA"/>
        </w:rPr>
        <w:t xml:space="preserve"> </w:t>
      </w:r>
      <w:r w:rsidR="000B3D50">
        <w:rPr>
          <w:rFonts w:cs="Times New Roman"/>
          <w:b/>
          <w:szCs w:val="24"/>
          <w:lang w:val="bs-Latn-BA"/>
        </w:rPr>
        <w:t>IZMJENU</w:t>
      </w:r>
      <w:r w:rsidR="00271CBB">
        <w:rPr>
          <w:rFonts w:cs="Times New Roman"/>
          <w:b/>
          <w:szCs w:val="24"/>
          <w:lang w:val="bs-Latn-BA"/>
        </w:rPr>
        <w:t xml:space="preserve"> </w:t>
      </w:r>
      <w:r w:rsidR="0082340D" w:rsidRPr="00E53073">
        <w:rPr>
          <w:rFonts w:cs="Times New Roman"/>
          <w:b/>
          <w:szCs w:val="24"/>
          <w:lang w:val="bs-Latn-BA"/>
        </w:rPr>
        <w:t>PLAN</w:t>
      </w:r>
      <w:r w:rsidR="00271CBB">
        <w:rPr>
          <w:rFonts w:cs="Times New Roman"/>
          <w:b/>
          <w:szCs w:val="24"/>
          <w:lang w:val="bs-Latn-BA"/>
        </w:rPr>
        <w:t>A</w:t>
      </w:r>
      <w:r w:rsidR="0082340D" w:rsidRPr="00E53073">
        <w:rPr>
          <w:rFonts w:cs="Times New Roman"/>
          <w:b/>
          <w:szCs w:val="24"/>
          <w:lang w:val="bs-Latn-BA"/>
        </w:rPr>
        <w:t xml:space="preserve"> JAVNIH NABAVKI </w:t>
      </w:r>
    </w:p>
    <w:p w14:paraId="5DD635BA" w14:textId="6763156A" w:rsidR="000C473B" w:rsidRPr="00E53073" w:rsidRDefault="0082340D">
      <w:pPr>
        <w:jc w:val="center"/>
        <w:rPr>
          <w:rFonts w:cs="Times New Roman"/>
          <w:szCs w:val="24"/>
          <w:lang w:val="bs-Latn-BA"/>
        </w:rPr>
      </w:pPr>
      <w:r w:rsidRPr="00E53073">
        <w:rPr>
          <w:rFonts w:cs="Times New Roman"/>
          <w:b/>
          <w:szCs w:val="24"/>
          <w:lang w:val="bs-Latn-BA"/>
        </w:rPr>
        <w:t>OPĆINSKOG SUDA U GRAČANICI ZA 202</w:t>
      </w:r>
      <w:r w:rsidR="002A0322" w:rsidRPr="00E53073">
        <w:rPr>
          <w:rFonts w:cs="Times New Roman"/>
          <w:b/>
          <w:szCs w:val="24"/>
          <w:lang w:val="bs-Latn-BA"/>
        </w:rPr>
        <w:t>3</w:t>
      </w:r>
      <w:r w:rsidRPr="00E53073">
        <w:rPr>
          <w:rFonts w:cs="Times New Roman"/>
          <w:b/>
          <w:szCs w:val="24"/>
          <w:lang w:val="bs-Latn-BA"/>
        </w:rPr>
        <w:t>. GODINU</w:t>
      </w:r>
    </w:p>
    <w:p w14:paraId="7DD80DD0" w14:textId="77777777" w:rsidR="000C473B" w:rsidRPr="00E53073" w:rsidRDefault="000C473B">
      <w:pPr>
        <w:jc w:val="center"/>
        <w:rPr>
          <w:rFonts w:cs="Times New Roman"/>
          <w:b/>
          <w:szCs w:val="24"/>
          <w:lang w:val="bs-Latn-BA"/>
        </w:rPr>
      </w:pPr>
    </w:p>
    <w:p w14:paraId="6496DE52" w14:textId="77777777" w:rsidR="000C473B" w:rsidRPr="00E53073" w:rsidRDefault="0082340D">
      <w:pPr>
        <w:jc w:val="center"/>
        <w:rPr>
          <w:rFonts w:cs="Times New Roman"/>
          <w:szCs w:val="24"/>
          <w:lang w:val="bs-Latn-BA"/>
        </w:rPr>
      </w:pPr>
      <w:r w:rsidRPr="00E53073">
        <w:rPr>
          <w:rFonts w:cs="Times New Roman"/>
          <w:b/>
          <w:szCs w:val="24"/>
          <w:lang w:val="bs-Latn-BA"/>
        </w:rPr>
        <w:t>Član 1.</w:t>
      </w:r>
    </w:p>
    <w:p w14:paraId="0ADBD013" w14:textId="77777777" w:rsidR="000C473B" w:rsidRPr="00E53073" w:rsidRDefault="000C473B">
      <w:pPr>
        <w:jc w:val="left"/>
        <w:rPr>
          <w:rFonts w:cs="Times New Roman"/>
          <w:b/>
          <w:szCs w:val="24"/>
          <w:lang w:val="bs-Latn-BA"/>
        </w:rPr>
      </w:pPr>
    </w:p>
    <w:p w14:paraId="7C46C53D" w14:textId="43767BE7" w:rsidR="00271CBB" w:rsidRDefault="0082340D">
      <w:pPr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ab/>
      </w:r>
      <w:r w:rsidR="00271CBB">
        <w:rPr>
          <w:rFonts w:cs="Times New Roman"/>
          <w:szCs w:val="24"/>
          <w:lang w:val="bs-Latn-BA"/>
        </w:rPr>
        <w:t>Ovom Odlukom vrši se izmjena i dopuna Plana javnih nabavki Općinskog suda u Gračanici, broj 027-0-Su-23-000 006/1 od 26.01.2023.godine (u daljem tekstu: Plan), tako što se pos</w:t>
      </w:r>
      <w:r w:rsidR="0024618E">
        <w:rPr>
          <w:rFonts w:cs="Times New Roman"/>
          <w:szCs w:val="24"/>
          <w:lang w:val="bs-Latn-BA"/>
        </w:rPr>
        <w:t>lije stavke pod rednim brojem 30</w:t>
      </w:r>
      <w:r w:rsidR="00271CBB">
        <w:rPr>
          <w:rFonts w:cs="Times New Roman"/>
          <w:szCs w:val="24"/>
          <w:lang w:val="bs-Latn-BA"/>
        </w:rPr>
        <w:t>. dodaju stavke:</w:t>
      </w:r>
    </w:p>
    <w:p w14:paraId="0AB7C0F9" w14:textId="4C057542" w:rsidR="00271CBB" w:rsidRDefault="0024618E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>- pod rednim brojem 31.</w:t>
      </w:r>
      <w:r w:rsidR="000B3D50">
        <w:rPr>
          <w:rFonts w:cs="Times New Roman"/>
          <w:szCs w:val="24"/>
          <w:lang w:val="bs-Latn-BA"/>
        </w:rPr>
        <w:t xml:space="preserve"> “</w:t>
      </w:r>
      <w:r>
        <w:rPr>
          <w:rFonts w:cs="Times New Roman"/>
          <w:szCs w:val="24"/>
          <w:lang w:val="bs-Latn-BA"/>
        </w:rPr>
        <w:t xml:space="preserve">Nabavka naftnih proizvoda, dizel </w:t>
      </w:r>
      <w:r w:rsidR="000E34B7">
        <w:rPr>
          <w:rFonts w:cs="Times New Roman"/>
          <w:szCs w:val="24"/>
          <w:lang w:val="bs-Latn-BA"/>
        </w:rPr>
        <w:t xml:space="preserve">BAS EN-590 (10 </w:t>
      </w:r>
      <w:proofErr w:type="spellStart"/>
      <w:r w:rsidR="000E34B7">
        <w:rPr>
          <w:rFonts w:cs="Times New Roman"/>
          <w:szCs w:val="24"/>
          <w:lang w:val="bs-Latn-BA"/>
        </w:rPr>
        <w:t>ppm</w:t>
      </w:r>
      <w:proofErr w:type="spellEnd"/>
      <w:r w:rsidR="000E34B7">
        <w:rPr>
          <w:rFonts w:cs="Times New Roman"/>
          <w:szCs w:val="24"/>
          <w:lang w:val="bs-Latn-BA"/>
        </w:rPr>
        <w:t xml:space="preserve">) u količini od 200 l </w:t>
      </w:r>
      <w:r>
        <w:rPr>
          <w:rFonts w:cs="Times New Roman"/>
          <w:szCs w:val="24"/>
          <w:lang w:val="bs-Latn-BA"/>
        </w:rPr>
        <w:t>i benzin</w:t>
      </w:r>
      <w:r w:rsidR="000E34B7">
        <w:rPr>
          <w:rFonts w:cs="Times New Roman"/>
          <w:szCs w:val="24"/>
          <w:lang w:val="bs-Latn-BA"/>
        </w:rPr>
        <w:t xml:space="preserve"> Premium BMB 95 (BAS EN228) u količini 200 l </w:t>
      </w:r>
      <w:r w:rsidR="000B3D50">
        <w:rPr>
          <w:rFonts w:cs="Times New Roman"/>
          <w:szCs w:val="24"/>
          <w:lang w:val="bs-Latn-BA"/>
        </w:rPr>
        <w:t>“</w:t>
      </w:r>
      <w:r w:rsidR="000E34B7">
        <w:rPr>
          <w:rFonts w:cs="Times New Roman"/>
          <w:szCs w:val="24"/>
          <w:lang w:val="bs-Latn-BA"/>
        </w:rPr>
        <w:t>,</w:t>
      </w:r>
      <w:r>
        <w:rPr>
          <w:rFonts w:cs="Times New Roman"/>
          <w:szCs w:val="24"/>
          <w:lang w:val="bs-Latn-BA"/>
        </w:rPr>
        <w:t xml:space="preserve"> ekonomski kod 613500</w:t>
      </w:r>
      <w:r w:rsidR="00271CBB">
        <w:rPr>
          <w:rFonts w:cs="Times New Roman"/>
          <w:szCs w:val="24"/>
          <w:lang w:val="bs-Latn-BA"/>
        </w:rPr>
        <w:t>,</w:t>
      </w:r>
    </w:p>
    <w:p w14:paraId="0C102C17" w14:textId="7E44A96E" w:rsidR="00124F2A" w:rsidRPr="00156805" w:rsidRDefault="00271CBB" w:rsidP="00124F2A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- </w:t>
      </w:r>
      <w:r w:rsidR="0024618E">
        <w:rPr>
          <w:rFonts w:cs="Times New Roman"/>
          <w:szCs w:val="24"/>
          <w:lang w:val="bs-Latn-BA"/>
        </w:rPr>
        <w:t>pod rednim brojem 32</w:t>
      </w:r>
      <w:r w:rsidR="00124F2A">
        <w:rPr>
          <w:rFonts w:cs="Times New Roman"/>
          <w:szCs w:val="24"/>
          <w:lang w:val="bs-Latn-BA"/>
        </w:rPr>
        <w:t>. „</w:t>
      </w:r>
      <w:r w:rsidR="004C153A">
        <w:rPr>
          <w:rFonts w:cs="Times New Roman"/>
          <w:szCs w:val="24"/>
          <w:lang w:val="bs-Latn-BA"/>
        </w:rPr>
        <w:t>Bojenje zidova i plafona u prizemlju i spratu zgrade</w:t>
      </w:r>
      <w:r w:rsidR="00847BCF">
        <w:rPr>
          <w:rFonts w:cs="Times New Roman"/>
          <w:szCs w:val="24"/>
          <w:lang w:val="bs-Latn-BA"/>
        </w:rPr>
        <w:t xml:space="preserve">“ </w:t>
      </w:r>
      <w:r w:rsidR="009F5E73">
        <w:rPr>
          <w:rFonts w:cs="Times New Roman"/>
          <w:sz w:val="22"/>
          <w:lang w:val="bs-Latn-BA"/>
        </w:rPr>
        <w:t xml:space="preserve">ekonomski kod </w:t>
      </w:r>
      <w:r w:rsidR="006E6B2E">
        <w:rPr>
          <w:rFonts w:cs="Times New Roman"/>
          <w:szCs w:val="24"/>
          <w:lang w:val="bs-Latn-BA"/>
        </w:rPr>
        <w:t>613700</w:t>
      </w:r>
      <w:r w:rsidR="009F5E73" w:rsidRPr="00156805">
        <w:rPr>
          <w:rFonts w:cs="Times New Roman"/>
          <w:szCs w:val="24"/>
          <w:lang w:val="bs-Latn-BA"/>
        </w:rPr>
        <w:t>,</w:t>
      </w:r>
    </w:p>
    <w:p w14:paraId="5288CD5F" w14:textId="39E9D426" w:rsidR="009F5E73" w:rsidRDefault="004C153A" w:rsidP="00124F2A">
      <w:pPr>
        <w:rPr>
          <w:rFonts w:cs="Times New Roman"/>
          <w:szCs w:val="24"/>
          <w:lang w:val="bs-Latn-BA"/>
        </w:rPr>
      </w:pPr>
      <w:r w:rsidRPr="00156805">
        <w:rPr>
          <w:rFonts w:cs="Times New Roman"/>
          <w:szCs w:val="24"/>
          <w:lang w:val="bs-Latn-BA"/>
        </w:rPr>
        <w:t>- pod rednim brojem 33.</w:t>
      </w:r>
      <w:r w:rsidR="009F5E73" w:rsidRPr="00156805">
        <w:rPr>
          <w:rFonts w:cs="Times New Roman"/>
          <w:szCs w:val="24"/>
          <w:lang w:val="bs-Latn-BA"/>
        </w:rPr>
        <w:t xml:space="preserve"> „</w:t>
      </w:r>
      <w:r w:rsidR="0058411E">
        <w:rPr>
          <w:rFonts w:cs="Times New Roman"/>
          <w:szCs w:val="24"/>
          <w:lang w:val="bs-Latn-BA"/>
        </w:rPr>
        <w:t>Nabavka poštanskih torbi</w:t>
      </w:r>
      <w:r w:rsidR="00847BCF" w:rsidRPr="00156805">
        <w:rPr>
          <w:rFonts w:cs="Times New Roman"/>
          <w:szCs w:val="24"/>
          <w:lang w:val="bs-Latn-BA"/>
        </w:rPr>
        <w:t xml:space="preserve">“ </w:t>
      </w:r>
      <w:r w:rsidR="009F5E73" w:rsidRPr="00156805">
        <w:rPr>
          <w:rFonts w:cs="Times New Roman"/>
          <w:szCs w:val="24"/>
          <w:lang w:val="bs-Latn-BA"/>
        </w:rPr>
        <w:t xml:space="preserve">ekonomski kod </w:t>
      </w:r>
      <w:r w:rsidR="006E6B2E">
        <w:rPr>
          <w:rFonts w:cs="Times New Roman"/>
          <w:szCs w:val="24"/>
          <w:lang w:val="bs-Latn-BA"/>
        </w:rPr>
        <w:t xml:space="preserve"> 613400</w:t>
      </w:r>
      <w:r w:rsidR="00156805">
        <w:rPr>
          <w:rFonts w:cs="Times New Roman"/>
          <w:szCs w:val="24"/>
          <w:lang w:val="bs-Latn-BA"/>
        </w:rPr>
        <w:t>“,</w:t>
      </w:r>
    </w:p>
    <w:p w14:paraId="23FD9ADB" w14:textId="2CF4C813" w:rsidR="00156805" w:rsidRPr="00156805" w:rsidRDefault="00156805" w:rsidP="00124F2A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>- pod rednim brojem 34</w:t>
      </w:r>
      <w:r w:rsidRPr="00156805">
        <w:rPr>
          <w:rFonts w:cs="Times New Roman"/>
          <w:szCs w:val="24"/>
          <w:lang w:val="bs-Latn-BA"/>
        </w:rPr>
        <w:t>. „</w:t>
      </w:r>
      <w:r>
        <w:rPr>
          <w:rFonts w:cs="Times New Roman"/>
          <w:szCs w:val="24"/>
          <w:lang w:val="bs-Latn-BA"/>
        </w:rPr>
        <w:t>Nabavka cilindra za zatvaranje ulaznih vrata na zgradi Općinskog suda u Gračanici</w:t>
      </w:r>
      <w:r w:rsidRPr="00156805">
        <w:rPr>
          <w:rFonts w:cs="Times New Roman"/>
          <w:szCs w:val="24"/>
          <w:lang w:val="bs-Latn-BA"/>
        </w:rPr>
        <w:t xml:space="preserve">“ ekonomski kod </w:t>
      </w:r>
      <w:r w:rsidR="006E6B2E">
        <w:rPr>
          <w:rFonts w:cs="Times New Roman"/>
          <w:szCs w:val="24"/>
          <w:lang w:val="bs-Latn-BA"/>
        </w:rPr>
        <w:t>613700“.</w:t>
      </w:r>
    </w:p>
    <w:p w14:paraId="2DCA2C0A" w14:textId="79BED178" w:rsidR="000C473B" w:rsidRPr="00156805" w:rsidRDefault="0082340D">
      <w:pPr>
        <w:rPr>
          <w:rFonts w:cs="Times New Roman"/>
          <w:szCs w:val="24"/>
          <w:lang w:val="bs-Latn-BA"/>
        </w:rPr>
      </w:pPr>
      <w:r w:rsidRPr="00156805">
        <w:rPr>
          <w:rFonts w:cs="Times New Roman"/>
          <w:szCs w:val="24"/>
          <w:lang w:val="bs-Latn-BA"/>
        </w:rPr>
        <w:t xml:space="preserve">  </w:t>
      </w:r>
      <w:r w:rsidRPr="00156805">
        <w:rPr>
          <w:rFonts w:cs="Times New Roman"/>
          <w:b/>
          <w:szCs w:val="24"/>
          <w:lang w:val="bs-Latn-BA"/>
        </w:rPr>
        <w:t xml:space="preserve"> </w:t>
      </w:r>
    </w:p>
    <w:p w14:paraId="40084BE2" w14:textId="77777777" w:rsidR="000C473B" w:rsidRPr="00E53073" w:rsidRDefault="000C473B">
      <w:pPr>
        <w:jc w:val="center"/>
        <w:rPr>
          <w:rFonts w:cs="Times New Roman"/>
          <w:sz w:val="22"/>
          <w:lang w:val="bs-Latn-BA"/>
        </w:rPr>
      </w:pPr>
    </w:p>
    <w:p w14:paraId="1953E52F" w14:textId="77777777" w:rsidR="000C473B" w:rsidRPr="00E53073" w:rsidRDefault="000C473B">
      <w:pPr>
        <w:jc w:val="center"/>
        <w:rPr>
          <w:rFonts w:cs="Times New Roman"/>
          <w:sz w:val="22"/>
          <w:lang w:val="bs-Latn-BA"/>
        </w:rPr>
      </w:pP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28"/>
        <w:gridCol w:w="1599"/>
        <w:gridCol w:w="1134"/>
        <w:gridCol w:w="1418"/>
        <w:gridCol w:w="1134"/>
        <w:gridCol w:w="1276"/>
        <w:gridCol w:w="1276"/>
        <w:gridCol w:w="1275"/>
        <w:gridCol w:w="1276"/>
      </w:tblGrid>
      <w:tr w:rsidR="002E2F0C" w:rsidRPr="00E53073" w14:paraId="2AD0F9DC" w14:textId="77777777" w:rsidTr="0012735D">
        <w:trPr>
          <w:trHeight w:val="1079"/>
        </w:trPr>
        <w:tc>
          <w:tcPr>
            <w:tcW w:w="528" w:type="dxa"/>
            <w:shd w:val="clear" w:color="auto" w:fill="auto"/>
          </w:tcPr>
          <w:p w14:paraId="428C0BDF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11B05503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34BA1641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>Rb.</w:t>
            </w:r>
          </w:p>
        </w:tc>
        <w:tc>
          <w:tcPr>
            <w:tcW w:w="1599" w:type="dxa"/>
            <w:shd w:val="clear" w:color="auto" w:fill="auto"/>
          </w:tcPr>
          <w:p w14:paraId="61F47DFF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7B929D4A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42A9112D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>Predmet nabavke</w:t>
            </w:r>
          </w:p>
        </w:tc>
        <w:tc>
          <w:tcPr>
            <w:tcW w:w="1134" w:type="dxa"/>
            <w:shd w:val="clear" w:color="auto" w:fill="auto"/>
          </w:tcPr>
          <w:p w14:paraId="6B04B766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2EFCABE8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2E5BB3D5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>Šifra JRJN</w:t>
            </w:r>
          </w:p>
        </w:tc>
        <w:tc>
          <w:tcPr>
            <w:tcW w:w="1418" w:type="dxa"/>
            <w:shd w:val="clear" w:color="auto" w:fill="auto"/>
          </w:tcPr>
          <w:p w14:paraId="0F0EAFF9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4181A2C6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>Procijenjena vrijednost bez PDV-a</w:t>
            </w:r>
          </w:p>
        </w:tc>
        <w:tc>
          <w:tcPr>
            <w:tcW w:w="1134" w:type="dxa"/>
            <w:shd w:val="clear" w:color="auto" w:fill="auto"/>
          </w:tcPr>
          <w:p w14:paraId="254E4C11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47C8DC40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>Vrsta postupka</w:t>
            </w:r>
          </w:p>
        </w:tc>
        <w:tc>
          <w:tcPr>
            <w:tcW w:w="1276" w:type="dxa"/>
            <w:shd w:val="clear" w:color="auto" w:fill="auto"/>
          </w:tcPr>
          <w:p w14:paraId="7FB6664D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 xml:space="preserve">Krajnji rok za </w:t>
            </w:r>
            <w:proofErr w:type="spellStart"/>
            <w:r w:rsidRPr="00E53073">
              <w:rPr>
                <w:rFonts w:cs="Times New Roman"/>
                <w:sz w:val="22"/>
                <w:lang w:val="bs-Latn-BA"/>
              </w:rPr>
              <w:t>početak</w:t>
            </w:r>
            <w:proofErr w:type="spellEnd"/>
            <w:r w:rsidRPr="00E53073">
              <w:rPr>
                <w:rFonts w:cs="Times New Roman"/>
                <w:sz w:val="22"/>
                <w:lang w:val="bs-Latn-BA"/>
              </w:rPr>
              <w:t xml:space="preserve"> postupka</w:t>
            </w:r>
          </w:p>
        </w:tc>
        <w:tc>
          <w:tcPr>
            <w:tcW w:w="1276" w:type="dxa"/>
            <w:shd w:val="clear" w:color="auto" w:fill="auto"/>
          </w:tcPr>
          <w:p w14:paraId="137F9D20" w14:textId="487E3DE2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>Krajnji rok za nabavku/</w:t>
            </w:r>
            <w:r w:rsidR="00E33ACB">
              <w:rPr>
                <w:rFonts w:cs="Times New Roman"/>
                <w:sz w:val="22"/>
                <w:lang w:val="bs-Latn-BA"/>
              </w:rPr>
              <w:t xml:space="preserve"> </w:t>
            </w:r>
            <w:proofErr w:type="spellStart"/>
            <w:r w:rsidRPr="00E53073">
              <w:rPr>
                <w:rFonts w:cs="Times New Roman"/>
                <w:sz w:val="22"/>
                <w:lang w:val="bs-Latn-BA"/>
              </w:rPr>
              <w:t>zaključenje</w:t>
            </w:r>
            <w:proofErr w:type="spellEnd"/>
            <w:r w:rsidRPr="00E53073">
              <w:rPr>
                <w:rFonts w:cs="Times New Roman"/>
                <w:sz w:val="22"/>
                <w:lang w:val="bs-Latn-BA"/>
              </w:rPr>
              <w:t xml:space="preserve"> ugovora</w:t>
            </w:r>
          </w:p>
        </w:tc>
        <w:tc>
          <w:tcPr>
            <w:tcW w:w="1275" w:type="dxa"/>
            <w:shd w:val="clear" w:color="auto" w:fill="auto"/>
          </w:tcPr>
          <w:p w14:paraId="21BB7F90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31196DDD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 xml:space="preserve">Izvor </w:t>
            </w:r>
            <w:proofErr w:type="spellStart"/>
            <w:r w:rsidRPr="00E53073">
              <w:rPr>
                <w:rFonts w:cs="Times New Roman"/>
                <w:sz w:val="22"/>
                <w:lang w:val="bs-Latn-BA"/>
              </w:rPr>
              <w:t>finansiranja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379873C1" w14:textId="77777777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6E9D7CFD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>Ekonomski kod</w:t>
            </w:r>
          </w:p>
        </w:tc>
      </w:tr>
      <w:tr w:rsidR="002E2F0C" w:rsidRPr="00E53073" w14:paraId="5C64DBCA" w14:textId="77777777" w:rsidTr="0012735D">
        <w:trPr>
          <w:trHeight w:val="813"/>
        </w:trPr>
        <w:tc>
          <w:tcPr>
            <w:tcW w:w="528" w:type="dxa"/>
            <w:shd w:val="clear" w:color="auto" w:fill="auto"/>
          </w:tcPr>
          <w:p w14:paraId="2E0E41D1" w14:textId="23A7BA65" w:rsidR="000C473B" w:rsidRPr="00E53073" w:rsidRDefault="004E66E3" w:rsidP="00847BCF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31</w:t>
            </w:r>
            <w:r w:rsidR="0082340D" w:rsidRPr="00E53073">
              <w:rPr>
                <w:rFonts w:cs="Times New Roman"/>
                <w:sz w:val="22"/>
                <w:lang w:val="bs-Latn-BA"/>
              </w:rPr>
              <w:t>.</w:t>
            </w:r>
          </w:p>
        </w:tc>
        <w:tc>
          <w:tcPr>
            <w:tcW w:w="1599" w:type="dxa"/>
            <w:shd w:val="clear" w:color="auto" w:fill="auto"/>
          </w:tcPr>
          <w:p w14:paraId="73FFC10B" w14:textId="140A698B" w:rsidR="000C473B" w:rsidRPr="00E53073" w:rsidRDefault="00271CBB" w:rsidP="000E34B7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 xml:space="preserve">Nabavka </w:t>
            </w:r>
            <w:r w:rsidR="000E34B7">
              <w:rPr>
                <w:rFonts w:cs="Times New Roman"/>
                <w:sz w:val="22"/>
                <w:lang w:val="bs-Latn-BA"/>
              </w:rPr>
              <w:t>naftnih proizvoda dizel BAS EN</w:t>
            </w:r>
            <w:r w:rsidR="000E34B7">
              <w:rPr>
                <w:rFonts w:cs="Times New Roman"/>
                <w:szCs w:val="24"/>
                <w:lang w:val="bs-Latn-BA"/>
              </w:rPr>
              <w:t xml:space="preserve">-590 (10 </w:t>
            </w:r>
            <w:proofErr w:type="spellStart"/>
            <w:r w:rsidR="000E34B7">
              <w:rPr>
                <w:rFonts w:cs="Times New Roman"/>
                <w:szCs w:val="24"/>
                <w:lang w:val="bs-Latn-BA"/>
              </w:rPr>
              <w:t>ppm</w:t>
            </w:r>
            <w:proofErr w:type="spellEnd"/>
            <w:r w:rsidR="000E34B7">
              <w:rPr>
                <w:rFonts w:cs="Times New Roman"/>
                <w:szCs w:val="24"/>
                <w:lang w:val="bs-Latn-BA"/>
              </w:rPr>
              <w:t>) u količini od 200 l i benzin Premium BMB 95 (BAS EN228) u količini 200 l</w:t>
            </w:r>
          </w:p>
        </w:tc>
        <w:tc>
          <w:tcPr>
            <w:tcW w:w="1134" w:type="dxa"/>
            <w:shd w:val="clear" w:color="auto" w:fill="auto"/>
          </w:tcPr>
          <w:p w14:paraId="2906B3CA" w14:textId="18C18279" w:rsidR="002E2F0C" w:rsidRPr="002E2F0C" w:rsidRDefault="000E34B7" w:rsidP="002E2F0C">
            <w:pPr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09000000-3</w:t>
            </w:r>
          </w:p>
          <w:p w14:paraId="00C9481B" w14:textId="1510F266" w:rsidR="000C473B" w:rsidRPr="00E53073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</w:tc>
        <w:tc>
          <w:tcPr>
            <w:tcW w:w="1418" w:type="dxa"/>
            <w:shd w:val="clear" w:color="auto" w:fill="auto"/>
          </w:tcPr>
          <w:p w14:paraId="44DFE26A" w14:textId="0D39E51C" w:rsidR="000C473B" w:rsidRPr="00E53073" w:rsidRDefault="00F90687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1.00</w:t>
            </w:r>
            <w:r w:rsidR="0082340D" w:rsidRPr="00E53073">
              <w:rPr>
                <w:rFonts w:cs="Times New Roman"/>
                <w:sz w:val="22"/>
                <w:lang w:val="bs-Latn-BA"/>
              </w:rPr>
              <w:t>0,00 KM</w:t>
            </w:r>
          </w:p>
        </w:tc>
        <w:tc>
          <w:tcPr>
            <w:tcW w:w="1134" w:type="dxa"/>
            <w:shd w:val="clear" w:color="auto" w:fill="auto"/>
          </w:tcPr>
          <w:p w14:paraId="5BFDD599" w14:textId="77777777" w:rsidR="000C473B" w:rsidRPr="00E53073" w:rsidRDefault="0082340D">
            <w:pPr>
              <w:jc w:val="left"/>
              <w:rPr>
                <w:rFonts w:cs="Times New Roman"/>
                <w:sz w:val="22"/>
                <w:lang w:val="bs-Latn-BA"/>
              </w:rPr>
            </w:pPr>
            <w:r w:rsidRPr="00E53073">
              <w:rPr>
                <w:rFonts w:cs="Times New Roman"/>
                <w:sz w:val="22"/>
                <w:lang w:val="bs-Latn-BA"/>
              </w:rPr>
              <w:t>Direktni sporazum</w:t>
            </w:r>
          </w:p>
        </w:tc>
        <w:tc>
          <w:tcPr>
            <w:tcW w:w="1276" w:type="dxa"/>
            <w:shd w:val="clear" w:color="auto" w:fill="auto"/>
          </w:tcPr>
          <w:p w14:paraId="33F832C3" w14:textId="08D13502" w:rsidR="000C473B" w:rsidRPr="00E53073" w:rsidRDefault="004E66E3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Oktobar</w:t>
            </w:r>
          </w:p>
        </w:tc>
        <w:tc>
          <w:tcPr>
            <w:tcW w:w="1276" w:type="dxa"/>
            <w:shd w:val="clear" w:color="auto" w:fill="auto"/>
          </w:tcPr>
          <w:p w14:paraId="53C0370F" w14:textId="407750CA" w:rsidR="000C473B" w:rsidRPr="00E53073" w:rsidRDefault="004E66E3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Decembar</w:t>
            </w:r>
          </w:p>
        </w:tc>
        <w:tc>
          <w:tcPr>
            <w:tcW w:w="1275" w:type="dxa"/>
            <w:shd w:val="clear" w:color="auto" w:fill="auto"/>
          </w:tcPr>
          <w:p w14:paraId="100D1A96" w14:textId="641BAAFA" w:rsidR="000C473B" w:rsidRPr="00E53073" w:rsidRDefault="002E2F0C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Budžet TK</w:t>
            </w:r>
          </w:p>
        </w:tc>
        <w:tc>
          <w:tcPr>
            <w:tcW w:w="1276" w:type="dxa"/>
            <w:shd w:val="clear" w:color="auto" w:fill="auto"/>
          </w:tcPr>
          <w:p w14:paraId="61C1A1B1" w14:textId="1257F263" w:rsidR="000C473B" w:rsidRPr="00E53073" w:rsidRDefault="004E66E3" w:rsidP="0012735D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613500</w:t>
            </w:r>
          </w:p>
        </w:tc>
      </w:tr>
      <w:tr w:rsidR="002E2F0C" w:rsidRPr="00E53073" w14:paraId="32E17290" w14:textId="77777777" w:rsidTr="0012735D">
        <w:trPr>
          <w:trHeight w:val="813"/>
        </w:trPr>
        <w:tc>
          <w:tcPr>
            <w:tcW w:w="528" w:type="dxa"/>
            <w:shd w:val="clear" w:color="auto" w:fill="auto"/>
          </w:tcPr>
          <w:p w14:paraId="2450C214" w14:textId="69324A44" w:rsidR="000C473B" w:rsidRPr="00E53073" w:rsidRDefault="004E66E3" w:rsidP="004E66E3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lastRenderedPageBreak/>
              <w:t>32</w:t>
            </w:r>
            <w:r w:rsidR="0082340D" w:rsidRPr="00E53073">
              <w:rPr>
                <w:rFonts w:cs="Times New Roman"/>
                <w:sz w:val="22"/>
                <w:lang w:val="bs-Latn-BA"/>
              </w:rPr>
              <w:t>.</w:t>
            </w:r>
          </w:p>
        </w:tc>
        <w:tc>
          <w:tcPr>
            <w:tcW w:w="1599" w:type="dxa"/>
            <w:shd w:val="clear" w:color="auto" w:fill="auto"/>
          </w:tcPr>
          <w:p w14:paraId="4932501B" w14:textId="2179FDA5" w:rsidR="000C473B" w:rsidRPr="00E53073" w:rsidRDefault="0058411E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Cs w:val="24"/>
                <w:lang w:val="bs-Latn-BA"/>
              </w:rPr>
              <w:t>Bojenje zidova i plafona u prizemlju i spratu zgrade</w:t>
            </w:r>
          </w:p>
        </w:tc>
        <w:tc>
          <w:tcPr>
            <w:tcW w:w="1134" w:type="dxa"/>
            <w:shd w:val="clear" w:color="auto" w:fill="auto"/>
          </w:tcPr>
          <w:p w14:paraId="161B2503" w14:textId="77777777" w:rsidR="000C473B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63878356" w14:textId="77777777" w:rsidR="00124F2A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375D2FB8" w14:textId="77777777" w:rsidR="00124F2A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7220D48C" w14:textId="7136DA3D" w:rsidR="00847BCF" w:rsidRPr="00847BCF" w:rsidRDefault="0058411E" w:rsidP="00847BCF">
            <w:pPr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98314000-7</w:t>
            </w:r>
          </w:p>
          <w:p w14:paraId="42D73072" w14:textId="267D92D1" w:rsidR="00124F2A" w:rsidRPr="00E53073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</w:tc>
        <w:tc>
          <w:tcPr>
            <w:tcW w:w="1418" w:type="dxa"/>
            <w:shd w:val="clear" w:color="auto" w:fill="auto"/>
          </w:tcPr>
          <w:p w14:paraId="0912CD79" w14:textId="77777777" w:rsidR="000C473B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7DF0BFA6" w14:textId="77777777" w:rsidR="00124F2A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33B08C11" w14:textId="77777777" w:rsidR="00124F2A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546A6B04" w14:textId="3B0CE699" w:rsidR="00124F2A" w:rsidRPr="00E53073" w:rsidRDefault="0058411E" w:rsidP="0058411E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1</w:t>
            </w:r>
            <w:r w:rsidR="0012735D">
              <w:rPr>
                <w:rFonts w:cs="Times New Roman"/>
                <w:sz w:val="22"/>
                <w:lang w:val="bs-Latn-BA"/>
              </w:rPr>
              <w:t>.0</w:t>
            </w:r>
            <w:r>
              <w:rPr>
                <w:rFonts w:cs="Times New Roman"/>
                <w:sz w:val="22"/>
                <w:lang w:val="bs-Latn-BA"/>
              </w:rPr>
              <w:t>0</w:t>
            </w:r>
            <w:r w:rsidR="0012735D">
              <w:rPr>
                <w:rFonts w:cs="Times New Roman"/>
                <w:sz w:val="22"/>
                <w:lang w:val="bs-Latn-BA"/>
              </w:rPr>
              <w:t>0</w:t>
            </w:r>
            <w:r w:rsidR="00124F2A">
              <w:rPr>
                <w:rFonts w:cs="Times New Roman"/>
                <w:sz w:val="22"/>
                <w:lang w:val="bs-Latn-BA"/>
              </w:rPr>
              <w:t>,00 KM</w:t>
            </w:r>
          </w:p>
        </w:tc>
        <w:tc>
          <w:tcPr>
            <w:tcW w:w="1134" w:type="dxa"/>
            <w:shd w:val="clear" w:color="auto" w:fill="auto"/>
          </w:tcPr>
          <w:p w14:paraId="533D5BB4" w14:textId="77777777" w:rsidR="000C473B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6EAADE0F" w14:textId="77777777" w:rsidR="00124F2A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11985DFC" w14:textId="4901F81D" w:rsidR="00124F2A" w:rsidRPr="00E53073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Direktni sporazum</w:t>
            </w:r>
          </w:p>
        </w:tc>
        <w:tc>
          <w:tcPr>
            <w:tcW w:w="1276" w:type="dxa"/>
            <w:shd w:val="clear" w:color="auto" w:fill="auto"/>
          </w:tcPr>
          <w:p w14:paraId="4A3C6FA3" w14:textId="77777777" w:rsidR="000C473B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378CE824" w14:textId="77777777" w:rsidR="00124F2A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2B0C0FB5" w14:textId="7B320EA6" w:rsidR="00124F2A" w:rsidRPr="00E53073" w:rsidRDefault="0058411E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Oktobar</w:t>
            </w:r>
          </w:p>
        </w:tc>
        <w:tc>
          <w:tcPr>
            <w:tcW w:w="1276" w:type="dxa"/>
            <w:shd w:val="clear" w:color="auto" w:fill="auto"/>
          </w:tcPr>
          <w:p w14:paraId="6C3493AC" w14:textId="77777777" w:rsidR="000C473B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2C304D88" w14:textId="77777777" w:rsidR="00124F2A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47AEE87E" w14:textId="482876F4" w:rsidR="00124F2A" w:rsidRPr="00E53073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Decembar</w:t>
            </w:r>
          </w:p>
        </w:tc>
        <w:tc>
          <w:tcPr>
            <w:tcW w:w="1275" w:type="dxa"/>
            <w:shd w:val="clear" w:color="auto" w:fill="auto"/>
          </w:tcPr>
          <w:p w14:paraId="613039AF" w14:textId="77777777" w:rsidR="000C473B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3745C2D5" w14:textId="77777777" w:rsidR="00124F2A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1C19FDD8" w14:textId="6C3C170A" w:rsidR="00124F2A" w:rsidRPr="00E53073" w:rsidRDefault="00124F2A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Budžet TK-a</w:t>
            </w:r>
          </w:p>
        </w:tc>
        <w:tc>
          <w:tcPr>
            <w:tcW w:w="1276" w:type="dxa"/>
            <w:shd w:val="clear" w:color="auto" w:fill="auto"/>
          </w:tcPr>
          <w:p w14:paraId="65DDBE70" w14:textId="77777777" w:rsidR="000C473B" w:rsidRDefault="000C473B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4DE68DFD" w14:textId="77777777" w:rsidR="0012735D" w:rsidRDefault="0012735D">
            <w:pPr>
              <w:jc w:val="left"/>
              <w:rPr>
                <w:rFonts w:cs="Times New Roman"/>
                <w:sz w:val="22"/>
                <w:lang w:val="bs-Latn-BA"/>
              </w:rPr>
            </w:pPr>
          </w:p>
          <w:p w14:paraId="2C2C19AB" w14:textId="6522CB55" w:rsidR="0012735D" w:rsidRPr="00E53073" w:rsidRDefault="006E6B2E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613700</w:t>
            </w:r>
          </w:p>
        </w:tc>
      </w:tr>
      <w:tr w:rsidR="002E2F0C" w:rsidRPr="00E53073" w14:paraId="307EFEF2" w14:textId="77777777" w:rsidTr="0012735D">
        <w:trPr>
          <w:trHeight w:val="861"/>
        </w:trPr>
        <w:tc>
          <w:tcPr>
            <w:tcW w:w="528" w:type="dxa"/>
            <w:shd w:val="clear" w:color="auto" w:fill="auto"/>
          </w:tcPr>
          <w:p w14:paraId="0DF4D60F" w14:textId="53ED64F5" w:rsidR="000C473B" w:rsidRPr="00E53073" w:rsidRDefault="0058411E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33</w:t>
            </w:r>
            <w:r w:rsidR="0082340D" w:rsidRPr="00E53073">
              <w:rPr>
                <w:rFonts w:cs="Times New Roman"/>
                <w:sz w:val="22"/>
                <w:lang w:val="bs-Latn-BA"/>
              </w:rPr>
              <w:t>.</w:t>
            </w:r>
          </w:p>
        </w:tc>
        <w:tc>
          <w:tcPr>
            <w:tcW w:w="1599" w:type="dxa"/>
            <w:shd w:val="clear" w:color="auto" w:fill="auto"/>
          </w:tcPr>
          <w:p w14:paraId="070C798F" w14:textId="78180165" w:rsidR="000C473B" w:rsidRPr="00E53073" w:rsidRDefault="0058411E" w:rsidP="00892549">
            <w:pPr>
              <w:ind w:left="-65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 xml:space="preserve">Nabavka poštanskih torbi (3 kom) </w:t>
            </w:r>
          </w:p>
        </w:tc>
        <w:tc>
          <w:tcPr>
            <w:tcW w:w="1134" w:type="dxa"/>
            <w:shd w:val="clear" w:color="auto" w:fill="auto"/>
          </w:tcPr>
          <w:p w14:paraId="3F6498D2" w14:textId="799AEBD4" w:rsidR="00847BCF" w:rsidRDefault="00566E85" w:rsidP="00847B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18933100</w:t>
            </w:r>
            <w:r w:rsidR="00847BCF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  <w:p w14:paraId="0EF8E936" w14:textId="4DE7B4D3" w:rsidR="000C473B" w:rsidRPr="00E53073" w:rsidRDefault="000C473B">
            <w:pPr>
              <w:rPr>
                <w:rFonts w:cs="Times New Roman"/>
                <w:sz w:val="22"/>
                <w:lang w:val="bs-Latn-BA"/>
              </w:rPr>
            </w:pPr>
          </w:p>
        </w:tc>
        <w:tc>
          <w:tcPr>
            <w:tcW w:w="1418" w:type="dxa"/>
            <w:shd w:val="clear" w:color="auto" w:fill="auto"/>
          </w:tcPr>
          <w:p w14:paraId="6259CFBA" w14:textId="340415AF" w:rsidR="000C473B" w:rsidRPr="00E53073" w:rsidRDefault="00566E85" w:rsidP="0012735D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15</w:t>
            </w:r>
            <w:r w:rsidR="0012735D">
              <w:rPr>
                <w:rFonts w:cs="Times New Roman"/>
                <w:sz w:val="22"/>
                <w:lang w:val="bs-Latn-BA"/>
              </w:rPr>
              <w:t>0</w:t>
            </w:r>
            <w:r w:rsidR="00892549">
              <w:rPr>
                <w:rFonts w:cs="Times New Roman"/>
                <w:sz w:val="22"/>
                <w:lang w:val="bs-Latn-BA"/>
              </w:rPr>
              <w:t>,00 KM</w:t>
            </w:r>
          </w:p>
        </w:tc>
        <w:tc>
          <w:tcPr>
            <w:tcW w:w="1134" w:type="dxa"/>
            <w:shd w:val="clear" w:color="auto" w:fill="auto"/>
          </w:tcPr>
          <w:p w14:paraId="2A8307D6" w14:textId="67F11B0F" w:rsidR="000C473B" w:rsidRPr="00E53073" w:rsidRDefault="00892549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Direktni sporazum</w:t>
            </w:r>
          </w:p>
        </w:tc>
        <w:tc>
          <w:tcPr>
            <w:tcW w:w="1276" w:type="dxa"/>
            <w:shd w:val="clear" w:color="auto" w:fill="auto"/>
          </w:tcPr>
          <w:p w14:paraId="772C144B" w14:textId="65A83333" w:rsidR="000C473B" w:rsidRPr="00892549" w:rsidRDefault="00566E85" w:rsidP="0002404B">
            <w:pPr>
              <w:rPr>
                <w:rFonts w:cs="Times New Roman"/>
                <w:sz w:val="21"/>
                <w:szCs w:val="21"/>
                <w:lang w:val="bs-Latn-BA"/>
              </w:rPr>
            </w:pPr>
            <w:r>
              <w:rPr>
                <w:rFonts w:cs="Times New Roman"/>
                <w:sz w:val="21"/>
                <w:szCs w:val="21"/>
                <w:lang w:val="bs-Latn-BA"/>
              </w:rPr>
              <w:t>Oktobar</w:t>
            </w:r>
          </w:p>
        </w:tc>
        <w:tc>
          <w:tcPr>
            <w:tcW w:w="1276" w:type="dxa"/>
            <w:shd w:val="clear" w:color="auto" w:fill="auto"/>
          </w:tcPr>
          <w:p w14:paraId="15EC586C" w14:textId="2F93D790" w:rsidR="000C473B" w:rsidRPr="00E53073" w:rsidRDefault="00892549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Decembar</w:t>
            </w:r>
          </w:p>
        </w:tc>
        <w:tc>
          <w:tcPr>
            <w:tcW w:w="1275" w:type="dxa"/>
            <w:shd w:val="clear" w:color="auto" w:fill="auto"/>
          </w:tcPr>
          <w:p w14:paraId="1A7EC0FF" w14:textId="53DE2579" w:rsidR="000C473B" w:rsidRPr="00E53073" w:rsidRDefault="00892549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Budžet TK-a</w:t>
            </w:r>
          </w:p>
        </w:tc>
        <w:tc>
          <w:tcPr>
            <w:tcW w:w="1276" w:type="dxa"/>
            <w:shd w:val="clear" w:color="auto" w:fill="auto"/>
          </w:tcPr>
          <w:p w14:paraId="0BBEC457" w14:textId="2B3B130E" w:rsidR="000C473B" w:rsidRPr="00E53073" w:rsidRDefault="006E6B2E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613400</w:t>
            </w:r>
          </w:p>
        </w:tc>
      </w:tr>
      <w:tr w:rsidR="00EC7222" w:rsidRPr="00E53073" w14:paraId="7C2AAB21" w14:textId="77777777" w:rsidTr="0012735D">
        <w:trPr>
          <w:trHeight w:val="861"/>
        </w:trPr>
        <w:tc>
          <w:tcPr>
            <w:tcW w:w="528" w:type="dxa"/>
            <w:shd w:val="clear" w:color="auto" w:fill="auto"/>
          </w:tcPr>
          <w:p w14:paraId="4C1B37EF" w14:textId="2B859BB8" w:rsidR="00EC7222" w:rsidRDefault="00EC7222" w:rsidP="00EC7222">
            <w:pPr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34.</w:t>
            </w:r>
          </w:p>
        </w:tc>
        <w:tc>
          <w:tcPr>
            <w:tcW w:w="1599" w:type="dxa"/>
            <w:shd w:val="clear" w:color="auto" w:fill="auto"/>
          </w:tcPr>
          <w:p w14:paraId="4B3DACC8" w14:textId="1280E8AC" w:rsidR="00EC7222" w:rsidRDefault="00EC7222" w:rsidP="006E6B2E">
            <w:pPr>
              <w:ind w:left="-65"/>
              <w:jc w:val="left"/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Cs w:val="24"/>
                <w:lang w:val="bs-Latn-BA"/>
              </w:rPr>
              <w:t>Nabavka cilindra za zatvaranje ulaznih vrata na zgradi Općinskog suda u Gračanici</w:t>
            </w:r>
          </w:p>
        </w:tc>
        <w:tc>
          <w:tcPr>
            <w:tcW w:w="1134" w:type="dxa"/>
            <w:shd w:val="clear" w:color="auto" w:fill="auto"/>
          </w:tcPr>
          <w:p w14:paraId="181A5025" w14:textId="5CF4E28F" w:rsidR="00EC7222" w:rsidRDefault="00EC7222" w:rsidP="00EC72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42121100-4</w:t>
            </w:r>
          </w:p>
        </w:tc>
        <w:tc>
          <w:tcPr>
            <w:tcW w:w="1418" w:type="dxa"/>
            <w:shd w:val="clear" w:color="auto" w:fill="auto"/>
          </w:tcPr>
          <w:p w14:paraId="44816CF7" w14:textId="09FB17F0" w:rsidR="00EC7222" w:rsidRDefault="00EC7222" w:rsidP="00EC7222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300,00</w:t>
            </w:r>
            <w:bookmarkStart w:id="0" w:name="_GoBack"/>
            <w:bookmarkEnd w:id="0"/>
            <w:r>
              <w:rPr>
                <w:rFonts w:cs="Times New Roman"/>
                <w:sz w:val="22"/>
                <w:lang w:val="bs-Latn-BA"/>
              </w:rPr>
              <w:t xml:space="preserve"> KM</w:t>
            </w:r>
          </w:p>
        </w:tc>
        <w:tc>
          <w:tcPr>
            <w:tcW w:w="1134" w:type="dxa"/>
            <w:shd w:val="clear" w:color="auto" w:fill="auto"/>
          </w:tcPr>
          <w:p w14:paraId="343E0B2F" w14:textId="37D89AB1" w:rsidR="00EC7222" w:rsidRDefault="00EC7222" w:rsidP="00EC7222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Direktni sporazum</w:t>
            </w:r>
          </w:p>
        </w:tc>
        <w:tc>
          <w:tcPr>
            <w:tcW w:w="1276" w:type="dxa"/>
            <w:shd w:val="clear" w:color="auto" w:fill="auto"/>
          </w:tcPr>
          <w:p w14:paraId="4B3FE08B" w14:textId="3CE19904" w:rsidR="00EC7222" w:rsidRDefault="00EC7222" w:rsidP="00EC7222">
            <w:pPr>
              <w:rPr>
                <w:rFonts w:cs="Times New Roman"/>
                <w:sz w:val="21"/>
                <w:szCs w:val="21"/>
                <w:lang w:val="bs-Latn-BA"/>
              </w:rPr>
            </w:pPr>
            <w:r>
              <w:rPr>
                <w:rFonts w:cs="Times New Roman"/>
                <w:sz w:val="21"/>
                <w:szCs w:val="21"/>
                <w:lang w:val="bs-Latn-BA"/>
              </w:rPr>
              <w:t>Oktobar</w:t>
            </w:r>
          </w:p>
        </w:tc>
        <w:tc>
          <w:tcPr>
            <w:tcW w:w="1276" w:type="dxa"/>
            <w:shd w:val="clear" w:color="auto" w:fill="auto"/>
          </w:tcPr>
          <w:p w14:paraId="6C95FF7F" w14:textId="35B80466" w:rsidR="00EC7222" w:rsidRDefault="00EC7222" w:rsidP="00EC7222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Decembar</w:t>
            </w:r>
          </w:p>
        </w:tc>
        <w:tc>
          <w:tcPr>
            <w:tcW w:w="1275" w:type="dxa"/>
            <w:shd w:val="clear" w:color="auto" w:fill="auto"/>
          </w:tcPr>
          <w:p w14:paraId="5177A485" w14:textId="6F8D7DA4" w:rsidR="00EC7222" w:rsidRDefault="00EC7222" w:rsidP="00EC7222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Budžet TK-a</w:t>
            </w:r>
          </w:p>
        </w:tc>
        <w:tc>
          <w:tcPr>
            <w:tcW w:w="1276" w:type="dxa"/>
            <w:shd w:val="clear" w:color="auto" w:fill="auto"/>
          </w:tcPr>
          <w:p w14:paraId="75EF660B" w14:textId="25890E7A" w:rsidR="00EC7222" w:rsidRDefault="006E6B2E" w:rsidP="00EC7222">
            <w:pPr>
              <w:rPr>
                <w:rFonts w:cs="Times New Roman"/>
                <w:sz w:val="22"/>
                <w:lang w:val="bs-Latn-BA"/>
              </w:rPr>
            </w:pPr>
            <w:r>
              <w:rPr>
                <w:rFonts w:cs="Times New Roman"/>
                <w:sz w:val="22"/>
                <w:lang w:val="bs-Latn-BA"/>
              </w:rPr>
              <w:t>613700</w:t>
            </w:r>
          </w:p>
        </w:tc>
      </w:tr>
    </w:tbl>
    <w:p w14:paraId="3107AB3D" w14:textId="77777777" w:rsidR="000C473B" w:rsidRPr="00E53073" w:rsidRDefault="000C473B">
      <w:pPr>
        <w:ind w:hanging="851"/>
        <w:jc w:val="left"/>
        <w:rPr>
          <w:rFonts w:cs="Times New Roman"/>
          <w:sz w:val="22"/>
          <w:lang w:val="bs-Latn-BA"/>
        </w:rPr>
      </w:pPr>
    </w:p>
    <w:p w14:paraId="0E40FFC8" w14:textId="77777777" w:rsidR="000C473B" w:rsidRPr="00E53073" w:rsidRDefault="0082340D">
      <w:pPr>
        <w:ind w:hanging="851"/>
        <w:jc w:val="center"/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>Član 2.</w:t>
      </w:r>
    </w:p>
    <w:p w14:paraId="6EA14D1B" w14:textId="77777777" w:rsidR="000C473B" w:rsidRPr="00E53073" w:rsidRDefault="000C473B">
      <w:pPr>
        <w:ind w:hanging="851"/>
        <w:jc w:val="left"/>
        <w:rPr>
          <w:rFonts w:cs="Times New Roman"/>
          <w:szCs w:val="24"/>
          <w:lang w:val="bs-Latn-BA"/>
        </w:rPr>
      </w:pPr>
    </w:p>
    <w:p w14:paraId="4BD68137" w14:textId="2E18EBF5" w:rsidR="00E53073" w:rsidRPr="00E53073" w:rsidRDefault="0082340D" w:rsidP="00E33ACB">
      <w:pPr>
        <w:ind w:left="-567" w:hanging="851"/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ab/>
      </w:r>
      <w:r w:rsidRPr="00E53073">
        <w:rPr>
          <w:rFonts w:cs="Times New Roman"/>
          <w:szCs w:val="24"/>
          <w:lang w:val="bs-Latn-BA"/>
        </w:rPr>
        <w:tab/>
        <w:t>Plan javnih nabavki se može tokom finansijske godine izmijeniti ili dopuniti ukoliko se pojave nove potrebe za nabavkom robe, usluga i radova a sve izmjene i dopune moraju biti naznačene u odnosu na osnovni Plan javnih nabavki.</w:t>
      </w:r>
    </w:p>
    <w:p w14:paraId="5CD89D98" w14:textId="77777777" w:rsidR="000C473B" w:rsidRPr="00E53073" w:rsidRDefault="0082340D">
      <w:pPr>
        <w:ind w:hanging="851"/>
        <w:jc w:val="center"/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>Član 3.</w:t>
      </w:r>
    </w:p>
    <w:p w14:paraId="7D22C1A8" w14:textId="77777777" w:rsidR="000C473B" w:rsidRPr="00E53073" w:rsidRDefault="000C473B">
      <w:pPr>
        <w:ind w:hanging="851"/>
        <w:jc w:val="left"/>
        <w:rPr>
          <w:rFonts w:cs="Times New Roman"/>
          <w:szCs w:val="24"/>
          <w:lang w:val="bs-Latn-BA"/>
        </w:rPr>
      </w:pPr>
    </w:p>
    <w:p w14:paraId="396C4A62" w14:textId="0740838B" w:rsidR="000C473B" w:rsidRPr="00E53073" w:rsidRDefault="0082340D" w:rsidP="00E33ACB">
      <w:pPr>
        <w:ind w:left="-567" w:hanging="851"/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ab/>
      </w:r>
      <w:r w:rsidRPr="00E53073">
        <w:rPr>
          <w:rFonts w:cs="Times New Roman"/>
          <w:szCs w:val="24"/>
          <w:lang w:val="bs-Latn-BA"/>
        </w:rPr>
        <w:tab/>
        <w:t xml:space="preserve">Ovaj Plan stupa na snagu danom donošenja a objavit će se </w:t>
      </w:r>
      <w:r w:rsidR="00E53073" w:rsidRPr="00E53073">
        <w:rPr>
          <w:rFonts w:cs="Times New Roman"/>
          <w:szCs w:val="24"/>
          <w:lang w:val="bs-Latn-BA"/>
        </w:rPr>
        <w:t>na portalu javnih nabavki i na</w:t>
      </w:r>
      <w:r w:rsidRPr="00E53073">
        <w:rPr>
          <w:rFonts w:cs="Times New Roman"/>
          <w:szCs w:val="24"/>
          <w:lang w:val="bs-Latn-BA"/>
        </w:rPr>
        <w:t xml:space="preserve"> stranici Općinskog suda u Gračanici (opsud-gracanica@pravosudje.ba).</w:t>
      </w:r>
    </w:p>
    <w:p w14:paraId="40ACE506" w14:textId="02933489" w:rsidR="00E33ACB" w:rsidRDefault="00E33ACB">
      <w:pPr>
        <w:ind w:hanging="851"/>
        <w:jc w:val="left"/>
        <w:rPr>
          <w:rFonts w:cs="Times New Roman"/>
          <w:szCs w:val="24"/>
          <w:lang w:val="bs-Latn-BA"/>
        </w:rPr>
      </w:pPr>
    </w:p>
    <w:p w14:paraId="64532D08" w14:textId="77777777" w:rsidR="00AE427B" w:rsidRDefault="00AE427B">
      <w:pPr>
        <w:ind w:hanging="851"/>
        <w:jc w:val="left"/>
        <w:rPr>
          <w:rFonts w:cs="Times New Roman"/>
          <w:szCs w:val="24"/>
          <w:lang w:val="bs-Latn-BA"/>
        </w:rPr>
      </w:pPr>
    </w:p>
    <w:p w14:paraId="039C9912" w14:textId="0D20DC37" w:rsidR="000C473B" w:rsidRPr="00E53073" w:rsidRDefault="0082340D">
      <w:pPr>
        <w:ind w:hanging="851"/>
        <w:jc w:val="left"/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 xml:space="preserve">                                                                                                                PREDSJEDNIK SUDA</w:t>
      </w:r>
    </w:p>
    <w:p w14:paraId="29A90CA0" w14:textId="77777777" w:rsidR="000C473B" w:rsidRPr="00E53073" w:rsidRDefault="0082340D">
      <w:pPr>
        <w:ind w:hanging="851"/>
        <w:jc w:val="left"/>
        <w:rPr>
          <w:rFonts w:cs="Times New Roman"/>
          <w:szCs w:val="24"/>
          <w:lang w:val="bs-Latn-BA"/>
        </w:rPr>
      </w:pPr>
      <w:r w:rsidRPr="00E53073">
        <w:rPr>
          <w:rFonts w:cs="Times New Roman"/>
          <w:szCs w:val="24"/>
          <w:lang w:val="bs-Latn-BA"/>
        </w:rPr>
        <w:t xml:space="preserve">                                                                                                                Meliha </w:t>
      </w:r>
      <w:proofErr w:type="spellStart"/>
      <w:r w:rsidRPr="00E53073">
        <w:rPr>
          <w:rFonts w:cs="Times New Roman"/>
          <w:szCs w:val="24"/>
          <w:lang w:val="bs-Latn-BA"/>
        </w:rPr>
        <w:t>Hadžihasanović</w:t>
      </w:r>
      <w:proofErr w:type="spellEnd"/>
    </w:p>
    <w:sectPr w:rsidR="000C473B" w:rsidRPr="00E53073" w:rsidSect="00E33ACB">
      <w:pgSz w:w="11906" w:h="16838"/>
      <w:pgMar w:top="1440" w:right="1440" w:bottom="1276" w:left="1440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F1CF4"/>
    <w:multiLevelType w:val="hybridMultilevel"/>
    <w:tmpl w:val="770A3E8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73B"/>
    <w:rsid w:val="0002404B"/>
    <w:rsid w:val="000B3D50"/>
    <w:rsid w:val="000C473B"/>
    <w:rsid w:val="000E34B7"/>
    <w:rsid w:val="0010700A"/>
    <w:rsid w:val="00124F2A"/>
    <w:rsid w:val="0012735D"/>
    <w:rsid w:val="00156805"/>
    <w:rsid w:val="0024618E"/>
    <w:rsid w:val="00271CBB"/>
    <w:rsid w:val="002935F5"/>
    <w:rsid w:val="002A0322"/>
    <w:rsid w:val="002E2F0C"/>
    <w:rsid w:val="0033349D"/>
    <w:rsid w:val="00340335"/>
    <w:rsid w:val="00442638"/>
    <w:rsid w:val="004C153A"/>
    <w:rsid w:val="004E66E3"/>
    <w:rsid w:val="00566E85"/>
    <w:rsid w:val="0058411E"/>
    <w:rsid w:val="006E6B2E"/>
    <w:rsid w:val="00722C5D"/>
    <w:rsid w:val="00735E7C"/>
    <w:rsid w:val="007A6A3D"/>
    <w:rsid w:val="007F26C0"/>
    <w:rsid w:val="0082340D"/>
    <w:rsid w:val="00847BCF"/>
    <w:rsid w:val="00892549"/>
    <w:rsid w:val="009F5E73"/>
    <w:rsid w:val="00AE427B"/>
    <w:rsid w:val="00B47F9C"/>
    <w:rsid w:val="00C12E93"/>
    <w:rsid w:val="00CD4AD7"/>
    <w:rsid w:val="00E33ACB"/>
    <w:rsid w:val="00E53073"/>
    <w:rsid w:val="00EC7222"/>
    <w:rsid w:val="00F135AB"/>
    <w:rsid w:val="00F90687"/>
    <w:rsid w:val="00FE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2CB52"/>
  <w15:docId w15:val="{023BDA74-5415-422A-90DB-82394DC2F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619B4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619B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E4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3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Suada Pedic</dc:creator>
  <dc:description/>
  <cp:lastModifiedBy>Adem Muratovic</cp:lastModifiedBy>
  <cp:revision>4</cp:revision>
  <cp:lastPrinted>2023-10-24T06:43:00Z</cp:lastPrinted>
  <dcterms:created xsi:type="dcterms:W3CDTF">2023-10-18T05:38:00Z</dcterms:created>
  <dcterms:modified xsi:type="dcterms:W3CDTF">2023-10-24T08:46:00Z</dcterms:modified>
  <dc:language>bs-BA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