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68090B" w14:textId="77777777" w:rsidR="002A6354" w:rsidRPr="005A4331" w:rsidRDefault="002A6354" w:rsidP="002A6354">
      <w:pPr>
        <w:jc w:val="both"/>
        <w:rPr>
          <w:bCs/>
          <w:lang w:val="hr-BA"/>
        </w:rPr>
      </w:pPr>
      <w:r w:rsidRPr="005A4331">
        <w:rPr>
          <w:bCs/>
          <w:lang w:val="hr-BA"/>
        </w:rPr>
        <w:t>BOSNA I HERCEGOVINA</w:t>
      </w:r>
    </w:p>
    <w:p w14:paraId="522FA870" w14:textId="77777777" w:rsidR="002A6354" w:rsidRPr="005A4331" w:rsidRDefault="002A6354" w:rsidP="002A6354">
      <w:pPr>
        <w:jc w:val="both"/>
        <w:rPr>
          <w:bCs/>
          <w:lang w:val="hr-BA"/>
        </w:rPr>
      </w:pPr>
      <w:r w:rsidRPr="005A4331">
        <w:rPr>
          <w:bCs/>
          <w:lang w:val="hr-BA"/>
        </w:rPr>
        <w:t>FEDERACIJA BOSNE I HERCEGOVINE</w:t>
      </w:r>
    </w:p>
    <w:p w14:paraId="095DA86F" w14:textId="77777777" w:rsidR="002A6354" w:rsidRPr="005A4331" w:rsidRDefault="002A6354" w:rsidP="002A6354">
      <w:pPr>
        <w:jc w:val="both"/>
        <w:rPr>
          <w:bCs/>
          <w:lang w:val="hr-BA"/>
        </w:rPr>
      </w:pPr>
      <w:r w:rsidRPr="005A4331">
        <w:rPr>
          <w:bCs/>
          <w:lang w:val="hr-BA"/>
        </w:rPr>
        <w:t>HERCEGOVAČKO NERETVANSKI KANTON/ŽUPANIJA</w:t>
      </w:r>
    </w:p>
    <w:p w14:paraId="69135255" w14:textId="77777777" w:rsidR="002A6354" w:rsidRPr="005A4331" w:rsidRDefault="002A6354" w:rsidP="002A6354">
      <w:pPr>
        <w:jc w:val="both"/>
        <w:rPr>
          <w:bCs/>
          <w:lang w:val="hr-BA"/>
        </w:rPr>
      </w:pPr>
      <w:r w:rsidRPr="005A4331">
        <w:rPr>
          <w:bCs/>
          <w:lang w:val="hr-BA"/>
        </w:rPr>
        <w:t>OPĆINSKI SUD U MOSTARU</w:t>
      </w:r>
    </w:p>
    <w:p w14:paraId="254A86EF" w14:textId="77777777" w:rsidR="002A6354" w:rsidRPr="005A4331" w:rsidRDefault="002A6354" w:rsidP="002A6354">
      <w:pPr>
        <w:jc w:val="both"/>
        <w:rPr>
          <w:bCs/>
          <w:lang w:val="hr-BA"/>
        </w:rPr>
      </w:pPr>
      <w:r w:rsidRPr="005A4331">
        <w:rPr>
          <w:bCs/>
          <w:lang w:val="hr-BA"/>
        </w:rPr>
        <w:t>Broj predmeta: 58 0 St 261484 22 St</w:t>
      </w:r>
    </w:p>
    <w:p w14:paraId="3727428F" w14:textId="77777777" w:rsidR="002A6354" w:rsidRPr="005A4331" w:rsidRDefault="002A6354" w:rsidP="002A6354">
      <w:pPr>
        <w:jc w:val="both"/>
        <w:rPr>
          <w:bCs/>
          <w:lang w:val="hr-BA"/>
        </w:rPr>
      </w:pPr>
      <w:r w:rsidRPr="005A4331">
        <w:rPr>
          <w:bCs/>
          <w:lang w:val="hr-BA"/>
        </w:rPr>
        <w:t>Mostar, 24.08.2023. godine</w:t>
      </w:r>
    </w:p>
    <w:p w14:paraId="78314994" w14:textId="77777777" w:rsidR="002A6354" w:rsidRPr="005A4331" w:rsidRDefault="002A6354" w:rsidP="002A6354">
      <w:pPr>
        <w:jc w:val="both"/>
        <w:rPr>
          <w:bCs/>
          <w:lang w:val="hr-BA"/>
        </w:rPr>
      </w:pPr>
    </w:p>
    <w:p w14:paraId="15E0A69C" w14:textId="77777777" w:rsidR="002A6354" w:rsidRPr="005A4331" w:rsidRDefault="002A6354" w:rsidP="002A6354">
      <w:pPr>
        <w:jc w:val="both"/>
        <w:rPr>
          <w:bCs/>
          <w:lang w:val="hr-BA"/>
        </w:rPr>
      </w:pPr>
    </w:p>
    <w:p w14:paraId="66645B41" w14:textId="77777777" w:rsidR="002A6354" w:rsidRPr="005A4331" w:rsidRDefault="002A6354" w:rsidP="002A6354">
      <w:pPr>
        <w:jc w:val="both"/>
        <w:rPr>
          <w:lang w:val="hr-BA" w:eastAsia="en-US"/>
        </w:rPr>
      </w:pPr>
      <w:r w:rsidRPr="005A4331">
        <w:rPr>
          <w:lang w:val="hr-BA"/>
        </w:rPr>
        <w:t xml:space="preserve">Općinski sud u Mostaru, kao stečajni sud, po stečajnom sucu Ivani Soldić, u stečajnom postupku nad imovinom društva  "ZELIĆ-COMMERCE" export-import d.o.o. Mostar – u stečaju,  sa sjedištem u Mostaru, Ul. V. ulica br. 15, Mostar, kojeg zastupa stečajni upravitelj Latif Hujdur iz Mostara, Ul. Gojka Vukovića 54A, Mostar, na prijedlog stečajnog upravitelja za zaključenje stečajnog postupka zbog nedostatka stečajne mase koji je izložen na izvještajnom ročištu 22.06.2023. g., </w:t>
      </w:r>
      <w:r>
        <w:rPr>
          <w:lang w:val="hr-BA"/>
        </w:rPr>
        <w:t>iz</w:t>
      </w:r>
      <w:r w:rsidRPr="005A4331">
        <w:rPr>
          <w:lang w:val="hr-BA"/>
        </w:rPr>
        <w:t>van</w:t>
      </w:r>
      <w:r>
        <w:rPr>
          <w:lang w:val="hr-BA"/>
        </w:rPr>
        <w:t xml:space="preserve"> </w:t>
      </w:r>
      <w:r w:rsidRPr="005A4331">
        <w:rPr>
          <w:lang w:val="hr-BA"/>
        </w:rPr>
        <w:t>raspravno sud je donio slijedeće</w:t>
      </w:r>
    </w:p>
    <w:p w14:paraId="330DA960" w14:textId="77777777" w:rsidR="002A6354" w:rsidRPr="005A4331" w:rsidRDefault="002A6354" w:rsidP="002A6354">
      <w:pPr>
        <w:jc w:val="center"/>
        <w:rPr>
          <w:b/>
          <w:lang w:val="hr-BA"/>
        </w:rPr>
      </w:pPr>
    </w:p>
    <w:p w14:paraId="2E279CC5" w14:textId="77777777" w:rsidR="002A6354" w:rsidRPr="005A4331" w:rsidRDefault="002A6354" w:rsidP="002A6354">
      <w:pPr>
        <w:jc w:val="center"/>
        <w:rPr>
          <w:b/>
          <w:lang w:val="hr-BA"/>
        </w:rPr>
      </w:pPr>
    </w:p>
    <w:p w14:paraId="40B603B0" w14:textId="77777777" w:rsidR="002A6354" w:rsidRPr="005A4331" w:rsidRDefault="002A6354" w:rsidP="002A6354">
      <w:pPr>
        <w:jc w:val="center"/>
        <w:rPr>
          <w:b/>
          <w:lang w:val="hr-BA"/>
        </w:rPr>
      </w:pPr>
      <w:r w:rsidRPr="005A4331">
        <w:rPr>
          <w:b/>
          <w:lang w:val="hr-BA"/>
        </w:rPr>
        <w:t>R J E Š E NJ E</w:t>
      </w:r>
    </w:p>
    <w:p w14:paraId="21B853C7" w14:textId="77777777" w:rsidR="002A6354" w:rsidRPr="005A4331" w:rsidRDefault="002A6354" w:rsidP="002A6354">
      <w:pPr>
        <w:jc w:val="center"/>
        <w:rPr>
          <w:lang w:val="hr-BA"/>
        </w:rPr>
      </w:pPr>
    </w:p>
    <w:p w14:paraId="3772AECB" w14:textId="77777777" w:rsidR="002A6354" w:rsidRPr="005A4331" w:rsidRDefault="002A6354" w:rsidP="002A6354">
      <w:pPr>
        <w:numPr>
          <w:ilvl w:val="0"/>
          <w:numId w:val="1"/>
        </w:numPr>
        <w:tabs>
          <w:tab w:val="clear" w:pos="1080"/>
          <w:tab w:val="num" w:pos="748"/>
        </w:tabs>
        <w:ind w:left="748" w:hanging="748"/>
        <w:jc w:val="both"/>
        <w:rPr>
          <w:lang w:val="hr-BA"/>
        </w:rPr>
      </w:pPr>
      <w:r w:rsidRPr="005A4331">
        <w:rPr>
          <w:lang w:val="hr-BA"/>
        </w:rPr>
        <w:t>Zbog nedostatka stečajne mase zaključuje se stečajni postupak nad imovinom pravne osobe "ZELIĆ-COMMERCE" export – import d.o.o. Mostar – u stečaju, V. ulica broj 15, 88000 Mostar, MBS: 1-12419, JIB: 4227370230004, PDV ID: 227370230004, glavni račun kod Raiffeisen Bank d.d. BiH br. 1610200000640007.</w:t>
      </w:r>
    </w:p>
    <w:p w14:paraId="45A86FBF" w14:textId="77777777" w:rsidR="002A6354" w:rsidRPr="005A4331" w:rsidRDefault="002A6354" w:rsidP="002A6354">
      <w:pPr>
        <w:ind w:left="748"/>
        <w:jc w:val="both"/>
        <w:rPr>
          <w:lang w:val="hr-BA"/>
        </w:rPr>
      </w:pPr>
      <w:r w:rsidRPr="005A4331">
        <w:rPr>
          <w:lang w:val="hr-BA"/>
        </w:rPr>
        <w:t xml:space="preserve"> </w:t>
      </w:r>
    </w:p>
    <w:p w14:paraId="69D3CF98" w14:textId="77777777" w:rsidR="002A6354" w:rsidRPr="005A4331" w:rsidRDefault="002A6354" w:rsidP="002A6354">
      <w:pPr>
        <w:numPr>
          <w:ilvl w:val="0"/>
          <w:numId w:val="1"/>
        </w:numPr>
        <w:tabs>
          <w:tab w:val="clear" w:pos="1080"/>
          <w:tab w:val="num" w:pos="748"/>
        </w:tabs>
        <w:ind w:left="748" w:hanging="748"/>
        <w:jc w:val="both"/>
        <w:rPr>
          <w:lang w:val="hr-BA"/>
        </w:rPr>
      </w:pPr>
      <w:r w:rsidRPr="005A4331">
        <w:rPr>
          <w:lang w:val="hr-BA"/>
        </w:rPr>
        <w:t xml:space="preserve">Nakon pravosnažnosti ovog rješenja, daje se nalog Registru društva ovog suda da izvrši brisanje subjekta upisa MBS 1-12419 radi zaključenja stečajnog postupka. </w:t>
      </w:r>
    </w:p>
    <w:p w14:paraId="7DCFF8EB" w14:textId="77777777" w:rsidR="002A6354" w:rsidRPr="005A4331" w:rsidRDefault="002A6354" w:rsidP="002A6354">
      <w:pPr>
        <w:pStyle w:val="ListParagraph"/>
        <w:rPr>
          <w:lang w:val="hr-BA"/>
        </w:rPr>
      </w:pPr>
    </w:p>
    <w:p w14:paraId="2E8D557E" w14:textId="77777777" w:rsidR="002A6354" w:rsidRPr="005A4331" w:rsidRDefault="002A6354" w:rsidP="002A6354">
      <w:pPr>
        <w:numPr>
          <w:ilvl w:val="0"/>
          <w:numId w:val="1"/>
        </w:numPr>
        <w:tabs>
          <w:tab w:val="clear" w:pos="1080"/>
          <w:tab w:val="num" w:pos="748"/>
        </w:tabs>
        <w:ind w:left="748" w:hanging="748"/>
        <w:jc w:val="both"/>
        <w:rPr>
          <w:lang w:val="hr-BA"/>
        </w:rPr>
      </w:pPr>
      <w:r w:rsidRPr="005A4331">
        <w:rPr>
          <w:lang w:val="hr-BA"/>
        </w:rPr>
        <w:t xml:space="preserve">Rješenje o zaključenju stečajnog postupka zbog nedostatka stečajne mase objavit će se na oglasnoj ploči suda, web stranici suda - elektronskoj ploči suda, na internet stranici FIA-e, a u "Službenim novinama Federacije BiH" objavit će se samo izreka rješenja. </w:t>
      </w:r>
    </w:p>
    <w:p w14:paraId="7F15A201" w14:textId="77777777" w:rsidR="002A6354" w:rsidRPr="005A4331" w:rsidRDefault="002A6354" w:rsidP="002A6354">
      <w:pPr>
        <w:pStyle w:val="ListParagraph"/>
        <w:rPr>
          <w:lang w:val="hr-BA"/>
        </w:rPr>
      </w:pPr>
    </w:p>
    <w:p w14:paraId="7BF4FB64" w14:textId="77777777" w:rsidR="002A6354" w:rsidRPr="005A4331" w:rsidRDefault="002A6354" w:rsidP="002A6354">
      <w:pPr>
        <w:numPr>
          <w:ilvl w:val="0"/>
          <w:numId w:val="1"/>
        </w:numPr>
        <w:tabs>
          <w:tab w:val="clear" w:pos="1080"/>
          <w:tab w:val="num" w:pos="748"/>
        </w:tabs>
        <w:ind w:left="748" w:hanging="748"/>
        <w:jc w:val="both"/>
        <w:rPr>
          <w:lang w:val="hr-BA"/>
        </w:rPr>
      </w:pPr>
      <w:r w:rsidRPr="005A4331">
        <w:rPr>
          <w:lang w:val="hr-BA"/>
        </w:rPr>
        <w:t>Kopija rješenja dostavit će se Županijskom/kantonalnom tužiteljstvu HNŽ/K Mostar, Poreznoj upravi Federacije BiH i Upravi za indirektno oporezivanje Bosne i Hercegovine.</w:t>
      </w:r>
    </w:p>
    <w:p w14:paraId="005D356D" w14:textId="77777777" w:rsidR="002A6354" w:rsidRPr="005A4331" w:rsidRDefault="002A6354" w:rsidP="002A6354">
      <w:pPr>
        <w:jc w:val="both"/>
        <w:rPr>
          <w:b/>
          <w:lang w:val="hr-BA"/>
        </w:rPr>
      </w:pPr>
    </w:p>
    <w:p w14:paraId="12D74116" w14:textId="77777777" w:rsidR="002A6354" w:rsidRPr="005A4331" w:rsidRDefault="002A6354" w:rsidP="002A6354">
      <w:pPr>
        <w:jc w:val="center"/>
        <w:rPr>
          <w:b/>
          <w:lang w:val="hr-BA"/>
        </w:rPr>
      </w:pPr>
      <w:r w:rsidRPr="005A4331">
        <w:rPr>
          <w:b/>
          <w:lang w:val="hr-BA"/>
        </w:rPr>
        <w:t>O b r a z l o ž e nj e</w:t>
      </w:r>
    </w:p>
    <w:p w14:paraId="66E89C18" w14:textId="77777777" w:rsidR="002A6354" w:rsidRPr="005A4331" w:rsidRDefault="002A6354" w:rsidP="002A6354">
      <w:pPr>
        <w:jc w:val="both"/>
        <w:rPr>
          <w:lang w:val="hr-BA"/>
        </w:rPr>
      </w:pPr>
    </w:p>
    <w:p w14:paraId="04B92849" w14:textId="77777777" w:rsidR="002A6354" w:rsidRPr="005A4331" w:rsidRDefault="002A6354" w:rsidP="002A6354">
      <w:pPr>
        <w:ind w:hanging="2"/>
        <w:jc w:val="both"/>
        <w:rPr>
          <w:lang w:val="hr-BA"/>
        </w:rPr>
      </w:pPr>
      <w:r w:rsidRPr="005A4331">
        <w:rPr>
          <w:lang w:val="hr-BA"/>
        </w:rPr>
        <w:t>Rješenjem ovog suda broj 58 0 St 261484 22 St od 29.03.2023. g</w:t>
      </w:r>
      <w:r w:rsidRPr="005A4331">
        <w:rPr>
          <w:bCs/>
          <w:lang w:val="hr-BA"/>
        </w:rPr>
        <w:t xml:space="preserve">., koje je donijeto na </w:t>
      </w:r>
      <w:r w:rsidRPr="005A4331">
        <w:rPr>
          <w:lang w:val="hr-BA"/>
        </w:rPr>
        <w:t>prijedlog direktora stečajnog dužnika Ramize Zelić iz Mostara, od 28.06.2022. g., otvoren je stečajni postupak nad imovinom pravne osobe "ZELIĆ-COMMERCE" export – import d.o.o. Mostar, te je za stečajnog upravitelja imenovan Latif Hujdur iz Mostara, Ul. Gojka Vukovića br. 54 A, Mostar.</w:t>
      </w:r>
    </w:p>
    <w:p w14:paraId="4E4B1CDC" w14:textId="77777777" w:rsidR="002A6354" w:rsidRPr="005A4331" w:rsidRDefault="002A6354" w:rsidP="002A6354">
      <w:pPr>
        <w:jc w:val="both"/>
        <w:rPr>
          <w:lang w:val="hr-BA"/>
        </w:rPr>
      </w:pPr>
    </w:p>
    <w:p w14:paraId="329F016F" w14:textId="77777777" w:rsidR="002A6354" w:rsidRPr="005A4331" w:rsidRDefault="002A6354" w:rsidP="002A6354">
      <w:pPr>
        <w:jc w:val="both"/>
        <w:rPr>
          <w:lang w:val="hr-BA"/>
        </w:rPr>
      </w:pPr>
      <w:r w:rsidRPr="005A4331">
        <w:rPr>
          <w:lang w:val="hr-BA"/>
        </w:rPr>
        <w:t xml:space="preserve">Ispitno ročište održano je dana 22.06.2023. godine, ispitano je ukupno 3 prijave potraživanja, sa prijavljenim iznosom od  5.292,67 KM, pa je stečajni upravitelj priznao sva prijavljena potraživanja u punom iznosu, da je ukupno 983,24 KM rasporedio u viši isplatni red, a potraživanja od ukupno 4.309,43 KM rasporedio u opći isplatni red. Sud </w:t>
      </w:r>
      <w:r w:rsidRPr="005A4331">
        <w:rPr>
          <w:lang w:val="hr-BA"/>
        </w:rPr>
        <w:lastRenderedPageBreak/>
        <w:t>je sačinio i javno objavio Tablicu priznatih potraživanja s ispitnog ročišta od 22.06.2023. g..</w:t>
      </w:r>
    </w:p>
    <w:p w14:paraId="1906CD2D" w14:textId="77777777" w:rsidR="002A6354" w:rsidRPr="005A4331" w:rsidRDefault="002A6354" w:rsidP="002A6354">
      <w:pPr>
        <w:jc w:val="both"/>
        <w:rPr>
          <w:lang w:val="hr-BA"/>
        </w:rPr>
      </w:pPr>
    </w:p>
    <w:p w14:paraId="34FA069F" w14:textId="77777777" w:rsidR="002A6354" w:rsidRPr="005A4331" w:rsidRDefault="002A6354" w:rsidP="002A6354">
      <w:pPr>
        <w:jc w:val="both"/>
        <w:rPr>
          <w:lang w:val="hr-BA"/>
        </w:rPr>
      </w:pPr>
      <w:r w:rsidRPr="005A4331">
        <w:rPr>
          <w:lang w:val="hr-BA"/>
        </w:rPr>
        <w:t xml:space="preserve">Istog dana provedeno je izvještajno ročište na kojem je stečajni upravitelj podnio izvješće sa popisom imovine i obveza stečajnog dužnika, listu vjerovnika, početnu stečajnu bilancu, tablicu prijavljenih potraživanja, i popis predmeta stečajne mase. Stečajni upravitelj je nakon otvaranja stečajnog postupka proveo sve zakonom predviđene radnje: </w:t>
      </w:r>
    </w:p>
    <w:p w14:paraId="76DCE257" w14:textId="77777777" w:rsidR="002A6354" w:rsidRPr="005A4331" w:rsidRDefault="002A6354" w:rsidP="002A6354">
      <w:pPr>
        <w:numPr>
          <w:ilvl w:val="0"/>
          <w:numId w:val="2"/>
        </w:numPr>
        <w:spacing w:before="58" w:line="269" w:lineRule="exact"/>
        <w:jc w:val="both"/>
        <w:rPr>
          <w:bCs/>
          <w:lang w:val="hr-BA"/>
        </w:rPr>
      </w:pPr>
      <w:r w:rsidRPr="005A4331">
        <w:rPr>
          <w:lang w:val="hr-BA"/>
        </w:rPr>
        <w:t xml:space="preserve">identificirao je stečajnog dužnika po podacima iz sudskog registra, pa je utvrdio kako je </w:t>
      </w:r>
      <w:bookmarkStart w:id="0" w:name="_Hlk133249212"/>
      <w:r w:rsidRPr="005A4331">
        <w:rPr>
          <w:lang w:val="hr-BA"/>
        </w:rPr>
        <w:t>d</w:t>
      </w:r>
      <w:r w:rsidRPr="005A4331">
        <w:rPr>
          <w:bCs/>
          <w:lang w:val="hr-BA"/>
        </w:rPr>
        <w:t xml:space="preserve">užnik Rješenjem Višeg suda u Mostaru broj: UF/I-260797 od 02.08.1997. godine u sudski registar upisan pod nazivom Društvo jednog lica za cestovni promet, trgovinu i usluge </w:t>
      </w:r>
      <w:r w:rsidRPr="005A4331">
        <w:rPr>
          <w:bCs/>
          <w:iCs/>
          <w:lang w:val="hr-BA"/>
        </w:rPr>
        <w:t xml:space="preserve">„ZELIĆ-COMMERCE“ EXPORT-IMPORT Mostar </w:t>
      </w:r>
      <w:r w:rsidRPr="005A4331">
        <w:rPr>
          <w:bCs/>
          <w:lang w:val="hr-BA"/>
        </w:rPr>
        <w:t xml:space="preserve">sa sjedištem u Mostaru, UL. 29. HUD br. 15. sa kapitalom od 4.500,00 DM, pa da je </w:t>
      </w:r>
      <w:bookmarkEnd w:id="0"/>
      <w:r w:rsidRPr="005A4331">
        <w:rPr>
          <w:bCs/>
          <w:lang w:val="hr-BA"/>
        </w:rPr>
        <w:t>nakon izvršenog upisa usklađivanja sa zakonom i upisa povećanja osnovnog kapitala i izmjena članova društva, osnovni kapital društva, ugovoreni i uplaćeni iznosi 6.500,00 KM a kao članovi društva upisani su: Zelić Ramiza, 50,00%, Zelić Ajla, 25,00% i Zelić Amer, 25,00%. Kao osoba ovlaštena za zastupanje subjekta u pravnom prometu u zemlji i vanjskotrgovinskom poslovanju upisana je Zelić Ramiza;</w:t>
      </w:r>
    </w:p>
    <w:p w14:paraId="12E428FB" w14:textId="77777777" w:rsidR="002A6354" w:rsidRPr="005A4331" w:rsidRDefault="002A6354" w:rsidP="002A6354">
      <w:pPr>
        <w:numPr>
          <w:ilvl w:val="0"/>
          <w:numId w:val="2"/>
        </w:numPr>
        <w:spacing w:before="58" w:line="269" w:lineRule="exact"/>
        <w:jc w:val="both"/>
        <w:rPr>
          <w:bCs/>
          <w:iCs/>
          <w:lang w:val="hr-BA"/>
        </w:rPr>
      </w:pPr>
      <w:r w:rsidRPr="005A4331">
        <w:rPr>
          <w:bCs/>
          <w:lang w:val="hr-BA"/>
        </w:rPr>
        <w:t>potvrdio je da je p</w:t>
      </w:r>
      <w:r w:rsidRPr="005A4331">
        <w:rPr>
          <w:bCs/>
          <w:iCs/>
          <w:lang w:val="hr-BA"/>
        </w:rPr>
        <w:t>reuzeo potrebnu dokumentaciju i pečat od zakonskog zastupnika, izvršio izradu novog pečata, otvorio račun kod banke i obavijestio banke kod kojih je dužnik imao otvorene i blokirane račune da iste zatvore i eventualna sredstva prebace na novootvoreni račun stečajnog dužnika; osigurao je vođenje knjiga putem knjigovodstvene agencije, te sačinio početnu bilancu na dan otvaranja stečajnog postupka. Izvršio je izmjene u registru poreznih obveznika  kod Porezne uprave Federacije BiH i UINO, sačinio popis potraživanja, upoznao dužnike sa stečajem i pozvao ih na izmirenje potraživanja.</w:t>
      </w:r>
    </w:p>
    <w:p w14:paraId="5604E4F2" w14:textId="77777777" w:rsidR="002A6354" w:rsidRPr="005A4331" w:rsidRDefault="002A6354" w:rsidP="002A6354">
      <w:pPr>
        <w:numPr>
          <w:ilvl w:val="0"/>
          <w:numId w:val="2"/>
        </w:numPr>
        <w:spacing w:before="58" w:line="269" w:lineRule="exact"/>
        <w:jc w:val="both"/>
        <w:rPr>
          <w:bCs/>
          <w:lang w:val="hr-BA"/>
        </w:rPr>
      </w:pPr>
      <w:r w:rsidRPr="005A4331">
        <w:rPr>
          <w:bCs/>
          <w:lang w:val="hr-BA"/>
        </w:rPr>
        <w:t>izvršio uvid u poslovne prostorije sjedišta dužnika i utvrdio je da je poslovni prostor na kojem je prijavljeno sjedište zapravo privatno vlasništvo obitelji vlasnika društva.</w:t>
      </w:r>
    </w:p>
    <w:p w14:paraId="14D007DC" w14:textId="77777777" w:rsidR="002A6354" w:rsidRPr="005A4331" w:rsidRDefault="002A6354" w:rsidP="002A6354">
      <w:pPr>
        <w:numPr>
          <w:ilvl w:val="0"/>
          <w:numId w:val="2"/>
        </w:numPr>
        <w:spacing w:before="58" w:line="269" w:lineRule="exact"/>
        <w:jc w:val="both"/>
        <w:rPr>
          <w:bCs/>
          <w:lang w:val="hr-BA"/>
        </w:rPr>
      </w:pPr>
      <w:r w:rsidRPr="005A4331">
        <w:rPr>
          <w:bCs/>
          <w:lang w:val="hr-BA"/>
        </w:rPr>
        <w:t>utvrdio je da je stečajni dužnik do polovine 2022. godine obavljao registriranu djelatnost tj. prijevoz robe u cestovnom prometu, a da je tada prestao sa radom;</w:t>
      </w:r>
    </w:p>
    <w:p w14:paraId="0BCA44A3" w14:textId="77777777" w:rsidR="002A6354" w:rsidRPr="005A4331" w:rsidRDefault="002A6354" w:rsidP="002A6354">
      <w:pPr>
        <w:numPr>
          <w:ilvl w:val="0"/>
          <w:numId w:val="2"/>
        </w:numPr>
        <w:spacing w:before="58" w:line="269" w:lineRule="exact"/>
        <w:jc w:val="both"/>
        <w:rPr>
          <w:lang w:val="hr-BA"/>
        </w:rPr>
      </w:pPr>
      <w:r w:rsidRPr="005A4331">
        <w:rPr>
          <w:lang w:val="hr-BA"/>
        </w:rPr>
        <w:t xml:space="preserve">Proveo je financijsku analizu rada stečajnog dužnika u periodu prije otvaranja stečaja, pa je konstatirao </w:t>
      </w:r>
      <w:bookmarkStart w:id="1" w:name="_Hlk59229364"/>
      <w:r w:rsidRPr="005A4331">
        <w:rPr>
          <w:lang w:val="hr-BA"/>
        </w:rPr>
        <w:t xml:space="preserve">kako dužnik posljednjih godina bilježi pad poslovne aktivnosti i posluje s gubitkom, da je dužnik sam izvršio djelomično namirenje obaveza iz prodane imovine tako da je dužnik početkom 2022. godine ostao bez osnovnih sredstava, a samim tim i uvjeta za obavljanje registrirane djelatnosti. Nemogućnost izmirivanja dospjelih obaveza dovela je do blokade računa i potpunog prestanka poslovne aktivnosti polovinom 2022. godine. </w:t>
      </w:r>
    </w:p>
    <w:bookmarkEnd w:id="1"/>
    <w:p w14:paraId="69B7E027" w14:textId="77777777" w:rsidR="002A6354" w:rsidRPr="005A4331" w:rsidRDefault="002A6354" w:rsidP="002A6354">
      <w:pPr>
        <w:numPr>
          <w:ilvl w:val="0"/>
          <w:numId w:val="2"/>
        </w:numPr>
        <w:spacing w:before="58" w:line="269" w:lineRule="exact"/>
        <w:jc w:val="both"/>
        <w:rPr>
          <w:bCs/>
          <w:lang w:val="hr-BA"/>
        </w:rPr>
      </w:pPr>
      <w:r w:rsidRPr="005A4331">
        <w:rPr>
          <w:bCs/>
          <w:lang w:val="hr-BA"/>
        </w:rPr>
        <w:t>Utvrdio je na osnovu poslovnih knjiga evidentirane ukupne obveze u iznosu od 79.162,63 KM od čega su:</w:t>
      </w:r>
      <w:bookmarkStart w:id="2" w:name="_Hlk59229232"/>
      <w:r w:rsidRPr="005A4331">
        <w:rPr>
          <w:bCs/>
          <w:lang w:val="hr-BA"/>
        </w:rPr>
        <w:t xml:space="preserve"> kratkoročni zajmovi od drugih pravnih i fizičkih osoba 3.439,18</w:t>
      </w:r>
      <w:r w:rsidRPr="005A4331">
        <w:rPr>
          <w:b/>
          <w:bCs/>
          <w:lang w:val="hr-BA"/>
        </w:rPr>
        <w:t xml:space="preserve"> </w:t>
      </w:r>
      <w:r w:rsidRPr="005A4331">
        <w:rPr>
          <w:bCs/>
          <w:lang w:val="hr-BA"/>
        </w:rPr>
        <w:t xml:space="preserve">KM, </w:t>
      </w:r>
      <w:bookmarkStart w:id="3" w:name="_Hlk133141670"/>
      <w:r w:rsidRPr="005A4331">
        <w:rPr>
          <w:bCs/>
          <w:lang w:val="hr-BA"/>
        </w:rPr>
        <w:t>dobavljači u zemlji 64.930,48 KM,</w:t>
      </w:r>
      <w:bookmarkEnd w:id="3"/>
      <w:r w:rsidRPr="005A4331">
        <w:rPr>
          <w:bCs/>
          <w:lang w:val="hr-BA"/>
        </w:rPr>
        <w:t xml:space="preserve"> dobavljači u inostranstvu 1.390,40 KM, primljeni avansi od pravnih i fizičkih osoba 4.468,16 KM, obaveze za plaće i naknada tek. perioda 1.934,41 KM i obaveze po osnovu takse na istaknutu firmu 3.000,00 KM.</w:t>
      </w:r>
      <w:bookmarkEnd w:id="2"/>
      <w:r w:rsidRPr="005A4331">
        <w:rPr>
          <w:bCs/>
          <w:lang w:val="hr-BA"/>
        </w:rPr>
        <w:t xml:space="preserve"> </w:t>
      </w:r>
      <w:r w:rsidRPr="005A4331">
        <w:rPr>
          <w:lang w:val="hr-BA"/>
        </w:rPr>
        <w:t>Prema  raspoloživoj evidenciji stečajni dužnik ima neizmirena potraživanja</w:t>
      </w:r>
      <w:bookmarkStart w:id="4" w:name="_Hlk134354465"/>
      <w:r w:rsidRPr="005A4331">
        <w:rPr>
          <w:lang w:val="hr-BA"/>
        </w:rPr>
        <w:t xml:space="preserve"> od kupaca u zemlji u ukupnom iznosu od </w:t>
      </w:r>
      <w:r w:rsidRPr="005A4331">
        <w:rPr>
          <w:b/>
          <w:i/>
          <w:lang w:val="hr-BA"/>
        </w:rPr>
        <w:t xml:space="preserve"> </w:t>
      </w:r>
      <w:r w:rsidRPr="005A4331">
        <w:rPr>
          <w:bCs/>
          <w:iCs/>
          <w:lang w:val="hr-BA"/>
        </w:rPr>
        <w:t>1</w:t>
      </w:r>
      <w:r w:rsidRPr="005A4331">
        <w:rPr>
          <w:lang w:val="hr-BA"/>
        </w:rPr>
        <w:t xml:space="preserve">3.604,34 </w:t>
      </w:r>
      <w:r w:rsidRPr="005A4331">
        <w:rPr>
          <w:bCs/>
          <w:iCs/>
          <w:lang w:val="hr-BA"/>
        </w:rPr>
        <w:t xml:space="preserve">KM </w:t>
      </w:r>
      <w:bookmarkEnd w:id="4"/>
      <w:r w:rsidRPr="005A4331">
        <w:rPr>
          <w:bCs/>
          <w:iCs/>
          <w:lang w:val="hr-BA"/>
        </w:rPr>
        <w:t xml:space="preserve">i potraživanja </w:t>
      </w:r>
      <w:bookmarkStart w:id="5" w:name="_Hlk134355236"/>
      <w:r w:rsidRPr="005A4331">
        <w:rPr>
          <w:bCs/>
          <w:iCs/>
          <w:lang w:val="hr-BA"/>
        </w:rPr>
        <w:t>za više plaćeni porez na dobit</w:t>
      </w:r>
      <w:r w:rsidRPr="005A4331">
        <w:rPr>
          <w:b/>
          <w:i/>
          <w:lang w:val="hr-BA"/>
        </w:rPr>
        <w:t xml:space="preserve"> </w:t>
      </w:r>
      <w:r w:rsidRPr="005A4331">
        <w:rPr>
          <w:lang w:val="hr-BA"/>
        </w:rPr>
        <w:t>u iznosu od 1.017,73 KM.</w:t>
      </w:r>
      <w:bookmarkStart w:id="6" w:name="_Hlk134358212"/>
      <w:r w:rsidRPr="005A4331">
        <w:rPr>
          <w:lang w:val="hr-BA"/>
        </w:rPr>
        <w:t xml:space="preserve"> Potvrdio je da je uputio poziv za izmirenje potraživanja poznatim dužnicima, pa da je od strane jednog broja kupaca dostavljena dokumentacija o plaćanju obaveza (kartice, izvodi i uplatnice) tako da preostalea potraživanja od kupaca čine ukupan iznos od 4.872,93 KM, dok je potraživanje </w:t>
      </w:r>
      <w:r w:rsidRPr="005A4331">
        <w:rPr>
          <w:bCs/>
          <w:iCs/>
          <w:lang w:val="hr-BA"/>
        </w:rPr>
        <w:t>za više plaćeni porez na dobit</w:t>
      </w:r>
      <w:r w:rsidRPr="005A4331">
        <w:rPr>
          <w:b/>
          <w:i/>
          <w:lang w:val="hr-BA"/>
        </w:rPr>
        <w:t xml:space="preserve"> </w:t>
      </w:r>
      <w:r w:rsidRPr="005A4331">
        <w:rPr>
          <w:lang w:val="hr-BA"/>
        </w:rPr>
        <w:lastRenderedPageBreak/>
        <w:t>u iznosu od 1.017,73 KM nenaplativo iz razloga postojanja duga po osnovu javnog prihoda. Na osnovu prijava potraživanja utvrdio je postojanje obveza u ukupnom iznosu od 5.292,67 KM.</w:t>
      </w:r>
    </w:p>
    <w:p w14:paraId="4E1F282F" w14:textId="77777777" w:rsidR="002A6354" w:rsidRPr="005A4331" w:rsidRDefault="002A6354" w:rsidP="002A6354">
      <w:pPr>
        <w:numPr>
          <w:ilvl w:val="0"/>
          <w:numId w:val="2"/>
        </w:numPr>
        <w:spacing w:before="58" w:line="269" w:lineRule="exact"/>
        <w:jc w:val="both"/>
        <w:rPr>
          <w:bCs/>
          <w:lang w:val="hr-BA"/>
        </w:rPr>
      </w:pPr>
      <w:r w:rsidRPr="005A4331">
        <w:rPr>
          <w:lang w:val="hr-BA"/>
        </w:rPr>
        <w:t xml:space="preserve">Utvrdio je nemogućnost </w:t>
      </w:r>
      <w:bookmarkEnd w:id="5"/>
      <w:bookmarkEnd w:id="6"/>
      <w:r w:rsidRPr="005A4331">
        <w:rPr>
          <w:bCs/>
          <w:iCs/>
          <w:lang w:val="hr-BA"/>
        </w:rPr>
        <w:t>nastavka poslovne aktivnosti stečajnog dužnika s obzirom da je dužnik prije podnošenja prijedloga za otvaranje stečajnog postupka zbog pada poslovne aktivnosti i nemogućnosti izmirivanja dospjelih obaveza prestao sa obavljanjem djelatnosti, ostao bez osnovnih sredstava i potrebnih zaposlenika.</w:t>
      </w:r>
    </w:p>
    <w:p w14:paraId="1C55821F" w14:textId="77777777" w:rsidR="002A6354" w:rsidRPr="005A4331" w:rsidRDefault="002A6354" w:rsidP="002A6354">
      <w:pPr>
        <w:numPr>
          <w:ilvl w:val="0"/>
          <w:numId w:val="2"/>
        </w:numPr>
        <w:spacing w:before="58" w:line="269" w:lineRule="exact"/>
        <w:jc w:val="both"/>
        <w:rPr>
          <w:bCs/>
          <w:lang w:val="hr-BA"/>
        </w:rPr>
      </w:pPr>
      <w:r w:rsidRPr="005A4331">
        <w:rPr>
          <w:bCs/>
          <w:iCs/>
          <w:lang w:val="hr-BA"/>
        </w:rPr>
        <w:t xml:space="preserve">U pogledu imovine stečajnog dužnika koja bi činila stečajnu masu izjasnio se da istu čine isključivo knjigovodstveno evidentirana nenaplaćena potraživanja od kupaca sa malom vjerojatnoćom naplate jer nisu ni utužena, a u </w:t>
      </w:r>
      <w:r w:rsidRPr="005A4331">
        <w:rPr>
          <w:lang w:val="hr-BA"/>
        </w:rPr>
        <w:t>ukupnom iznosu od 4.458,48 KM</w:t>
      </w:r>
      <w:r w:rsidRPr="005A4331">
        <w:rPr>
          <w:bCs/>
          <w:iCs/>
          <w:lang w:val="hr-BA"/>
        </w:rPr>
        <w:t xml:space="preserve">. </w:t>
      </w:r>
      <w:r w:rsidRPr="005A4331">
        <w:rPr>
          <w:lang w:val="hr-BA"/>
        </w:rPr>
        <w:t>Nakon poziva dužnicima da bez odlaganja izmire potraživanja  prema stečajnom dužniku, izvršeno je usklađivanje dostavljene dokumentacije sa dokumentacijom stečajnog dužnika i utvrđeno da su od u bilancu evidentiranih potraživanja u ukupnom iznosu od 13.764,03 KM preostao iznos od 4.458,48 KM neizmirenih potraživanja.</w:t>
      </w:r>
    </w:p>
    <w:p w14:paraId="176D9A15" w14:textId="77777777" w:rsidR="002A6354" w:rsidRPr="005A4331" w:rsidRDefault="002A6354" w:rsidP="002A6354">
      <w:pPr>
        <w:numPr>
          <w:ilvl w:val="0"/>
          <w:numId w:val="2"/>
        </w:numPr>
        <w:spacing w:before="58" w:line="269" w:lineRule="exact"/>
        <w:jc w:val="both"/>
        <w:rPr>
          <w:bCs/>
          <w:lang w:val="hr-BA"/>
        </w:rPr>
      </w:pPr>
      <w:r w:rsidRPr="005A4331">
        <w:rPr>
          <w:iCs/>
          <w:lang w:val="hr-BA"/>
        </w:rPr>
        <w:t>Tekuća sredstva čine n</w:t>
      </w:r>
      <w:r w:rsidRPr="005A4331">
        <w:rPr>
          <w:bCs/>
          <w:iCs/>
          <w:lang w:val="hr-BA"/>
        </w:rPr>
        <w:t xml:space="preserve">ovčana sredstva na računu  (predujam troškova stečajnog postupka)  u iznosu od  1.250,00 KM i potraživanja u iznosu od 4.458,48 KM. </w:t>
      </w:r>
      <w:r w:rsidRPr="005A4331">
        <w:rPr>
          <w:bCs/>
          <w:lang w:val="hr-BA"/>
        </w:rPr>
        <w:t xml:space="preserve">Ukupnu vrijednost stečajne mase procijenio je na iznos od </w:t>
      </w:r>
      <w:r w:rsidRPr="005A4331">
        <w:rPr>
          <w:lang w:val="hr-BA"/>
        </w:rPr>
        <w:t>4.458,48 KM.</w:t>
      </w:r>
    </w:p>
    <w:p w14:paraId="62BCE1A8" w14:textId="77777777" w:rsidR="002A6354" w:rsidRPr="005A4331" w:rsidRDefault="002A6354" w:rsidP="002A6354">
      <w:pPr>
        <w:numPr>
          <w:ilvl w:val="0"/>
          <w:numId w:val="2"/>
        </w:numPr>
        <w:spacing w:before="58" w:line="269" w:lineRule="exact"/>
        <w:jc w:val="both"/>
        <w:rPr>
          <w:lang w:val="hr-BA"/>
        </w:rPr>
      </w:pPr>
      <w:r w:rsidRPr="005A4331">
        <w:rPr>
          <w:lang w:val="hr-BA"/>
        </w:rPr>
        <w:t>Izvršio je procjenu dovoljnosti sredstava za nastavak stečajnog procesa pa je konstatirao da osim preostalih sredstava od izvršene uplate predujma za financiranje troškova prethodnog postupka stečajni dužnik ne raspolaže drugim slobodnim sredstvima za financiranje troškova stečajnog postupka. Raspoloživo je</w:t>
      </w:r>
      <w:r w:rsidRPr="005A4331">
        <w:rPr>
          <w:bCs/>
          <w:iCs/>
          <w:lang w:val="hr-BA"/>
        </w:rPr>
        <w:t xml:space="preserve">  1.250,00 KM od predujma za troškove stečajnog postupka i iznos od </w:t>
      </w:r>
      <w:r w:rsidRPr="005A4331">
        <w:rPr>
          <w:lang w:val="hr-BA"/>
        </w:rPr>
        <w:t xml:space="preserve"> 1.632,00 KM ostvaren naplatom potraživanja po pozivu stečajnog upravitelja, tako da u</w:t>
      </w:r>
      <w:r w:rsidRPr="005A4331">
        <w:rPr>
          <w:bCs/>
          <w:lang w:val="hr-BA"/>
        </w:rPr>
        <w:t>kupno raspoloživa sredstva za financiranje stečajnog postupka iznose 2.881,98 KM.</w:t>
      </w:r>
    </w:p>
    <w:p w14:paraId="0329D58F" w14:textId="77777777" w:rsidR="002A6354" w:rsidRPr="005A4331" w:rsidRDefault="002A6354" w:rsidP="002A6354">
      <w:pPr>
        <w:spacing w:before="58" w:line="269" w:lineRule="exact"/>
        <w:ind w:left="720"/>
        <w:jc w:val="both"/>
        <w:rPr>
          <w:lang w:val="hr-BA"/>
        </w:rPr>
      </w:pPr>
    </w:p>
    <w:p w14:paraId="76F27529" w14:textId="77777777" w:rsidR="002A6354" w:rsidRPr="005A4331" w:rsidRDefault="002A6354" w:rsidP="002A6354">
      <w:pPr>
        <w:spacing w:before="58" w:line="269" w:lineRule="exact"/>
        <w:jc w:val="both"/>
        <w:rPr>
          <w:lang w:val="hr-BA"/>
        </w:rPr>
      </w:pPr>
      <w:r w:rsidRPr="005A4331">
        <w:rPr>
          <w:lang w:val="hr-BA"/>
        </w:rPr>
        <w:t>Izvršen je uvid u dokumentaciju: pismeni Izvještaj o ekonomskom stanju stečajnog dužnika od 08.05.2023. g. i dopunjeni izvještaj od 07.06.2023. g. te se vrši uvid i čitanje u priloge : popis imovine i obveza stečajnog dužnika, popis vjerovnika, tablicu prijavljenih potraživanja, i popis predmeta stečajne mase, koji su sastavni dio tog izvještaja.</w:t>
      </w:r>
    </w:p>
    <w:p w14:paraId="4E859829" w14:textId="77777777" w:rsidR="002A6354" w:rsidRPr="005A4331" w:rsidRDefault="002A6354" w:rsidP="002A6354">
      <w:pPr>
        <w:spacing w:before="58" w:line="269" w:lineRule="exact"/>
        <w:jc w:val="both"/>
        <w:rPr>
          <w:lang w:val="hr-BA"/>
        </w:rPr>
      </w:pPr>
    </w:p>
    <w:p w14:paraId="762B4DCF" w14:textId="77777777" w:rsidR="002A6354" w:rsidRPr="005A4331" w:rsidRDefault="002A6354" w:rsidP="002A6354">
      <w:pPr>
        <w:spacing w:before="58" w:line="269" w:lineRule="exact"/>
        <w:jc w:val="both"/>
        <w:rPr>
          <w:b/>
          <w:lang w:val="hr-BA"/>
        </w:rPr>
      </w:pPr>
      <w:r w:rsidRPr="005A4331">
        <w:rPr>
          <w:lang w:val="hr-BA"/>
        </w:rPr>
        <w:t>Skupština vjerovnika je istog dana donijela odluke da usvaja izvješće stečajnog upravitelja o ekonomskom-financijskom stanju stečajnog dužnika „ZELIĆ COMMERCE“ d.o.o. Mostar – u stečaju, da obustavi poslovanje stečajnog dužnika, da se provede stečajna likvidacija nad imovinom stečajnog dužnika i da se ne formira odbor vjerovnika.</w:t>
      </w:r>
    </w:p>
    <w:p w14:paraId="7654F422" w14:textId="77777777" w:rsidR="002A6354" w:rsidRPr="005A4331" w:rsidRDefault="002A6354" w:rsidP="002A6354">
      <w:pPr>
        <w:jc w:val="both"/>
        <w:rPr>
          <w:lang w:val="hr-BA"/>
        </w:rPr>
      </w:pPr>
    </w:p>
    <w:p w14:paraId="3426B8F5" w14:textId="77777777" w:rsidR="002A6354" w:rsidRPr="005A4331" w:rsidRDefault="002A6354" w:rsidP="002A6354">
      <w:pPr>
        <w:jc w:val="both"/>
        <w:rPr>
          <w:lang w:val="hr-BA"/>
        </w:rPr>
      </w:pPr>
      <w:r w:rsidRPr="005A4331">
        <w:rPr>
          <w:lang w:val="hr-BA"/>
        </w:rPr>
        <w:t>Nakon toga stečajni upravitelj obratio se sudu i skupštini vjerovnika sa zahtjevom da se zaključi stečajni postupak zbog nedostatka stečajne mase jer od imovine postoje samo nenaplaćena potraživanja u ukupno knjigovodstveno evidentiranom iznosu od 4.458,48 KM, da je tu riječ o potraživanjima od više različitih vjerovnika, koja su u malim pojedinačnim iznosima, dijelom zastarjela, pa da bi za eventualnu naplatu tih potraživanja trebalo poduzeti nerazmjerno veće troškove, a koji bi se sastojali od odvjetničkih troškova i sudskih taksi.</w:t>
      </w:r>
    </w:p>
    <w:p w14:paraId="4C926B8A" w14:textId="77777777" w:rsidR="002A6354" w:rsidRPr="005A4331" w:rsidRDefault="002A6354" w:rsidP="002A6354">
      <w:pPr>
        <w:jc w:val="both"/>
        <w:rPr>
          <w:lang w:val="hr-BA"/>
        </w:rPr>
      </w:pPr>
    </w:p>
    <w:p w14:paraId="2834737D" w14:textId="77777777" w:rsidR="002A6354" w:rsidRPr="005A4331" w:rsidRDefault="002A6354" w:rsidP="002A6354">
      <w:pPr>
        <w:jc w:val="both"/>
        <w:rPr>
          <w:lang w:val="hr-BA"/>
        </w:rPr>
      </w:pPr>
      <w:r w:rsidRPr="005A4331">
        <w:rPr>
          <w:lang w:val="hr-BA"/>
        </w:rPr>
        <w:lastRenderedPageBreak/>
        <w:t>Skupština vjerovnika se izjasnila o tom prijedlogu stečajnog upravitelja na zapisnik sa izvještajnog ročišta od 22.06.2023. g. u smislu da prihvaća taj prijedlog.</w:t>
      </w:r>
    </w:p>
    <w:p w14:paraId="7F3F3A87" w14:textId="77777777" w:rsidR="002A6354" w:rsidRPr="005A4331" w:rsidRDefault="002A6354" w:rsidP="002A6354">
      <w:pPr>
        <w:jc w:val="both"/>
        <w:rPr>
          <w:lang w:val="hr-BA"/>
        </w:rPr>
      </w:pPr>
    </w:p>
    <w:p w14:paraId="37B54F1F" w14:textId="77777777" w:rsidR="002A6354" w:rsidRPr="005A4331" w:rsidRDefault="002A6354" w:rsidP="002A6354">
      <w:pPr>
        <w:jc w:val="both"/>
        <w:rPr>
          <w:lang w:val="hr-BA"/>
        </w:rPr>
      </w:pPr>
      <w:r w:rsidRPr="005A4331">
        <w:rPr>
          <w:lang w:val="hr-BA"/>
        </w:rPr>
        <w:t xml:space="preserve">Pozivom od 23.06.2023. g., koji je objavljen u Službenim novinama F BiH br. 50/2023 dana 05.07.2023. g. sud je pozvao sve stečajne, izlučne i razlučne vjerovnike stečajnog dužnika te vjerovnike stečajne mase da u roku od 30 dana od dana objave rješenja u Službenim novinama F BiH predujme iznos od 5.000,00 KM na ime osiguravanja troškova nastavka stečajnog postupka, s upozorenjem da će sud zaključiti stečajni postupak zbog nedostatka mase ako u ostavljenom roku ne zaprimi uplatu predujma. </w:t>
      </w:r>
    </w:p>
    <w:p w14:paraId="41A91853" w14:textId="77777777" w:rsidR="002A6354" w:rsidRPr="005A4331" w:rsidRDefault="002A6354" w:rsidP="002A6354">
      <w:pPr>
        <w:jc w:val="both"/>
        <w:rPr>
          <w:lang w:val="hr-BA"/>
        </w:rPr>
      </w:pPr>
    </w:p>
    <w:p w14:paraId="0F170D9C" w14:textId="77777777" w:rsidR="002A6354" w:rsidRPr="005A4331" w:rsidRDefault="002A6354" w:rsidP="002A6354">
      <w:pPr>
        <w:jc w:val="both"/>
        <w:rPr>
          <w:lang w:val="hr-BA"/>
        </w:rPr>
      </w:pPr>
      <w:r w:rsidRPr="005A4331">
        <w:rPr>
          <w:lang w:val="hr-BA"/>
        </w:rPr>
        <w:t xml:space="preserve">Odredbom čl. 196. </w:t>
      </w:r>
      <w:r w:rsidRPr="005A4331">
        <w:rPr>
          <w:i/>
          <w:lang w:val="hr-BA"/>
        </w:rPr>
        <w:t>Zakona o stečaju</w:t>
      </w:r>
      <w:r w:rsidRPr="005A4331">
        <w:rPr>
          <w:rStyle w:val="FootnoteReference"/>
          <w:lang w:val="hr-BA"/>
        </w:rPr>
        <w:footnoteReference w:id="1"/>
      </w:r>
      <w:r w:rsidRPr="005A4331">
        <w:rPr>
          <w:lang w:val="hr-BA"/>
        </w:rPr>
        <w:t xml:space="preserve"> propisani su uvjeti i procedura za zaključenje stečajnog postupka zbog nedostatka mase. Propisano je da ako se nakon otvaranja stečajnog postupka ispostavi da stečajna masa nije dovoljna za pokriće troškova stečajnog postupka, stečajni sudac će zaključiti postupak (stavak 1). Stečajni postupak se ne zaključuje ako se predujmi dovoljan novčani iznos (stavak 2.), međutim u ovom postupku nitko nije predujmio dovoljan niti bilo koji iznos za nastavak postupka, a u ostavljenom roku koji je istekao. Sud je saslušao Skupštinu vjerovnika prije donošenja ovog rješenja, a kako je obveza iz čl. 196. st. 4. </w:t>
      </w:r>
      <w:r w:rsidRPr="005A4331">
        <w:rPr>
          <w:i/>
          <w:lang w:val="hr-BA"/>
        </w:rPr>
        <w:t>Zakona o stečaju.</w:t>
      </w:r>
    </w:p>
    <w:p w14:paraId="0271CAE7" w14:textId="77777777" w:rsidR="002A6354" w:rsidRPr="005A4331" w:rsidRDefault="002A6354" w:rsidP="002A6354">
      <w:pPr>
        <w:jc w:val="both"/>
        <w:rPr>
          <w:lang w:val="hr-BA"/>
        </w:rPr>
      </w:pPr>
    </w:p>
    <w:p w14:paraId="6281C05B" w14:textId="77777777" w:rsidR="002A6354" w:rsidRPr="005A4331" w:rsidRDefault="002A6354" w:rsidP="002A6354">
      <w:pPr>
        <w:jc w:val="both"/>
        <w:rPr>
          <w:lang w:val="hr-BA"/>
        </w:rPr>
      </w:pPr>
      <w:r w:rsidRPr="005A4331">
        <w:rPr>
          <w:lang w:val="hr-BA"/>
        </w:rPr>
        <w:t xml:space="preserve">Na postupak zaključenja stečajnog postupka primjenjuju se čl. 60. i 102. ovog zakona (čl. 196. st. 3. </w:t>
      </w:r>
      <w:r w:rsidRPr="005A4331">
        <w:rPr>
          <w:i/>
          <w:lang w:val="hr-BA"/>
        </w:rPr>
        <w:t>Zakona o stečaju</w:t>
      </w:r>
      <w:r w:rsidRPr="005A4331">
        <w:rPr>
          <w:lang w:val="hr-BA"/>
        </w:rPr>
        <w:t xml:space="preserve">). Odredba čl. 60. </w:t>
      </w:r>
      <w:r w:rsidRPr="005A4331">
        <w:rPr>
          <w:i/>
          <w:lang w:val="hr-BA"/>
        </w:rPr>
        <w:t>Zakona o stečaju</w:t>
      </w:r>
      <w:r w:rsidRPr="005A4331">
        <w:rPr>
          <w:lang w:val="hr-BA"/>
        </w:rPr>
        <w:t xml:space="preserve"> propisuje zakonski rok za uplatu predujma po pozivu suda, a koji može uplatiti bilo koja zainteresirana osoba, i posljedicu neuplate predujma – odbijanje prijedloga. Odredba čl. 102. st. 7. ovog zakona propisuje obvezu javnog poziva svim zainteresiranim osobama za uplatu tog predujma za nastavak postupka, te posljedicu neuplate predujma – zaključenje stečajnog postupka.  </w:t>
      </w:r>
    </w:p>
    <w:p w14:paraId="26BD44FE" w14:textId="77777777" w:rsidR="002A6354" w:rsidRPr="005A4331" w:rsidRDefault="002A6354" w:rsidP="002A6354">
      <w:pPr>
        <w:jc w:val="both"/>
        <w:rPr>
          <w:lang w:val="hr-BA"/>
        </w:rPr>
      </w:pPr>
      <w:r w:rsidRPr="005A4331">
        <w:rPr>
          <w:rFonts w:ascii="Arial" w:hAnsi="Arial" w:cs="Arial"/>
          <w:color w:val="CCCCCC"/>
          <w:sz w:val="23"/>
          <w:szCs w:val="23"/>
          <w:lang w:val="hr-BA"/>
        </w:rPr>
        <w:br/>
      </w:r>
      <w:r w:rsidRPr="005A4331">
        <w:rPr>
          <w:lang w:val="hr-BA"/>
        </w:rPr>
        <w:t xml:space="preserve">Sud je proveo ukupno predviđenu proceduru, omogućio je svim zainteresiranim da na temelju dostupne dokumentacije i detaljnog izvještaja stečajnog upravitelja procijene svoj interes za financiranje daljeg tijeka stečajnog postupka, pa kod činjenice da sud nije zaprimio ničiju uplatu predujma, sud konstatira da su ispunjeni svi zakonski uvjeti za zaključenje stečajnog postupka. </w:t>
      </w:r>
    </w:p>
    <w:p w14:paraId="460C9E43" w14:textId="77777777" w:rsidR="002A6354" w:rsidRPr="005A4331" w:rsidRDefault="002A6354" w:rsidP="002A6354">
      <w:pPr>
        <w:jc w:val="both"/>
        <w:rPr>
          <w:lang w:val="hr-BA"/>
        </w:rPr>
      </w:pPr>
    </w:p>
    <w:p w14:paraId="6D204FF2" w14:textId="77777777" w:rsidR="002A6354" w:rsidRPr="005A4331" w:rsidRDefault="002A6354" w:rsidP="002A6354">
      <w:pPr>
        <w:jc w:val="both"/>
        <w:rPr>
          <w:lang w:val="hr-BA"/>
        </w:rPr>
      </w:pPr>
      <w:r w:rsidRPr="005A4331">
        <w:rPr>
          <w:lang w:val="hr-BA"/>
        </w:rPr>
        <w:t>Utvrđeno je da uopće nema dostupne identificirane imovine stečajnog dužnika, iako je ista računovodstveno iskazana u velikom iznosu, pa da nema niti toliko imovine koja bi bila neophodna za troškove postupka, iako postoji stečajni razlog (platežna nesposobnost je utvrđena u pravosnažnom rješenju o otvaranju stečajnog postupka).</w:t>
      </w:r>
    </w:p>
    <w:p w14:paraId="0BA7EE6E" w14:textId="77777777" w:rsidR="002A6354" w:rsidRPr="005A4331" w:rsidRDefault="002A6354" w:rsidP="002A6354">
      <w:pPr>
        <w:jc w:val="both"/>
        <w:rPr>
          <w:lang w:val="hr-BA"/>
        </w:rPr>
      </w:pPr>
    </w:p>
    <w:p w14:paraId="44729AA6" w14:textId="77777777" w:rsidR="002A6354" w:rsidRPr="005A4331" w:rsidRDefault="002A6354" w:rsidP="002A6354">
      <w:pPr>
        <w:jc w:val="both"/>
        <w:rPr>
          <w:lang w:val="hr-BA"/>
        </w:rPr>
      </w:pPr>
      <w:r w:rsidRPr="005A4331">
        <w:rPr>
          <w:lang w:val="hr-BA"/>
        </w:rPr>
        <w:t>Ovo rješenje o zaključenju stečajnog postupka zbog nedostatka stečajne mase objavit će se na oglasnoj ploči suda, web stranici suda - elektronskoj ploči suda, na internet stranici FIA-e, a u "Službenim novinama Federacije BiH" objavit će se samo izreka rješenja. Kopija ovog rješenja dostavit će se Županijskom/kantonalnom tužiteljstvu HNŽ/K Mostar, Poreznoj upravi Federacije BiH i Upravi za indirektno oporezivanje Bosne i Hercegovine, radi poduzimanja aktivnosti iz njihovog djelokruga.</w:t>
      </w:r>
    </w:p>
    <w:p w14:paraId="7BA39DFB" w14:textId="77777777" w:rsidR="002A6354" w:rsidRPr="005A4331" w:rsidRDefault="002A6354" w:rsidP="002A6354">
      <w:pPr>
        <w:jc w:val="both"/>
        <w:rPr>
          <w:lang w:val="hr-BA"/>
        </w:rPr>
      </w:pPr>
    </w:p>
    <w:p w14:paraId="4EF0918E" w14:textId="77777777" w:rsidR="002A6354" w:rsidRPr="005A4331" w:rsidRDefault="002A6354" w:rsidP="002A6354">
      <w:pPr>
        <w:jc w:val="both"/>
        <w:rPr>
          <w:lang w:val="hr-BA"/>
        </w:rPr>
      </w:pPr>
      <w:r w:rsidRPr="005A4331">
        <w:rPr>
          <w:lang w:val="hr-BA"/>
        </w:rPr>
        <w:t xml:space="preserve">Stečajni upravitelj je obvezan iz uplaćenog predujma iz faze prethodnog postupka i ostalih raspoloživih novčanih sredstava u stečajnoj masi izvršiti isplatu svih dosad stvorenih troškova stečajnog postupka (sve materijalne troškove potrebno je </w:t>
      </w:r>
      <w:r w:rsidRPr="005A4331">
        <w:rPr>
          <w:lang w:val="hr-BA"/>
        </w:rPr>
        <w:lastRenderedPageBreak/>
        <w:t xml:space="preserve">dokumentirati), kao i izvršiti isplatu na svoj račun nagrade za stečajnog upravitelja u iznosu od 1.500,00 KM (nagrada određena rješenjem na zapisnik od 22.06.2023. g.), te dalje izvršiti plaćanje svih nužnih troškova neophodnih za gašenje stečajnog dužnika, brisanje stečajnog dužnika iz svih službenih evidencija, odjave kod svih službi, troškova predaje završnog računa i sve ostale materijalne troškove koji nastanu u tom postupku, a </w:t>
      </w:r>
      <w:r w:rsidRPr="005A4331">
        <w:rPr>
          <w:u w:val="single"/>
          <w:lang w:val="hr-BA"/>
        </w:rPr>
        <w:t>stečajni upravitelj se obvezuje podnijeti sudu izvještaj o svim izvršenim radnjama nakon zaključenja stečajnog postupka kao i o svim izvršenim isplatama troškova stečajnog postupka</w:t>
      </w:r>
      <w:r w:rsidRPr="005A4331">
        <w:rPr>
          <w:lang w:val="hr-BA"/>
        </w:rPr>
        <w:t>. Ako preostane sredstava iz predujma, stečajni upravitelj će višak vratiti predlagatelju koji je položio predujam i o tome obavijestiti sud.</w:t>
      </w:r>
    </w:p>
    <w:p w14:paraId="7E0CD9A9" w14:textId="77777777" w:rsidR="002A6354" w:rsidRPr="005A4331" w:rsidRDefault="002A6354" w:rsidP="002A6354">
      <w:pPr>
        <w:jc w:val="both"/>
        <w:rPr>
          <w:lang w:val="hr-BA"/>
        </w:rPr>
      </w:pPr>
    </w:p>
    <w:p w14:paraId="4E0729DF" w14:textId="77777777" w:rsidR="002A6354" w:rsidRPr="005A4331" w:rsidRDefault="002A6354" w:rsidP="002A6354">
      <w:pPr>
        <w:jc w:val="both"/>
        <w:rPr>
          <w:lang w:val="hr-BA"/>
        </w:rPr>
      </w:pPr>
      <w:r w:rsidRPr="005A4331">
        <w:rPr>
          <w:lang w:val="hr-BA"/>
        </w:rPr>
        <w:t xml:space="preserve">Odluka o brisanju stečajnog dužnika iz sudskog registra zasniva se na odredbi čl. 108. stav 1. toč. b) </w:t>
      </w:r>
      <w:r w:rsidRPr="005A4331">
        <w:rPr>
          <w:i/>
          <w:lang w:val="hr-BA"/>
        </w:rPr>
        <w:t>Zakona o stečaju</w:t>
      </w:r>
      <w:r w:rsidRPr="005A4331">
        <w:rPr>
          <w:lang w:val="hr-BA"/>
        </w:rPr>
        <w:t>, jer stečajni dužnik prestaje postojati uslijed nedostatka stečajne mase.      </w:t>
      </w:r>
    </w:p>
    <w:p w14:paraId="03DE250F" w14:textId="77777777" w:rsidR="002A6354" w:rsidRPr="005A4331" w:rsidRDefault="002A6354" w:rsidP="002A6354">
      <w:pPr>
        <w:jc w:val="both"/>
        <w:rPr>
          <w:lang w:val="hr-BA"/>
        </w:rPr>
      </w:pPr>
    </w:p>
    <w:p w14:paraId="7C406A24" w14:textId="77777777" w:rsidR="002A6354" w:rsidRPr="005A4331" w:rsidRDefault="002A6354" w:rsidP="002A6354">
      <w:pPr>
        <w:jc w:val="both"/>
        <w:rPr>
          <w:b/>
          <w:lang w:val="hr-BA"/>
        </w:rPr>
      </w:pPr>
      <w:r w:rsidRPr="005A4331">
        <w:rPr>
          <w:b/>
          <w:lang w:val="hr-BA"/>
        </w:rPr>
        <w:t xml:space="preserve">Pouka o pravnom lijeku: </w:t>
      </w:r>
    </w:p>
    <w:p w14:paraId="4E34E209" w14:textId="77777777" w:rsidR="002A6354" w:rsidRPr="005A4331" w:rsidRDefault="002A6354" w:rsidP="002A6354">
      <w:pPr>
        <w:jc w:val="both"/>
        <w:rPr>
          <w:lang w:val="hr-BA"/>
        </w:rPr>
      </w:pPr>
      <w:r w:rsidRPr="005A4331">
        <w:rPr>
          <w:lang w:val="hr-BA"/>
        </w:rPr>
        <w:t>Protiv rješenja o otvaranju stečajnog postupka, stečajni dužnik može izjaviti žalbu u roku od osam dana od dana dostavljanja rješenja. Žalba ne odgađa izvršenje rješenja. Dostava se smatra izvršenom istekom pet dana od dana oglašavanja u "Službenim novinama Federacije BiH" i od tada počinje teći rok za žalbu.</w:t>
      </w:r>
    </w:p>
    <w:p w14:paraId="5DD04FF4" w14:textId="77777777" w:rsidR="002A6354" w:rsidRPr="005A4331" w:rsidRDefault="002A6354" w:rsidP="002A6354">
      <w:pPr>
        <w:jc w:val="both"/>
        <w:rPr>
          <w:lang w:val="hr-BA"/>
        </w:rPr>
      </w:pPr>
    </w:p>
    <w:p w14:paraId="1B9837EF" w14:textId="77777777" w:rsidR="002A6354" w:rsidRPr="005A4331" w:rsidRDefault="002A6354" w:rsidP="002A6354">
      <w:pPr>
        <w:jc w:val="both"/>
        <w:rPr>
          <w:lang w:val="hr-BA"/>
        </w:rPr>
      </w:pPr>
    </w:p>
    <w:p w14:paraId="39A67BB4" w14:textId="77777777" w:rsidR="002A6354" w:rsidRPr="005A4331" w:rsidRDefault="002A6354" w:rsidP="002A6354">
      <w:pPr>
        <w:jc w:val="both"/>
        <w:rPr>
          <w:lang w:val="hr-BA"/>
        </w:rPr>
      </w:pPr>
    </w:p>
    <w:p w14:paraId="42E484DA" w14:textId="77777777" w:rsidR="002A6354" w:rsidRPr="005A4331" w:rsidRDefault="002A6354" w:rsidP="002A6354">
      <w:pPr>
        <w:jc w:val="right"/>
        <w:rPr>
          <w:b/>
          <w:lang w:val="hr-BA"/>
        </w:rPr>
      </w:pPr>
      <w:r w:rsidRPr="005A4331">
        <w:rPr>
          <w:lang w:val="hr-BA"/>
        </w:rPr>
        <w:t xml:space="preserve">           </w:t>
      </w:r>
      <w:r w:rsidRPr="005A4331">
        <w:rPr>
          <w:b/>
          <w:caps/>
          <w:lang w:val="hr-BA"/>
        </w:rPr>
        <w:t>STEČAJNI sudac</w:t>
      </w:r>
    </w:p>
    <w:p w14:paraId="53C97E94" w14:textId="77777777" w:rsidR="002A6354" w:rsidRPr="005A4331" w:rsidRDefault="002A6354" w:rsidP="002A6354">
      <w:pPr>
        <w:jc w:val="right"/>
        <w:rPr>
          <w:lang w:val="hr-BA"/>
        </w:rPr>
      </w:pPr>
      <w:r w:rsidRPr="005A4331">
        <w:rPr>
          <w:lang w:val="hr-BA"/>
        </w:rPr>
        <w:tab/>
      </w:r>
      <w:r w:rsidRPr="005A4331">
        <w:rPr>
          <w:lang w:val="hr-BA"/>
        </w:rPr>
        <w:tab/>
      </w:r>
      <w:r w:rsidRPr="005A4331">
        <w:rPr>
          <w:lang w:val="hr-BA"/>
        </w:rPr>
        <w:tab/>
      </w:r>
      <w:r w:rsidRPr="005A4331">
        <w:rPr>
          <w:lang w:val="hr-BA"/>
        </w:rPr>
        <w:tab/>
      </w:r>
      <w:r w:rsidRPr="005A4331">
        <w:rPr>
          <w:lang w:val="hr-BA"/>
        </w:rPr>
        <w:tab/>
      </w:r>
      <w:r w:rsidRPr="005A4331">
        <w:rPr>
          <w:lang w:val="hr-BA"/>
        </w:rPr>
        <w:tab/>
      </w:r>
      <w:r w:rsidRPr="005A4331">
        <w:rPr>
          <w:lang w:val="hr-BA"/>
        </w:rPr>
        <w:tab/>
        <w:t xml:space="preserve">    </w:t>
      </w:r>
      <w:r w:rsidRPr="005A4331">
        <w:rPr>
          <w:lang w:val="hr-BA"/>
        </w:rPr>
        <w:tab/>
        <w:t xml:space="preserve">       Ivana Soldić</w:t>
      </w:r>
      <w:r w:rsidRPr="005A4331">
        <w:rPr>
          <w:lang w:val="hr-BA"/>
        </w:rPr>
        <w:tab/>
      </w:r>
      <w:r w:rsidRPr="005A4331">
        <w:rPr>
          <w:lang w:val="hr-BA"/>
        </w:rPr>
        <w:tab/>
      </w:r>
      <w:r w:rsidRPr="005A4331">
        <w:rPr>
          <w:lang w:val="hr-BA"/>
        </w:rPr>
        <w:tab/>
      </w:r>
      <w:r w:rsidRPr="005A4331">
        <w:rPr>
          <w:lang w:val="hr-BA"/>
        </w:rPr>
        <w:tab/>
      </w:r>
    </w:p>
    <w:p w14:paraId="7409D65E" w14:textId="77777777" w:rsidR="002A6354" w:rsidRPr="005A4331" w:rsidRDefault="002A6354" w:rsidP="002A6354">
      <w:pPr>
        <w:jc w:val="both"/>
        <w:rPr>
          <w:lang w:val="hr-BA"/>
        </w:rPr>
      </w:pPr>
    </w:p>
    <w:p w14:paraId="7AF28FE2" w14:textId="77777777" w:rsidR="00A82851" w:rsidRDefault="00A82851"/>
    <w:sectPr w:rsidR="00A82851" w:rsidSect="003D3383">
      <w:headerReference w:type="even" r:id="rId7"/>
      <w:headerReference w:type="default" r:id="rId8"/>
      <w:footerReference w:type="default" r:id="rId9"/>
      <w:pgSz w:w="11906" w:h="16838"/>
      <w:pgMar w:top="1440" w:right="1728" w:bottom="1440" w:left="1728" w:header="562" w:footer="562" w:gutter="0"/>
      <w:cols w:space="708"/>
      <w:titlePg/>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6B8A5E" w14:textId="77777777" w:rsidR="0000788C" w:rsidRDefault="0000788C" w:rsidP="002A6354">
      <w:r>
        <w:separator/>
      </w:r>
    </w:p>
  </w:endnote>
  <w:endnote w:type="continuationSeparator" w:id="0">
    <w:p w14:paraId="2B56769B" w14:textId="77777777" w:rsidR="0000788C" w:rsidRDefault="0000788C" w:rsidP="002A6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A0CFA7" w14:textId="77777777" w:rsidR="00810FED" w:rsidRDefault="0000788C">
    <w:pPr>
      <w:pStyle w:val="Footer"/>
      <w:jc w:val="right"/>
    </w:pPr>
    <w:r>
      <w:fldChar w:fldCharType="begin"/>
    </w:r>
    <w:r>
      <w:instrText xml:space="preserve"> PAGE   \* MERGEFORMAT </w:instrText>
    </w:r>
    <w:r>
      <w:fldChar w:fldCharType="separate"/>
    </w:r>
    <w:r>
      <w:rPr>
        <w:noProof/>
      </w:rPr>
      <w:t>2</w:t>
    </w:r>
    <w:r>
      <w:rPr>
        <w:noProof/>
      </w:rPr>
      <w:fldChar w:fldCharType="end"/>
    </w:r>
  </w:p>
  <w:p w14:paraId="574B2830" w14:textId="77777777" w:rsidR="00810FED" w:rsidRDefault="000078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CEAF2C" w14:textId="77777777" w:rsidR="0000788C" w:rsidRDefault="0000788C" w:rsidP="002A6354">
      <w:r>
        <w:separator/>
      </w:r>
    </w:p>
  </w:footnote>
  <w:footnote w:type="continuationSeparator" w:id="0">
    <w:p w14:paraId="5D2E6E57" w14:textId="77777777" w:rsidR="0000788C" w:rsidRDefault="0000788C" w:rsidP="002A6354">
      <w:r>
        <w:continuationSeparator/>
      </w:r>
    </w:p>
  </w:footnote>
  <w:footnote w:id="1">
    <w:p w14:paraId="3871D5DA" w14:textId="77777777" w:rsidR="002A6354" w:rsidRPr="000239F4" w:rsidRDefault="002A6354" w:rsidP="002A6354">
      <w:pPr>
        <w:pStyle w:val="FootnoteText"/>
        <w:rPr>
          <w:lang w:val="bs-Latn-BA"/>
        </w:rPr>
      </w:pPr>
      <w:r>
        <w:rPr>
          <w:rStyle w:val="FootnoteReference"/>
        </w:rPr>
        <w:footnoteRef/>
      </w:r>
      <w:r>
        <w:t xml:space="preserve"> </w:t>
      </w:r>
      <w:r>
        <w:rPr>
          <w:lang w:val="bs-Latn-BA"/>
        </w:rPr>
        <w:t>Sl. Novine F BiH br. 53/21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25CFDC" w14:textId="77777777" w:rsidR="00EF4EE4" w:rsidRDefault="0000788C" w:rsidP="00585A5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FA3DF38" w14:textId="77777777" w:rsidR="00EF4EE4" w:rsidRDefault="0000788C" w:rsidP="009500B2">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D01CC3" w14:textId="77777777" w:rsidR="00EF4EE4" w:rsidRDefault="0000788C" w:rsidP="00585A5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7EC2E1F" w14:textId="77777777" w:rsidR="00EF4EE4" w:rsidRDefault="0000788C" w:rsidP="009500B2">
    <w:pPr>
      <w:pStyle w:val="Header"/>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D020FF"/>
    <w:multiLevelType w:val="hybridMultilevel"/>
    <w:tmpl w:val="12D024B6"/>
    <w:lvl w:ilvl="0" w:tplc="D7789778">
      <w:start w:val="1"/>
      <w:numFmt w:val="upperRoman"/>
      <w:lvlText w:val="%1."/>
      <w:lvlJc w:val="left"/>
      <w:pPr>
        <w:tabs>
          <w:tab w:val="num" w:pos="1080"/>
        </w:tabs>
        <w:ind w:left="1080" w:hanging="720"/>
      </w:pPr>
    </w:lvl>
    <w:lvl w:ilvl="1" w:tplc="3E98ADFC">
      <w:numFmt w:val="bullet"/>
      <w:lvlText w:val="-"/>
      <w:lvlJc w:val="left"/>
      <w:pPr>
        <w:tabs>
          <w:tab w:val="num" w:pos="1440"/>
        </w:tabs>
        <w:ind w:left="1440" w:hanging="360"/>
      </w:pPr>
      <w:rPr>
        <w:rFonts w:ascii="Arial" w:eastAsia="Times New Roman" w:hAnsi="Arial" w:cs="Arial"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15:restartNumberingAfterBreak="0">
    <w:nsid w:val="6AC842E7"/>
    <w:multiLevelType w:val="hybridMultilevel"/>
    <w:tmpl w:val="B8DA2AFE"/>
    <w:lvl w:ilvl="0" w:tplc="C6D46C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AA2"/>
    <w:rsid w:val="0000788C"/>
    <w:rsid w:val="002A6354"/>
    <w:rsid w:val="007C3E4D"/>
    <w:rsid w:val="00863AA2"/>
    <w:rsid w:val="00955CBA"/>
    <w:rsid w:val="00A82851"/>
    <w:rsid w:val="00C25B60"/>
    <w:rsid w:val="00C65E33"/>
    <w:rsid w:val="00D03F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E387A0-B72C-43BF-A12F-21A459EAE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354"/>
    <w:pPr>
      <w:spacing w:after="0" w:line="240" w:lineRule="auto"/>
    </w:pPr>
    <w:rPr>
      <w:rFonts w:ascii="Times New Roman" w:eastAsia="Times New Roman" w:hAnsi="Times New Roman" w:cs="Times New Roman"/>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A6354"/>
    <w:pPr>
      <w:tabs>
        <w:tab w:val="center" w:pos="4536"/>
        <w:tab w:val="right" w:pos="9072"/>
      </w:tabs>
    </w:pPr>
  </w:style>
  <w:style w:type="character" w:customStyle="1" w:styleId="HeaderChar">
    <w:name w:val="Header Char"/>
    <w:basedOn w:val="DefaultParagraphFont"/>
    <w:link w:val="Header"/>
    <w:rsid w:val="002A6354"/>
    <w:rPr>
      <w:rFonts w:ascii="Times New Roman" w:eastAsia="Times New Roman" w:hAnsi="Times New Roman" w:cs="Times New Roman"/>
      <w:sz w:val="24"/>
      <w:szCs w:val="24"/>
      <w:lang w:val="hr-HR" w:eastAsia="hr-HR"/>
    </w:rPr>
  </w:style>
  <w:style w:type="character" w:styleId="PageNumber">
    <w:name w:val="page number"/>
    <w:basedOn w:val="DefaultParagraphFont"/>
    <w:rsid w:val="002A6354"/>
  </w:style>
  <w:style w:type="paragraph" w:styleId="Footer">
    <w:name w:val="footer"/>
    <w:basedOn w:val="Normal"/>
    <w:link w:val="FooterChar"/>
    <w:uiPriority w:val="99"/>
    <w:rsid w:val="002A6354"/>
    <w:pPr>
      <w:tabs>
        <w:tab w:val="center" w:pos="4536"/>
        <w:tab w:val="right" w:pos="9072"/>
      </w:tabs>
    </w:pPr>
  </w:style>
  <w:style w:type="character" w:customStyle="1" w:styleId="FooterChar">
    <w:name w:val="Footer Char"/>
    <w:basedOn w:val="DefaultParagraphFont"/>
    <w:link w:val="Footer"/>
    <w:uiPriority w:val="99"/>
    <w:rsid w:val="002A6354"/>
    <w:rPr>
      <w:rFonts w:ascii="Times New Roman" w:eastAsia="Times New Roman" w:hAnsi="Times New Roman" w:cs="Times New Roman"/>
      <w:sz w:val="24"/>
      <w:szCs w:val="24"/>
      <w:lang w:val="hr-HR" w:eastAsia="hr-HR"/>
    </w:rPr>
  </w:style>
  <w:style w:type="paragraph" w:styleId="ListParagraph">
    <w:name w:val="List Paragraph"/>
    <w:basedOn w:val="Normal"/>
    <w:uiPriority w:val="34"/>
    <w:qFormat/>
    <w:rsid w:val="002A6354"/>
    <w:pPr>
      <w:ind w:left="720"/>
    </w:pPr>
  </w:style>
  <w:style w:type="paragraph" w:styleId="FootnoteText">
    <w:name w:val="footnote text"/>
    <w:basedOn w:val="Normal"/>
    <w:link w:val="FootnoteTextChar"/>
    <w:rsid w:val="002A6354"/>
    <w:rPr>
      <w:sz w:val="20"/>
      <w:szCs w:val="20"/>
    </w:rPr>
  </w:style>
  <w:style w:type="character" w:customStyle="1" w:styleId="FootnoteTextChar">
    <w:name w:val="Footnote Text Char"/>
    <w:basedOn w:val="DefaultParagraphFont"/>
    <w:link w:val="FootnoteText"/>
    <w:rsid w:val="002A6354"/>
    <w:rPr>
      <w:rFonts w:ascii="Times New Roman" w:eastAsia="Times New Roman" w:hAnsi="Times New Roman" w:cs="Times New Roman"/>
      <w:sz w:val="20"/>
      <w:szCs w:val="20"/>
      <w:lang w:val="hr-HR" w:eastAsia="hr-HR"/>
    </w:rPr>
  </w:style>
  <w:style w:type="character" w:styleId="FootnoteReference">
    <w:name w:val="footnote reference"/>
    <w:rsid w:val="002A63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2044</Words>
  <Characters>11654</Characters>
  <Application>Microsoft Office Word</Application>
  <DocSecurity>0</DocSecurity>
  <Lines>97</Lines>
  <Paragraphs>27</Paragraphs>
  <ScaleCrop>false</ScaleCrop>
  <Company/>
  <LinksUpToDate>false</LinksUpToDate>
  <CharactersWithSpaces>13671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Nihad Dzeko</dc:creator>
  <cp:keywords/>
  <dc:description/>
  <cp:lastModifiedBy>Nihad Dzeko</cp:lastModifiedBy>
  <cp:revision>2</cp:revision>
  <dcterms:created xsi:type="dcterms:W3CDTF">2023-08-28T07:50:00Z</dcterms:created>
  <dcterms:modified xsi:type="dcterms:W3CDTF">2023-08-28T07:50:00Z</dcterms:modified>
</cp:coreProperties>
</file>