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31E" w:rsidRPr="00ED5CC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36"/>
          <w:szCs w:val="36"/>
          <w:lang w:val="sr-Cyrl-CS"/>
        </w:rPr>
      </w:pP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>X</w:t>
      </w:r>
      <w:r>
        <w:rPr>
          <w:rFonts w:ascii="Georgia" w:hAnsi="Georgia" w:cs="Arial"/>
          <w:b/>
          <w:noProof/>
          <w:sz w:val="36"/>
          <w:szCs w:val="36"/>
          <w:lang w:val="bs-Latn-BA"/>
        </w:rPr>
        <w:t xml:space="preserve">VII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Konferencija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glavnih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tužilaca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</w:p>
    <w:p w:rsidR="001A431E" w:rsidRPr="00ED5CC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36"/>
          <w:szCs w:val="36"/>
          <w:lang w:val="sr-Cyrl-CS"/>
        </w:rPr>
      </w:pPr>
      <w:r>
        <w:rPr>
          <w:rFonts w:ascii="Georgia" w:hAnsi="Georgia" w:cs="Arial"/>
          <w:b/>
          <w:noProof/>
          <w:sz w:val="36"/>
          <w:szCs w:val="36"/>
          <w:lang w:val="sr-Cyrl-CS"/>
        </w:rPr>
        <w:t>u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Bosni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i</w:t>
      </w:r>
      <w:r w:rsidRPr="00ED5CC5">
        <w:rPr>
          <w:rFonts w:ascii="Georgia" w:hAnsi="Georgia" w:cs="Arial"/>
          <w:b/>
          <w:noProof/>
          <w:sz w:val="36"/>
          <w:szCs w:val="36"/>
          <w:lang w:val="sr-Cyrl-CS"/>
        </w:rPr>
        <w:t xml:space="preserve"> </w:t>
      </w:r>
      <w:r>
        <w:rPr>
          <w:rFonts w:ascii="Georgia" w:hAnsi="Georgia" w:cs="Arial"/>
          <w:b/>
          <w:noProof/>
          <w:sz w:val="36"/>
          <w:szCs w:val="36"/>
          <w:lang w:val="sr-Cyrl-CS"/>
        </w:rPr>
        <w:t>Hercegovini</w:t>
      </w:r>
    </w:p>
    <w:p w:rsidR="001A431E" w:rsidRPr="00ED5CC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28"/>
          <w:szCs w:val="28"/>
          <w:lang w:val="sr-Cyrl-CS"/>
        </w:rPr>
      </w:pPr>
    </w:p>
    <w:p w:rsidR="001A431E" w:rsidRPr="00ED5CC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noProof/>
          <w:lang w:val="sr-Cyrl-CS"/>
        </w:rPr>
      </w:pPr>
      <w:r w:rsidRPr="00ED5CC5">
        <w:rPr>
          <w:rFonts w:ascii="Georgia" w:hAnsi="Georgia" w:cs="Arial"/>
          <w:noProof/>
          <w:lang w:val="sr-Cyrl-CS"/>
        </w:rPr>
        <w:t xml:space="preserve">27. </w:t>
      </w:r>
      <w:r>
        <w:rPr>
          <w:rFonts w:ascii="Georgia" w:hAnsi="Georgia" w:cs="Arial"/>
          <w:noProof/>
          <w:lang w:val="sr-Cyrl-CS"/>
        </w:rPr>
        <w:t>april</w:t>
      </w:r>
      <w:r w:rsidRPr="00ED5CC5">
        <w:rPr>
          <w:rFonts w:ascii="Georgia" w:hAnsi="Georgia" w:cs="Arial"/>
          <w:noProof/>
          <w:lang w:val="sr-Cyrl-CS"/>
        </w:rPr>
        <w:t xml:space="preserve"> 2023. </w:t>
      </w:r>
      <w:r>
        <w:rPr>
          <w:rFonts w:ascii="Georgia" w:hAnsi="Georgia" w:cs="Arial"/>
          <w:noProof/>
          <w:lang w:val="sr-Cyrl-CS"/>
        </w:rPr>
        <w:t>godine</w:t>
      </w: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noProof/>
          <w:lang w:val="sr-Cyrl-CS"/>
        </w:rPr>
      </w:pPr>
      <w:r>
        <w:rPr>
          <w:rFonts w:ascii="Georgia" w:hAnsi="Georgia" w:cs="Arial"/>
          <w:noProof/>
          <w:lang w:val="sr-Cyrl-CS"/>
        </w:rPr>
        <w:t>hotel</w:t>
      </w:r>
      <w:r w:rsidRPr="00ED5CC5">
        <w:rPr>
          <w:rFonts w:ascii="Georgia" w:hAnsi="Georgia" w:cs="Arial"/>
          <w:noProof/>
          <w:lang w:val="sr-Cyrl-CS"/>
        </w:rPr>
        <w:t xml:space="preserve">„ </w:t>
      </w:r>
      <w:r>
        <w:rPr>
          <w:rFonts w:ascii="Georgia" w:hAnsi="Georgia" w:cs="Arial"/>
          <w:noProof/>
          <w:lang w:val="bs-Latn-BA"/>
        </w:rPr>
        <w:t>Hills</w:t>
      </w:r>
      <w:r w:rsidRPr="00ED5CC5">
        <w:rPr>
          <w:rFonts w:ascii="Georgia" w:hAnsi="Georgia" w:cs="Arial"/>
          <w:noProof/>
          <w:lang w:val="sr-Cyrl-CS"/>
        </w:rPr>
        <w:t xml:space="preserve">“, </w:t>
      </w:r>
      <w:r>
        <w:rPr>
          <w:rFonts w:ascii="Georgia" w:hAnsi="Georgia" w:cs="Arial"/>
          <w:noProof/>
          <w:lang w:val="sr-Cyrl-CS"/>
        </w:rPr>
        <w:t>Sarajevo</w:t>
      </w:r>
      <w:r w:rsidRPr="00ED5CC5">
        <w:rPr>
          <w:rFonts w:ascii="Georgia" w:hAnsi="Georgia" w:cs="Arial"/>
          <w:noProof/>
          <w:lang w:val="sr-Cyrl-CS"/>
        </w:rPr>
        <w:t xml:space="preserve"> </w:t>
      </w: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noProof/>
          <w:lang w:val="sr-Cyrl-CS"/>
        </w:rPr>
      </w:pPr>
    </w:p>
    <w:p w:rsidR="00E741D9" w:rsidRDefault="00E741D9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noProof/>
          <w:lang w:val="sr-Cyrl-CS"/>
        </w:rPr>
      </w:pP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32"/>
          <w:szCs w:val="32"/>
          <w:lang w:val="bs-Latn-BA"/>
        </w:rPr>
      </w:pP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Z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A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K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L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J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U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Č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C</w:t>
      </w:r>
      <w:r w:rsidR="00E741D9" w:rsidRPr="00E741D9">
        <w:rPr>
          <w:rFonts w:ascii="Georgia" w:hAnsi="Georgia" w:cs="Arial"/>
          <w:b/>
          <w:noProof/>
          <w:sz w:val="32"/>
          <w:szCs w:val="32"/>
          <w:lang w:val="bs-Latn-BA"/>
        </w:rPr>
        <w:t xml:space="preserve"> </w:t>
      </w:r>
      <w:r w:rsidRPr="00E741D9">
        <w:rPr>
          <w:rFonts w:ascii="Georgia" w:hAnsi="Georgia" w:cs="Arial"/>
          <w:b/>
          <w:noProof/>
          <w:sz w:val="32"/>
          <w:szCs w:val="32"/>
          <w:lang w:val="bs-Latn-BA"/>
        </w:rPr>
        <w:t>I</w:t>
      </w:r>
    </w:p>
    <w:p w:rsidR="00480FBD" w:rsidRPr="00E741D9" w:rsidRDefault="00480FBD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32"/>
          <w:szCs w:val="32"/>
          <w:lang w:val="bs-Latn-BA"/>
        </w:rPr>
      </w:pPr>
      <w:bookmarkStart w:id="0" w:name="_GoBack"/>
      <w:bookmarkEnd w:id="0"/>
    </w:p>
    <w:p w:rsidR="00E741D9" w:rsidRPr="001A431E" w:rsidRDefault="00E741D9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sz w:val="28"/>
          <w:szCs w:val="28"/>
          <w:lang w:val="bs-Latn-BA"/>
        </w:rPr>
      </w:pP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: </w:t>
      </w:r>
      <w:r>
        <w:rPr>
          <w:rFonts w:ascii="Georgia" w:hAnsi="Georgia" w:cs="Arial"/>
          <w:b/>
          <w:noProof/>
          <w:lang w:val="sr-Cyrl-CS"/>
        </w:rPr>
        <w:t>Analiza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rezultata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rada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tužilaštvima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Bosni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Hercegovini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sa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posebnim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fokusom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na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korupciju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organizovani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kriminal</w:t>
      </w:r>
    </w:p>
    <w:p w:rsidR="005D0A59" w:rsidRDefault="005D0A59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</w:p>
    <w:p w:rsidR="004A6082" w:rsidRPr="00480FBD" w:rsidRDefault="00562987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1. </w:t>
      </w:r>
      <w:r w:rsidR="004A6082" w:rsidRPr="00480FBD">
        <w:rPr>
          <w:rFonts w:ascii="Georgia" w:hAnsi="Georgia" w:cs="Arial"/>
          <w:noProof/>
          <w:lang w:val="bs-Latn-BA"/>
        </w:rPr>
        <w:t xml:space="preserve">Iako statistički pokazatelji o radu tužilaštava u 2022. godini upućuju na određene trendove pada broja riješenih prijava i istraga, kao i pad broja podignutih optužnica, </w:t>
      </w:r>
      <w:r w:rsidR="00446D22" w:rsidRPr="00480FBD">
        <w:rPr>
          <w:rFonts w:ascii="Georgia" w:hAnsi="Georgia" w:cs="Arial"/>
          <w:noProof/>
          <w:lang w:val="bs-Latn-BA"/>
        </w:rPr>
        <w:t>tužioci su ostvarili prosječnu</w:t>
      </w:r>
      <w:r w:rsidR="004A6082" w:rsidRPr="00480FBD">
        <w:rPr>
          <w:rFonts w:ascii="Georgia" w:hAnsi="Georgia" w:cs="Arial"/>
          <w:noProof/>
          <w:lang w:val="bs-Latn-BA"/>
        </w:rPr>
        <w:t xml:space="preserve"> orijentacion</w:t>
      </w:r>
      <w:r w:rsidR="00446D22" w:rsidRPr="00480FBD">
        <w:rPr>
          <w:rFonts w:ascii="Georgia" w:hAnsi="Georgia" w:cs="Arial"/>
          <w:noProof/>
          <w:lang w:val="bs-Latn-BA"/>
        </w:rPr>
        <w:t>u</w:t>
      </w:r>
      <w:r w:rsidR="004A6082" w:rsidRPr="00480FBD">
        <w:rPr>
          <w:rFonts w:ascii="Georgia" w:hAnsi="Georgia" w:cs="Arial"/>
          <w:noProof/>
          <w:lang w:val="bs-Latn-BA"/>
        </w:rPr>
        <w:t xml:space="preserve"> </w:t>
      </w:r>
      <w:r w:rsidR="00446D22" w:rsidRPr="00480FBD">
        <w:rPr>
          <w:rFonts w:ascii="Georgia" w:hAnsi="Georgia" w:cs="Arial"/>
          <w:noProof/>
          <w:lang w:val="bs-Latn-BA"/>
        </w:rPr>
        <w:t>normu</w:t>
      </w:r>
      <w:r w:rsidR="004A6082" w:rsidRPr="00480FBD">
        <w:rPr>
          <w:rFonts w:ascii="Georgia" w:hAnsi="Georgia" w:cs="Arial"/>
          <w:noProof/>
          <w:lang w:val="bs-Latn-BA"/>
        </w:rPr>
        <w:t xml:space="preserve"> </w:t>
      </w:r>
      <w:r w:rsidR="00446D22" w:rsidRPr="00480FBD">
        <w:rPr>
          <w:rFonts w:ascii="Georgia" w:hAnsi="Georgia" w:cs="Arial"/>
          <w:noProof/>
          <w:lang w:val="bs-Latn-BA"/>
        </w:rPr>
        <w:t>od</w:t>
      </w:r>
      <w:r w:rsidR="004A6082" w:rsidRPr="00480FBD">
        <w:rPr>
          <w:rFonts w:ascii="Georgia" w:hAnsi="Georgia" w:cs="Arial"/>
          <w:noProof/>
          <w:lang w:val="bs-Latn-BA"/>
        </w:rPr>
        <w:t xml:space="preserve"> 126% i ostvareni su bolji rezultati kada je u pitanju procesuiranje predmeta korupcije i organizovanog kriminala koji se ogledaju kroz pov</w:t>
      </w:r>
      <w:r w:rsidR="00146EB5" w:rsidRPr="00480FBD">
        <w:rPr>
          <w:rFonts w:ascii="Georgia" w:hAnsi="Georgia" w:cs="Arial"/>
          <w:noProof/>
          <w:lang w:val="bs-Latn-BA"/>
        </w:rPr>
        <w:t>ećan broj podignutih optužnica</w:t>
      </w:r>
      <w:r w:rsidR="001509B7" w:rsidRPr="00480FBD">
        <w:rPr>
          <w:rFonts w:ascii="Georgia" w:hAnsi="Georgia" w:cs="Arial"/>
          <w:noProof/>
          <w:lang w:val="bs-Latn-BA"/>
        </w:rPr>
        <w:t xml:space="preserve"> </w:t>
      </w:r>
      <w:r w:rsidR="004A6082" w:rsidRPr="00480FBD">
        <w:rPr>
          <w:rFonts w:ascii="Georgia" w:hAnsi="Georgia" w:cs="Arial"/>
          <w:noProof/>
          <w:lang w:val="bs-Latn-BA"/>
        </w:rPr>
        <w:t>u predmetima korupcije i organizov</w:t>
      </w:r>
      <w:r w:rsidR="00617E92" w:rsidRPr="00480FBD">
        <w:rPr>
          <w:rFonts w:ascii="Georgia" w:hAnsi="Georgia" w:cs="Arial"/>
          <w:noProof/>
          <w:lang w:val="bs-Latn-BA"/>
        </w:rPr>
        <w:t>anog kriminala na visokom nivou</w:t>
      </w:r>
      <w:r w:rsidR="006C5AA7" w:rsidRPr="00480FBD">
        <w:rPr>
          <w:rFonts w:ascii="Georgia" w:hAnsi="Georgia" w:cs="Arial"/>
          <w:noProof/>
          <w:lang w:val="bs-Latn-BA"/>
        </w:rPr>
        <w:t>,</w:t>
      </w:r>
      <w:r w:rsidR="00617E92" w:rsidRPr="00480FBD">
        <w:rPr>
          <w:rFonts w:ascii="Georgia" w:hAnsi="Georgia" w:cs="Arial"/>
          <w:noProof/>
          <w:lang w:val="bs-Latn-BA"/>
        </w:rPr>
        <w:t xml:space="preserve"> što je jedan od strateških ciljeva tužilačkog sistema i VSTV-a BiH.</w:t>
      </w:r>
    </w:p>
    <w:p w:rsidR="00617E92" w:rsidRPr="00480FBD" w:rsidRDefault="00617E92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617E92" w:rsidRPr="00480FBD" w:rsidRDefault="00562987" w:rsidP="00617E92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2. </w:t>
      </w:r>
      <w:r w:rsidR="00617E92" w:rsidRPr="00480FBD">
        <w:rPr>
          <w:rFonts w:ascii="Georgia" w:hAnsi="Georgia" w:cs="Arial"/>
          <w:noProof/>
          <w:lang w:val="bs-Latn-BA"/>
        </w:rPr>
        <w:t xml:space="preserve">Kako bi se ostvarila efikasna i kvalitetna borba protiv korupcije i organizovanog kriminala potrebno je da glavni tužioci i tužioci u narednom periodu poduzmu sve mjere i aktivnosti kako bi </w:t>
      </w:r>
      <w:r w:rsidR="000A76EB" w:rsidRPr="00480FBD">
        <w:rPr>
          <w:rFonts w:ascii="Georgia" w:hAnsi="Georgia" w:cs="Arial"/>
          <w:noProof/>
          <w:lang w:val="bs-Latn-BA"/>
        </w:rPr>
        <w:t xml:space="preserve">se </w:t>
      </w:r>
      <w:r w:rsidR="00916147" w:rsidRPr="00480FBD">
        <w:rPr>
          <w:rFonts w:ascii="Georgia" w:hAnsi="Georgia" w:cs="Arial"/>
          <w:noProof/>
          <w:lang w:val="bs-Latn-BA"/>
        </w:rPr>
        <w:t xml:space="preserve">procesuirao što veći  broj </w:t>
      </w:r>
      <w:r w:rsidR="00617E92" w:rsidRPr="00480FBD">
        <w:rPr>
          <w:rFonts w:ascii="Georgia" w:hAnsi="Georgia" w:cs="Arial"/>
          <w:noProof/>
          <w:lang w:val="bs-Latn-BA"/>
        </w:rPr>
        <w:t xml:space="preserve"> ove vrste predmeta i kako bi se</w:t>
      </w:r>
      <w:r w:rsidR="00D15948" w:rsidRPr="00480FBD">
        <w:rPr>
          <w:rFonts w:ascii="Georgia" w:hAnsi="Georgia" w:cs="Arial"/>
          <w:noProof/>
          <w:lang w:val="bs-Latn-BA"/>
        </w:rPr>
        <w:t xml:space="preserve"> </w:t>
      </w:r>
      <w:r w:rsidR="006C5AA7" w:rsidRPr="00480FBD">
        <w:rPr>
          <w:rFonts w:ascii="Georgia" w:hAnsi="Georgia" w:cs="Arial"/>
          <w:noProof/>
          <w:lang w:val="bs-Latn-BA"/>
        </w:rPr>
        <w:t xml:space="preserve">oni završavali u što kraćem roku. </w:t>
      </w:r>
    </w:p>
    <w:p w:rsidR="00202D1C" w:rsidRPr="00480FBD" w:rsidRDefault="00202D1C" w:rsidP="00617E92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202D1C" w:rsidRPr="00480FBD" w:rsidRDefault="00562987" w:rsidP="00617E92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3. </w:t>
      </w:r>
      <w:r w:rsidR="003D36FA" w:rsidRPr="00480FBD">
        <w:rPr>
          <w:rFonts w:ascii="Georgia" w:hAnsi="Georgia" w:cs="Arial"/>
          <w:noProof/>
          <w:lang w:val="bs-Latn-BA"/>
        </w:rPr>
        <w:t xml:space="preserve">U odsustvu </w:t>
      </w:r>
      <w:r w:rsidR="00202D1C" w:rsidRPr="00480FBD">
        <w:rPr>
          <w:rFonts w:ascii="Georgia" w:hAnsi="Georgia" w:cs="Arial"/>
          <w:noProof/>
          <w:lang w:val="bs-Latn-BA"/>
        </w:rPr>
        <w:t>proaktivnog rada policijskih agencija zasnovan</w:t>
      </w:r>
      <w:r w:rsidR="003D36FA" w:rsidRPr="00480FBD">
        <w:rPr>
          <w:rFonts w:ascii="Georgia" w:hAnsi="Georgia" w:cs="Arial"/>
          <w:noProof/>
          <w:lang w:val="bs-Latn-BA"/>
        </w:rPr>
        <w:t>og</w:t>
      </w:r>
      <w:r w:rsidR="00202D1C" w:rsidRPr="00480FBD">
        <w:rPr>
          <w:rFonts w:ascii="Georgia" w:hAnsi="Georgia" w:cs="Arial"/>
          <w:noProof/>
          <w:lang w:val="bs-Latn-BA"/>
        </w:rPr>
        <w:t xml:space="preserve"> na kvalitetnom kriminalističko-obavještajnom radu što se ogleda u strukturi inicijalnih akata za otvaranje predmeta korup</w:t>
      </w:r>
      <w:r w:rsidR="00623F10" w:rsidRPr="00480FBD">
        <w:rPr>
          <w:rFonts w:ascii="Georgia" w:hAnsi="Georgia" w:cs="Arial"/>
          <w:noProof/>
          <w:lang w:val="bs-Latn-BA"/>
        </w:rPr>
        <w:t xml:space="preserve">cije i organizovanog kriminala </w:t>
      </w:r>
      <w:r w:rsidR="00F53541" w:rsidRPr="00480FBD">
        <w:rPr>
          <w:rFonts w:ascii="Georgia" w:hAnsi="Georgia" w:cs="Arial"/>
          <w:noProof/>
          <w:lang w:val="bs-Latn-BA"/>
        </w:rPr>
        <w:t xml:space="preserve">u </w:t>
      </w:r>
      <w:r w:rsidR="00202D1C" w:rsidRPr="00480FBD">
        <w:rPr>
          <w:rFonts w:ascii="Georgia" w:hAnsi="Georgia" w:cs="Arial"/>
          <w:noProof/>
          <w:lang w:val="bs-Latn-BA"/>
        </w:rPr>
        <w:t>kojoj dominiraju krivične prijave i anonimne prijave u odnosu na izvještaje policijskih agencija</w:t>
      </w:r>
      <w:r w:rsidR="003D36FA" w:rsidRPr="00480FBD">
        <w:rPr>
          <w:rFonts w:ascii="Georgia" w:hAnsi="Georgia" w:cs="Arial"/>
          <w:noProof/>
          <w:lang w:val="bs-Latn-BA"/>
        </w:rPr>
        <w:t>, potrebno je da glavni tužioci insistiraju na proaktivnom radu tužilaca i otvaranju predmeta po službenoj dužnosti.</w:t>
      </w:r>
    </w:p>
    <w:p w:rsidR="004A6082" w:rsidRPr="00480FBD" w:rsidRDefault="004A6082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5D0A59" w:rsidRPr="00480FBD" w:rsidRDefault="00562987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4. </w:t>
      </w:r>
      <w:r w:rsidR="00446D22" w:rsidRPr="00480FBD">
        <w:rPr>
          <w:rFonts w:ascii="Georgia" w:hAnsi="Georgia" w:cs="Arial"/>
          <w:noProof/>
          <w:lang w:val="bs-Latn-BA"/>
        </w:rPr>
        <w:t xml:space="preserve">Potrebno je </w:t>
      </w:r>
      <w:r w:rsidR="00D90CA2" w:rsidRPr="00480FBD">
        <w:rPr>
          <w:rFonts w:ascii="Georgia" w:hAnsi="Georgia" w:cs="Arial"/>
          <w:noProof/>
          <w:lang w:val="bs-Latn-BA"/>
        </w:rPr>
        <w:t>kontinuirano poduzimati aktivnos</w:t>
      </w:r>
      <w:r w:rsidR="004B427E" w:rsidRPr="00480FBD">
        <w:rPr>
          <w:rFonts w:ascii="Georgia" w:hAnsi="Georgia" w:cs="Arial"/>
          <w:noProof/>
          <w:lang w:val="bs-Latn-BA"/>
        </w:rPr>
        <w:t xml:space="preserve">ti na specijalizaciji </w:t>
      </w:r>
      <w:r w:rsidR="00D90CA2" w:rsidRPr="00480FBD">
        <w:rPr>
          <w:rFonts w:ascii="Georgia" w:hAnsi="Georgia" w:cs="Arial"/>
          <w:noProof/>
          <w:lang w:val="bs-Latn-BA"/>
        </w:rPr>
        <w:t>sudija</w:t>
      </w:r>
      <w:r w:rsidR="004B427E" w:rsidRPr="00480FBD">
        <w:rPr>
          <w:rFonts w:ascii="Georgia" w:hAnsi="Georgia" w:cs="Arial"/>
          <w:noProof/>
          <w:lang w:val="bs-Latn-BA"/>
        </w:rPr>
        <w:t>, tužilaca</w:t>
      </w:r>
      <w:r w:rsidR="00D90CA2" w:rsidRPr="00480FBD">
        <w:rPr>
          <w:rFonts w:ascii="Georgia" w:hAnsi="Georgia" w:cs="Arial"/>
          <w:noProof/>
          <w:lang w:val="bs-Latn-BA"/>
        </w:rPr>
        <w:t xml:space="preserve"> i ovlaštenih službenih lica </w:t>
      </w:r>
      <w:r w:rsidR="00446D22" w:rsidRPr="00480FBD">
        <w:rPr>
          <w:rFonts w:ascii="Georgia" w:hAnsi="Georgia" w:cs="Arial"/>
          <w:noProof/>
          <w:lang w:val="bs-Latn-BA"/>
        </w:rPr>
        <w:t>za procesuiranje specifičnih krivičnih djela, posebno u prioritetnim oblastima.</w:t>
      </w:r>
    </w:p>
    <w:p w:rsidR="003D45D5" w:rsidRPr="00480FBD" w:rsidRDefault="003D45D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3D45D5" w:rsidRPr="00480FBD" w:rsidRDefault="003D45D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5. Kroz rad Strateškog foruma za saradnju tužilaca i ovlaštenih službenih lica kao i operativnih foruma za saradnju, neophodno je ukazati na potrebu proaktivnijeg rada policijskih službenika i izradu zajedničkih akcionih planova s ciljem proaktivnog praćenja pojava i podnošenja većeg broja izvještaja o počinjenom krivičnom djelu.</w:t>
      </w:r>
    </w:p>
    <w:p w:rsidR="00446D22" w:rsidRPr="00480FBD" w:rsidRDefault="00446D22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1A431E" w:rsidRPr="00480FBD" w:rsidRDefault="003D45D5" w:rsidP="003D45D5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sr-Cyrl-CS"/>
        </w:rPr>
      </w:pPr>
      <w:r w:rsidRPr="00480FBD">
        <w:rPr>
          <w:rFonts w:ascii="Georgia" w:hAnsi="Georgia" w:cs="Arial"/>
          <w:noProof/>
          <w:lang w:val="bs-Latn-BA"/>
        </w:rPr>
        <w:t>6</w:t>
      </w:r>
      <w:r w:rsidR="00562987" w:rsidRPr="00480FBD">
        <w:rPr>
          <w:rFonts w:ascii="Georgia" w:hAnsi="Georgia" w:cs="Arial"/>
          <w:noProof/>
          <w:lang w:val="bs-Latn-BA"/>
        </w:rPr>
        <w:t xml:space="preserve">. </w:t>
      </w:r>
      <w:r w:rsidR="00AD64AF" w:rsidRPr="00480FBD">
        <w:rPr>
          <w:rFonts w:ascii="Georgia" w:hAnsi="Georgia" w:cs="Arial"/>
          <w:noProof/>
          <w:lang w:val="bs-Latn-BA"/>
        </w:rPr>
        <w:t>Neophodno je poduzeti sve mjere kako bi došlo do ubrzanja procesa imenovanja tužilaca na upražnjene pozicije z</w:t>
      </w:r>
      <w:r w:rsidR="001A06E1" w:rsidRPr="00480FBD">
        <w:rPr>
          <w:rFonts w:ascii="Georgia" w:hAnsi="Georgia" w:cs="Arial"/>
          <w:noProof/>
          <w:lang w:val="bs-Latn-BA"/>
        </w:rPr>
        <w:t xml:space="preserve">a </w:t>
      </w:r>
      <w:r w:rsidR="00AD64AF" w:rsidRPr="00480FBD">
        <w:rPr>
          <w:rFonts w:ascii="Georgia" w:hAnsi="Georgia" w:cs="Arial"/>
          <w:noProof/>
          <w:lang w:val="bs-Latn-BA"/>
        </w:rPr>
        <w:t>koje su ob</w:t>
      </w:r>
      <w:r w:rsidRPr="00480FBD">
        <w:rPr>
          <w:rFonts w:ascii="Georgia" w:hAnsi="Georgia" w:cs="Arial"/>
          <w:noProof/>
          <w:lang w:val="bs-Latn-BA"/>
        </w:rPr>
        <w:t xml:space="preserve">ezbijeđena </w:t>
      </w:r>
      <w:r w:rsidR="001A06E1" w:rsidRPr="00480FBD">
        <w:rPr>
          <w:rFonts w:ascii="Georgia" w:hAnsi="Georgia" w:cs="Arial"/>
          <w:noProof/>
          <w:lang w:val="bs-Latn-BA"/>
        </w:rPr>
        <w:t xml:space="preserve">finansijska sredstva, </w:t>
      </w:r>
      <w:r w:rsidRPr="00480FBD">
        <w:rPr>
          <w:rFonts w:ascii="Georgia" w:hAnsi="Georgia" w:cs="Arial"/>
          <w:noProof/>
          <w:lang w:val="bs-Latn-BA"/>
        </w:rPr>
        <w:t>kako bi se u potpunosti ispunili svi strateški ciljevi i os</w:t>
      </w:r>
      <w:r w:rsidR="00E3652B" w:rsidRPr="00480FBD">
        <w:rPr>
          <w:rFonts w:ascii="Georgia" w:hAnsi="Georgia" w:cs="Arial"/>
          <w:noProof/>
          <w:lang w:val="bs-Latn-BA"/>
        </w:rPr>
        <w:t>tvariva</w:t>
      </w:r>
      <w:r w:rsidRPr="00480FBD">
        <w:rPr>
          <w:rFonts w:ascii="Georgia" w:hAnsi="Georgia" w:cs="Arial"/>
          <w:noProof/>
          <w:lang w:val="bs-Latn-BA"/>
        </w:rPr>
        <w:t>li boljih rezultati, na koje pored ostalog utiče nepopunjenost tu</w:t>
      </w:r>
      <w:r w:rsidR="00E3652B" w:rsidRPr="00480FBD">
        <w:rPr>
          <w:rFonts w:ascii="Georgia" w:hAnsi="Georgia" w:cs="Arial"/>
          <w:noProof/>
          <w:lang w:val="bs-Latn-BA"/>
        </w:rPr>
        <w:t>žilačkih pozicija u v</w:t>
      </w:r>
      <w:r w:rsidRPr="00480FBD">
        <w:rPr>
          <w:rFonts w:ascii="Georgia" w:hAnsi="Georgia" w:cs="Arial"/>
          <w:noProof/>
          <w:lang w:val="bs-Latn-BA"/>
        </w:rPr>
        <w:t>elikom broju tužilaštava u BiH.</w:t>
      </w:r>
    </w:p>
    <w:p w:rsidR="001A431E" w:rsidRPr="0023359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lang w:val="sr-Cyrl-CS"/>
        </w:rPr>
      </w:pPr>
    </w:p>
    <w:p w:rsidR="001A431E" w:rsidRPr="00233595" w:rsidRDefault="001A431E" w:rsidP="001A431E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 w:cs="Arial"/>
          <w:b/>
          <w:noProof/>
          <w:lang w:val="sr-Cyrl-CS"/>
        </w:rPr>
      </w:pPr>
    </w:p>
    <w:p w:rsidR="006C3227" w:rsidRDefault="001A431E">
      <w:pPr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lastRenderedPageBreak/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II</w:t>
      </w:r>
      <w:r w:rsidRPr="00ED5CC5">
        <w:rPr>
          <w:rFonts w:ascii="Georgia" w:hAnsi="Georgia" w:cs="Arial"/>
          <w:b/>
          <w:noProof/>
          <w:lang w:val="sr-Cyrl-CS"/>
        </w:rPr>
        <w:t>:</w:t>
      </w:r>
      <w:r w:rsidRPr="00ED5CC5">
        <w:rPr>
          <w:rFonts w:ascii="Georgia" w:hAnsi="Georgia" w:cs="Arial"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Upravljanje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postupkom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složenim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predmetima</w:t>
      </w:r>
      <w:r w:rsidRPr="00ED5CC5">
        <w:rPr>
          <w:rFonts w:ascii="Georgia" w:hAnsi="Georgia" w:cs="Arial"/>
          <w:b/>
          <w:noProof/>
          <w:lang w:val="sr-Cyrl-CS"/>
        </w:rPr>
        <w:t xml:space="preserve"> - </w:t>
      </w:r>
      <w:r>
        <w:rPr>
          <w:rFonts w:ascii="Georgia" w:hAnsi="Georgia" w:cs="Arial"/>
          <w:b/>
          <w:noProof/>
          <w:lang w:val="sr-Cyrl-CS"/>
        </w:rPr>
        <w:t>nalazi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preporuke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Misije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</w:t>
      </w:r>
      <w:r>
        <w:rPr>
          <w:rFonts w:ascii="Georgia" w:hAnsi="Georgia" w:cs="Arial"/>
          <w:b/>
          <w:noProof/>
          <w:lang w:val="bs-Latn-BA"/>
        </w:rPr>
        <w:t>SCE</w:t>
      </w:r>
      <w:r w:rsidRPr="00ED5CC5">
        <w:rPr>
          <w:rFonts w:ascii="Georgia" w:hAnsi="Georgia" w:cs="Arial"/>
          <w:b/>
          <w:noProof/>
          <w:lang w:val="sr-Cyrl-CS"/>
        </w:rPr>
        <w:t>-</w:t>
      </w:r>
      <w:r>
        <w:rPr>
          <w:rFonts w:ascii="Georgia" w:hAnsi="Georgia" w:cs="Arial"/>
          <w:b/>
          <w:noProof/>
          <w:lang w:val="sr-Cyrl-CS"/>
        </w:rPr>
        <w:t>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 BiH za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glavne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tužioce</w:t>
      </w:r>
    </w:p>
    <w:p w:rsidR="001A431E" w:rsidRDefault="001A431E">
      <w:pPr>
        <w:rPr>
          <w:rFonts w:ascii="Georgia" w:hAnsi="Georgia" w:cs="Arial"/>
          <w:b/>
          <w:noProof/>
          <w:lang w:val="sr-Cyrl-CS"/>
        </w:rPr>
      </w:pPr>
    </w:p>
    <w:p w:rsidR="001A431E" w:rsidRPr="00480FBD" w:rsidRDefault="00C3626A">
      <w:pPr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1. </w:t>
      </w:r>
      <w:r w:rsidR="00F3012E" w:rsidRPr="00480FBD">
        <w:rPr>
          <w:rFonts w:ascii="Georgia" w:hAnsi="Georgia" w:cs="Arial"/>
          <w:noProof/>
          <w:lang w:val="bs-Latn-BA"/>
        </w:rPr>
        <w:t xml:space="preserve">Ohrabruju se glavni tužioci da iskoriste sve mogućnosti unaprijeđenja stateške i operativne saradnje sa agencijama za provođenje zakona u procesuiranju predmeta korupcije i organizovanog kriminala.  </w:t>
      </w:r>
    </w:p>
    <w:p w:rsidR="009D4E68" w:rsidRPr="00480FBD" w:rsidRDefault="009D4E68">
      <w:pPr>
        <w:rPr>
          <w:rFonts w:ascii="Georgia" w:hAnsi="Georgia" w:cs="Arial"/>
          <w:noProof/>
          <w:lang w:val="bs-Latn-BA"/>
        </w:rPr>
      </w:pPr>
    </w:p>
    <w:p w:rsidR="009D4E68" w:rsidRPr="00480FBD" w:rsidRDefault="00C3626A">
      <w:pPr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2. </w:t>
      </w:r>
      <w:r w:rsidR="00F3012E" w:rsidRPr="00480FBD">
        <w:rPr>
          <w:rFonts w:ascii="Georgia" w:hAnsi="Georgia" w:cs="Arial"/>
          <w:noProof/>
          <w:lang w:val="bs-Latn-BA"/>
        </w:rPr>
        <w:t>Potrebno je</w:t>
      </w:r>
      <w:r w:rsidR="003D45D5" w:rsidRPr="00480FBD">
        <w:rPr>
          <w:rFonts w:ascii="Georgia" w:hAnsi="Georgia" w:cs="Arial"/>
          <w:noProof/>
          <w:lang w:val="bs-Latn-BA"/>
        </w:rPr>
        <w:t xml:space="preserve"> poduzeti sve neophodne mjere kako bi se </w:t>
      </w:r>
      <w:r w:rsidR="00F3012E" w:rsidRPr="00480FBD">
        <w:rPr>
          <w:rFonts w:ascii="Georgia" w:hAnsi="Georgia" w:cs="Arial"/>
          <w:noProof/>
          <w:lang w:val="bs-Latn-BA"/>
        </w:rPr>
        <w:t>prioritetno rješ</w:t>
      </w:r>
      <w:r w:rsidR="006C1A51" w:rsidRPr="00480FBD">
        <w:rPr>
          <w:rFonts w:ascii="Georgia" w:hAnsi="Georgia" w:cs="Arial"/>
          <w:noProof/>
          <w:lang w:val="bs-Latn-BA"/>
        </w:rPr>
        <w:t xml:space="preserve">avali </w:t>
      </w:r>
      <w:r w:rsidR="003D45D5" w:rsidRPr="00480FBD">
        <w:rPr>
          <w:rFonts w:ascii="Georgia" w:hAnsi="Georgia" w:cs="Arial"/>
          <w:noProof/>
          <w:lang w:val="bs-Latn-BA"/>
        </w:rPr>
        <w:t xml:space="preserve"> preostali</w:t>
      </w:r>
      <w:r w:rsidR="00F3012E" w:rsidRPr="00480FBD">
        <w:rPr>
          <w:rFonts w:ascii="Georgia" w:hAnsi="Georgia" w:cs="Arial"/>
          <w:noProof/>
          <w:lang w:val="bs-Latn-BA"/>
        </w:rPr>
        <w:t xml:space="preserve"> predmet</w:t>
      </w:r>
      <w:r w:rsidR="003D45D5" w:rsidRPr="00480FBD">
        <w:rPr>
          <w:rFonts w:ascii="Georgia" w:hAnsi="Georgia" w:cs="Arial"/>
          <w:noProof/>
          <w:lang w:val="bs-Latn-BA"/>
        </w:rPr>
        <w:t>i</w:t>
      </w:r>
      <w:r w:rsidR="00F3012E" w:rsidRPr="00480FBD">
        <w:rPr>
          <w:rFonts w:ascii="Georgia" w:hAnsi="Georgia" w:cs="Arial"/>
          <w:noProof/>
          <w:lang w:val="bs-Latn-BA"/>
        </w:rPr>
        <w:t xml:space="preserve"> </w:t>
      </w:r>
      <w:r w:rsidR="009D4E68" w:rsidRPr="00480FBD">
        <w:rPr>
          <w:rFonts w:ascii="Georgia" w:hAnsi="Georgia" w:cs="Arial"/>
          <w:noProof/>
          <w:lang w:val="bs-Latn-BA"/>
        </w:rPr>
        <w:t>ratnih zločina</w:t>
      </w:r>
      <w:r w:rsidR="00F3012E" w:rsidRPr="00480FBD">
        <w:rPr>
          <w:rFonts w:ascii="Georgia" w:hAnsi="Georgia" w:cs="Arial"/>
          <w:noProof/>
          <w:lang w:val="bs-Latn-BA"/>
        </w:rPr>
        <w:t xml:space="preserve"> u tužilaštvima</w:t>
      </w:r>
      <w:r w:rsidR="001A06E1" w:rsidRPr="00480FBD">
        <w:rPr>
          <w:rFonts w:ascii="Georgia" w:hAnsi="Georgia" w:cs="Arial"/>
          <w:noProof/>
          <w:lang w:val="bs-Latn-BA"/>
        </w:rPr>
        <w:t xml:space="preserve"> u BiH</w:t>
      </w:r>
      <w:r w:rsidR="00F3012E" w:rsidRPr="00480FBD">
        <w:rPr>
          <w:rFonts w:ascii="Georgia" w:hAnsi="Georgia" w:cs="Arial"/>
          <w:noProof/>
          <w:lang w:val="bs-Latn-BA"/>
        </w:rPr>
        <w:t xml:space="preserve"> imajući u vidu prot</w:t>
      </w:r>
      <w:r w:rsidR="003D45D5" w:rsidRPr="00480FBD">
        <w:rPr>
          <w:rFonts w:ascii="Georgia" w:hAnsi="Georgia" w:cs="Arial"/>
          <w:noProof/>
          <w:lang w:val="bs-Latn-BA"/>
        </w:rPr>
        <w:t>ek roka predviđenog Revidiranom strategijom</w:t>
      </w:r>
      <w:r w:rsidR="00F3012E" w:rsidRPr="00480FBD">
        <w:rPr>
          <w:rFonts w:ascii="Georgia" w:hAnsi="Georgia" w:cs="Arial"/>
          <w:noProof/>
          <w:lang w:val="bs-Latn-BA"/>
        </w:rPr>
        <w:t xml:space="preserve"> za rad na predmetima ratnih zločina.</w:t>
      </w:r>
    </w:p>
    <w:p w:rsidR="004A6082" w:rsidRPr="00480FBD" w:rsidRDefault="004A6082">
      <w:pPr>
        <w:rPr>
          <w:rFonts w:ascii="Georgia" w:hAnsi="Georgia" w:cs="Arial"/>
          <w:noProof/>
          <w:lang w:val="sr-Cyrl-CS"/>
        </w:rPr>
      </w:pPr>
    </w:p>
    <w:p w:rsidR="004A6082" w:rsidRDefault="004A6082">
      <w:pPr>
        <w:rPr>
          <w:rFonts w:ascii="Georgia" w:hAnsi="Georgia" w:cs="Arial"/>
          <w:b/>
          <w:noProof/>
          <w:lang w:val="sr-Cyrl-CS"/>
        </w:rPr>
      </w:pP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III</w:t>
      </w:r>
      <w:r w:rsidRPr="00ED5CC5">
        <w:rPr>
          <w:rFonts w:ascii="Georgia" w:hAnsi="Georgia" w:cs="Arial"/>
          <w:b/>
          <w:noProof/>
          <w:lang w:val="sr-Cyrl-CS"/>
        </w:rPr>
        <w:t>:</w:t>
      </w:r>
      <w:r w:rsidRPr="00ED5CC5">
        <w:rPr>
          <w:rFonts w:ascii="Georgia" w:hAnsi="Georgia" w:cs="Arial"/>
          <w:noProof/>
          <w:lang w:val="sr-Cyrl-CS"/>
        </w:rPr>
        <w:t xml:space="preserve">  </w:t>
      </w:r>
      <w:r>
        <w:rPr>
          <w:rFonts w:ascii="Georgia" w:hAnsi="Georgia" w:cs="Arial"/>
          <w:b/>
          <w:noProof/>
          <w:lang w:val="sr-Cyrl-CS"/>
        </w:rPr>
        <w:t>Procesuiranje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krivičnih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djela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koja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ugrožavaju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ispravnost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integritet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izbornog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procesa</w:t>
      </w:r>
      <w:r w:rsidRPr="00ED5CC5">
        <w:rPr>
          <w:rFonts w:ascii="Georgia" w:hAnsi="Georgia" w:cs="Arial"/>
          <w:b/>
          <w:noProof/>
          <w:lang w:val="sr-Cyrl-CS"/>
        </w:rPr>
        <w:t xml:space="preserve"> – </w:t>
      </w:r>
      <w:r>
        <w:rPr>
          <w:rFonts w:ascii="Georgia" w:hAnsi="Georgia" w:cs="Arial"/>
          <w:b/>
          <w:noProof/>
          <w:lang w:val="sr-Cyrl-CS"/>
        </w:rPr>
        <w:t>saznanja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iz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monitoringa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Misije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</w:t>
      </w:r>
      <w:r>
        <w:rPr>
          <w:rFonts w:ascii="Georgia" w:hAnsi="Georgia" w:cs="Arial"/>
          <w:b/>
          <w:noProof/>
          <w:lang w:val="bs-Latn-BA"/>
        </w:rPr>
        <w:t>SCE</w:t>
      </w:r>
      <w:r w:rsidRPr="00ED5CC5">
        <w:rPr>
          <w:rFonts w:ascii="Georgia" w:hAnsi="Georgia" w:cs="Arial"/>
          <w:b/>
          <w:noProof/>
          <w:lang w:val="sr-Cyrl-CS"/>
        </w:rPr>
        <w:t>-</w:t>
      </w:r>
      <w:r>
        <w:rPr>
          <w:rFonts w:ascii="Georgia" w:hAnsi="Georgia" w:cs="Arial"/>
          <w:b/>
          <w:noProof/>
          <w:lang w:val="sr-Cyrl-CS"/>
        </w:rPr>
        <w:t>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 BiH</w:t>
      </w:r>
    </w:p>
    <w:p w:rsidR="00FF1C11" w:rsidRDefault="00FF1C11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bs-Latn-BA"/>
        </w:rPr>
      </w:pPr>
    </w:p>
    <w:p w:rsidR="008769F5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bs-Latn-BA"/>
        </w:rPr>
      </w:pPr>
    </w:p>
    <w:p w:rsidR="0017077A" w:rsidRPr="00480FBD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1. Potrebno je da glavni tužioci kontinuirano rade na realizaciji izaključaka VSTV-a BiH koji se odnose na procesuiranje izbornih prevara od 06.07.2022. godine.</w:t>
      </w:r>
    </w:p>
    <w:p w:rsidR="0017077A" w:rsidRPr="00480FBD" w:rsidRDefault="0017077A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8769F5" w:rsidRPr="00480FBD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2.VSTV BiH će kontinuirnao pratiti realizaciju zaključaka sa posebnim fokusom na prioritizaciju rada na predmetima iz oblasti izbornih prevara.</w:t>
      </w:r>
    </w:p>
    <w:p w:rsidR="008769F5" w:rsidRPr="00480FBD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8769F5" w:rsidRPr="00480FBD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3.Misija OSCE-a u BiH, Delegacija Evropske unije i VSTV</w:t>
      </w:r>
      <w:r w:rsidR="00EB2055" w:rsidRPr="00480FBD">
        <w:rPr>
          <w:rFonts w:ascii="Georgia" w:hAnsi="Georgia" w:cs="Arial"/>
          <w:noProof/>
          <w:lang w:val="bs-Latn-BA"/>
        </w:rPr>
        <w:t xml:space="preserve"> </w:t>
      </w:r>
      <w:r w:rsidRPr="00480FBD">
        <w:rPr>
          <w:rFonts w:ascii="Georgia" w:hAnsi="Georgia" w:cs="Arial"/>
          <w:noProof/>
          <w:lang w:val="bs-Latn-BA"/>
        </w:rPr>
        <w:t>BiH će u narednom periodu organizovati konferenciju radi operacionalizacije zaključaka VSTV-a BiH</w:t>
      </w:r>
      <w:r w:rsidR="00EB2055" w:rsidRPr="00480FBD">
        <w:rPr>
          <w:rFonts w:ascii="Georgia" w:hAnsi="Georgia" w:cs="Arial"/>
          <w:noProof/>
          <w:lang w:val="bs-Latn-BA"/>
        </w:rPr>
        <w:t xml:space="preserve"> koji se odnose na procesuiranje izbornih prevara.</w:t>
      </w:r>
    </w:p>
    <w:p w:rsidR="008769F5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bs-Latn-BA"/>
        </w:rPr>
      </w:pPr>
    </w:p>
    <w:p w:rsidR="008769F5" w:rsidRDefault="008769F5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bs-Latn-BA"/>
        </w:rPr>
      </w:pP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IV</w:t>
      </w:r>
      <w:r w:rsidRPr="00ED5CC5">
        <w:rPr>
          <w:rFonts w:ascii="Georgia" w:hAnsi="Georgia" w:cs="Arial"/>
          <w:b/>
          <w:noProof/>
          <w:lang w:val="sr-Cyrl-CS"/>
        </w:rPr>
        <w:t>:</w:t>
      </w:r>
      <w:r w:rsidRPr="00ED5CC5">
        <w:rPr>
          <w:rFonts w:ascii="Georgia" w:hAnsi="Georgia" w:cs="Arial"/>
          <w:noProof/>
          <w:lang w:val="sr-Cyrl-CS"/>
        </w:rPr>
        <w:t xml:space="preserve">  </w:t>
      </w:r>
      <w:r>
        <w:rPr>
          <w:rFonts w:ascii="Georgia" w:hAnsi="Georgia" w:cs="Arial"/>
          <w:b/>
          <w:noProof/>
          <w:lang w:val="sr-Cyrl-CS"/>
        </w:rPr>
        <w:t>Imenovanje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odgovornost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nosilaca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tužilačke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funkcije</w:t>
      </w:r>
      <w:r w:rsidRPr="00ED5CC5">
        <w:rPr>
          <w:rFonts w:ascii="Georgia" w:hAnsi="Georgia" w:cs="Arial"/>
          <w:b/>
          <w:noProof/>
          <w:lang w:val="sr-Cyrl-CS"/>
        </w:rPr>
        <w:t xml:space="preserve"> - </w:t>
      </w:r>
      <w:r>
        <w:rPr>
          <w:rFonts w:ascii="Georgia" w:hAnsi="Georgia" w:cs="Arial"/>
          <w:b/>
          <w:noProof/>
          <w:lang w:val="sr-Cyrl-CS"/>
        </w:rPr>
        <w:t>trenutno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stanje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izazovi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</w:p>
    <w:p w:rsidR="00C3626A" w:rsidRDefault="00C3626A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</w:p>
    <w:p w:rsidR="00F5257B" w:rsidRPr="00480FBD" w:rsidRDefault="00F5257B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1.Predlaže se da VSTV-u BiH još jednom razmotri mogućnost primjene člana 41. Zakona o VSTV-u BiH koji propisuje da VSTV BiH može tražiti da mu se u pismenoj formi dostave mišljenja o stručnim i drugim kvalifikacijama kandidata.</w:t>
      </w:r>
    </w:p>
    <w:p w:rsidR="00F5257B" w:rsidRPr="00480FBD" w:rsidRDefault="00F5257B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C3626A" w:rsidRPr="00480FBD" w:rsidRDefault="00F5257B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2. S</w:t>
      </w:r>
      <w:r w:rsidR="00353273" w:rsidRPr="00480FBD">
        <w:rPr>
          <w:rFonts w:ascii="Georgia" w:hAnsi="Georgia" w:cs="Arial"/>
          <w:noProof/>
          <w:lang w:val="bs-Latn-BA"/>
        </w:rPr>
        <w:t xml:space="preserve"> ciljem unapređenja</w:t>
      </w:r>
      <w:r w:rsidR="002F0253" w:rsidRPr="00480FBD">
        <w:rPr>
          <w:rFonts w:ascii="Georgia" w:hAnsi="Georgia" w:cs="Arial"/>
          <w:noProof/>
          <w:lang w:val="bs-Latn-BA"/>
        </w:rPr>
        <w:t xml:space="preserve"> povjerenj</w:t>
      </w:r>
      <w:r w:rsidR="00353273" w:rsidRPr="00480FBD">
        <w:rPr>
          <w:rFonts w:ascii="Georgia" w:hAnsi="Georgia" w:cs="Arial"/>
          <w:noProof/>
          <w:lang w:val="bs-Latn-BA"/>
        </w:rPr>
        <w:t>a</w:t>
      </w:r>
      <w:r w:rsidR="002F0253" w:rsidRPr="00480FBD">
        <w:rPr>
          <w:rFonts w:ascii="Georgia" w:hAnsi="Georgia" w:cs="Arial"/>
          <w:noProof/>
          <w:lang w:val="bs-Latn-BA"/>
        </w:rPr>
        <w:t xml:space="preserve"> u nezavisan, nepristrasan i  profesionalan rad pravosuđa, </w:t>
      </w:r>
      <w:r w:rsidR="00353273" w:rsidRPr="00480FBD">
        <w:rPr>
          <w:rFonts w:ascii="Georgia" w:hAnsi="Georgia" w:cs="Arial"/>
          <w:noProof/>
          <w:lang w:val="bs-Latn-BA"/>
        </w:rPr>
        <w:t xml:space="preserve">kroz </w:t>
      </w:r>
      <w:r w:rsidR="002F0253" w:rsidRPr="00480FBD">
        <w:rPr>
          <w:rFonts w:ascii="Georgia" w:hAnsi="Georgia" w:cs="Arial"/>
          <w:noProof/>
          <w:lang w:val="bs-Latn-BA"/>
        </w:rPr>
        <w:t>jačanje integriteta, transparentnosti i sprečavanj</w:t>
      </w:r>
      <w:r w:rsidR="00353273" w:rsidRPr="00480FBD">
        <w:rPr>
          <w:rFonts w:ascii="Georgia" w:hAnsi="Georgia" w:cs="Arial"/>
          <w:noProof/>
          <w:lang w:val="bs-Latn-BA"/>
        </w:rPr>
        <w:t>e</w:t>
      </w:r>
      <w:r w:rsidR="002F0253" w:rsidRPr="00480FBD">
        <w:rPr>
          <w:rFonts w:ascii="Georgia" w:hAnsi="Georgia" w:cs="Arial"/>
          <w:noProof/>
          <w:lang w:val="bs-Latn-BA"/>
        </w:rPr>
        <w:t xml:space="preserve"> sukoba interesa i drugih nedopuštenih uticaja na nosioce pravosudnih funkcija, podrž</w:t>
      </w:r>
      <w:r w:rsidR="00C3626A" w:rsidRPr="00480FBD">
        <w:rPr>
          <w:rFonts w:ascii="Georgia" w:hAnsi="Georgia" w:cs="Arial"/>
          <w:noProof/>
          <w:lang w:val="bs-Latn-BA"/>
        </w:rPr>
        <w:t>avaju se dalje aktivnosti VSTV-a BiH u oblasti jačanja odgovornosti i integriteta nosilaca pravosudnih funkcija.</w:t>
      </w:r>
    </w:p>
    <w:p w:rsidR="001A431E" w:rsidRDefault="001A431E"/>
    <w:p w:rsidR="00BB1D87" w:rsidRDefault="00BB1D87"/>
    <w:p w:rsidR="001A431E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V</w:t>
      </w:r>
      <w:r w:rsidRPr="00ED5CC5">
        <w:rPr>
          <w:rFonts w:ascii="Georgia" w:hAnsi="Georgia" w:cs="Arial"/>
          <w:b/>
          <w:noProof/>
          <w:lang w:val="sr-Cyrl-CS"/>
        </w:rPr>
        <w:t>:</w:t>
      </w:r>
      <w:r w:rsidRPr="00ED5CC5">
        <w:rPr>
          <w:rFonts w:ascii="Georgia" w:hAnsi="Georgia" w:cs="Arial"/>
          <w:noProof/>
          <w:lang w:val="sr-Cyrl-CS"/>
        </w:rPr>
        <w:t xml:space="preserve">  </w:t>
      </w:r>
      <w:r>
        <w:rPr>
          <w:rFonts w:ascii="Georgia" w:hAnsi="Georgia" w:cs="Arial"/>
          <w:b/>
          <w:noProof/>
          <w:lang w:val="sr-Cyrl-CS"/>
        </w:rPr>
        <w:t>Predstavljanje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revidirane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metodologije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Evropske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unije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za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evidenciju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krivičnih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predmeta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za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najteža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krivična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djela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krivična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djela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iz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visokog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nivoa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iz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oblasti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organizovanog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kriminala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i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korupcije</w:t>
      </w:r>
    </w:p>
    <w:p w:rsidR="00CD11E0" w:rsidRDefault="00CD11E0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</w:p>
    <w:p w:rsidR="00773BC9" w:rsidRPr="00480FBD" w:rsidRDefault="00773BC9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>Neophodno je da glavni tužioci osiguraju da tužilaštva VSTV-u BiH dostavljaju potpune i ažurne izvještaje sa podacima o predmetima korupcije i organizovanog kriminala „visokog nivoa“ s ciljem adekvatnog prikaza rada pravosuđa.</w:t>
      </w:r>
    </w:p>
    <w:p w:rsidR="00773BC9" w:rsidRPr="00480FBD" w:rsidRDefault="00773BC9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773BC9" w:rsidRPr="00480FBD" w:rsidRDefault="00773BC9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noProof/>
          <w:lang w:val="bs-Latn-BA"/>
        </w:rPr>
      </w:pPr>
    </w:p>
    <w:p w:rsidR="00CD11E0" w:rsidRPr="00773BC9" w:rsidRDefault="00773BC9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bs-Latn-BA"/>
        </w:rPr>
      </w:pPr>
      <w:r>
        <w:rPr>
          <w:rFonts w:ascii="Georgia" w:hAnsi="Georgia" w:cs="Arial"/>
          <w:b/>
          <w:noProof/>
          <w:lang w:val="bs-Latn-BA"/>
        </w:rPr>
        <w:t xml:space="preserve"> </w:t>
      </w:r>
    </w:p>
    <w:p w:rsidR="001A431E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</w:p>
    <w:p w:rsidR="001A431E" w:rsidRPr="00ED5CC5" w:rsidRDefault="001A431E" w:rsidP="001A431E">
      <w:pPr>
        <w:pStyle w:val="Header"/>
        <w:tabs>
          <w:tab w:val="clear" w:pos="4320"/>
          <w:tab w:val="clear" w:pos="8640"/>
        </w:tabs>
        <w:jc w:val="both"/>
        <w:rPr>
          <w:rFonts w:ascii="Georgia" w:hAnsi="Georgia" w:cs="Arial"/>
          <w:b/>
          <w:noProof/>
          <w:lang w:val="sr-Cyrl-CS"/>
        </w:rPr>
      </w:pPr>
      <w:r>
        <w:rPr>
          <w:rFonts w:ascii="Georgia" w:hAnsi="Georgia" w:cs="Arial"/>
          <w:b/>
          <w:noProof/>
          <w:lang w:val="sr-Cyrl-CS"/>
        </w:rPr>
        <w:t>TEMA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bs-Latn-BA"/>
        </w:rPr>
        <w:t>VI</w:t>
      </w:r>
      <w:r w:rsidRPr="00ED5CC5">
        <w:rPr>
          <w:rFonts w:ascii="Georgia" w:hAnsi="Georgia" w:cs="Arial"/>
          <w:b/>
          <w:noProof/>
          <w:lang w:val="sr-Cyrl-CS"/>
        </w:rPr>
        <w:t>:</w:t>
      </w:r>
      <w:r w:rsidRPr="00ED5CC5">
        <w:rPr>
          <w:rFonts w:ascii="Georgia" w:hAnsi="Georgia" w:cs="Arial"/>
          <w:noProof/>
          <w:lang w:val="sr-Cyrl-CS"/>
        </w:rPr>
        <w:t xml:space="preserve">  </w:t>
      </w:r>
      <w:r>
        <w:rPr>
          <w:rFonts w:ascii="Georgia" w:hAnsi="Georgia" w:cs="Arial"/>
          <w:b/>
          <w:noProof/>
          <w:lang w:val="sr-Cyrl-CS"/>
        </w:rPr>
        <w:t>Transparentnost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rada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  <w:r>
        <w:rPr>
          <w:rFonts w:ascii="Georgia" w:hAnsi="Georgia" w:cs="Arial"/>
          <w:b/>
          <w:noProof/>
          <w:lang w:val="sr-Cyrl-CS"/>
        </w:rPr>
        <w:t>tužilaštava</w:t>
      </w:r>
      <w:r w:rsidRPr="00ED5CC5">
        <w:rPr>
          <w:rFonts w:ascii="Georgia" w:hAnsi="Georgia" w:cs="Arial"/>
          <w:b/>
          <w:noProof/>
          <w:lang w:val="sr-Cyrl-CS"/>
        </w:rPr>
        <w:t xml:space="preserve"> </w:t>
      </w:r>
    </w:p>
    <w:p w:rsidR="001A431E" w:rsidRDefault="001A431E" w:rsidP="001A431E">
      <w:pPr>
        <w:pStyle w:val="Header"/>
        <w:rPr>
          <w:rFonts w:ascii="Georgia" w:hAnsi="Georgia" w:cs="Arial"/>
          <w:b/>
          <w:noProof/>
          <w:lang w:val="sr-Cyrl-CS"/>
        </w:rPr>
      </w:pPr>
    </w:p>
    <w:p w:rsidR="001A431E" w:rsidRPr="00480FBD" w:rsidRDefault="00D35375" w:rsidP="001A431E">
      <w:pPr>
        <w:pStyle w:val="Header"/>
        <w:rPr>
          <w:rFonts w:ascii="Georgia" w:hAnsi="Georgia" w:cs="Arial"/>
          <w:noProof/>
          <w:lang w:val="bs-Latn-BA"/>
        </w:rPr>
      </w:pPr>
      <w:r w:rsidRPr="00480FBD">
        <w:rPr>
          <w:rFonts w:ascii="Georgia" w:hAnsi="Georgia" w:cs="Arial"/>
          <w:noProof/>
          <w:lang w:val="bs-Latn-BA"/>
        </w:rPr>
        <w:t xml:space="preserve">Tužilaštva u BiH trebaju nastaviti sa dobrom praksom proaktivne i </w:t>
      </w:r>
      <w:r w:rsidR="00183C5D" w:rsidRPr="00480FBD">
        <w:rPr>
          <w:rFonts w:ascii="Georgia" w:hAnsi="Georgia" w:cs="Arial"/>
          <w:noProof/>
          <w:lang w:val="bs-Latn-BA"/>
        </w:rPr>
        <w:t>kontinuirane komunikacije sa medijima i javnosti, te posebn</w:t>
      </w:r>
      <w:r w:rsidR="0014504D" w:rsidRPr="00480FBD">
        <w:rPr>
          <w:rFonts w:ascii="Georgia" w:hAnsi="Georgia" w:cs="Arial"/>
          <w:noProof/>
          <w:lang w:val="bs-Latn-BA"/>
        </w:rPr>
        <w:t xml:space="preserve">u </w:t>
      </w:r>
      <w:r w:rsidR="00183C5D" w:rsidRPr="00480FBD">
        <w:rPr>
          <w:rFonts w:ascii="Georgia" w:hAnsi="Georgia" w:cs="Arial"/>
          <w:noProof/>
          <w:lang w:val="bs-Latn-BA"/>
        </w:rPr>
        <w:t>pažnju posvetiti ujednačavanju prakse objavljivanja tužilačkih odluka na web stranicama tužilaštava.</w:t>
      </w:r>
    </w:p>
    <w:p w:rsidR="00D35375" w:rsidRPr="00480FBD" w:rsidRDefault="00D35375" w:rsidP="001A431E">
      <w:pPr>
        <w:pStyle w:val="Header"/>
        <w:rPr>
          <w:rFonts w:ascii="Georgia" w:hAnsi="Georgia" w:cs="Arial"/>
          <w:noProof/>
          <w:lang w:val="bs-Latn-BA"/>
        </w:rPr>
      </w:pPr>
    </w:p>
    <w:p w:rsidR="00D35375" w:rsidRPr="00D35375" w:rsidRDefault="00D35375" w:rsidP="001A431E">
      <w:pPr>
        <w:pStyle w:val="Header"/>
        <w:rPr>
          <w:rFonts w:ascii="Georgia" w:hAnsi="Georgia" w:cs="Arial"/>
          <w:b/>
          <w:noProof/>
          <w:lang w:val="bs-Latn-BA"/>
        </w:rPr>
      </w:pPr>
    </w:p>
    <w:p w:rsidR="001A431E" w:rsidRDefault="001A431E"/>
    <w:sectPr w:rsidR="001A431E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216C1"/>
    <w:multiLevelType w:val="hybridMultilevel"/>
    <w:tmpl w:val="678009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A31D6"/>
    <w:multiLevelType w:val="hybridMultilevel"/>
    <w:tmpl w:val="D9BCC16E"/>
    <w:lvl w:ilvl="0" w:tplc="0B1A27B6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0388F"/>
    <w:multiLevelType w:val="hybridMultilevel"/>
    <w:tmpl w:val="6852686E"/>
    <w:lvl w:ilvl="0" w:tplc="1764C1D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54"/>
    <w:rsid w:val="000A76EB"/>
    <w:rsid w:val="0014504D"/>
    <w:rsid w:val="00146EB5"/>
    <w:rsid w:val="001509B7"/>
    <w:rsid w:val="0017077A"/>
    <w:rsid w:val="00183C5D"/>
    <w:rsid w:val="001A06E1"/>
    <w:rsid w:val="001A431E"/>
    <w:rsid w:val="001A6554"/>
    <w:rsid w:val="001B29F7"/>
    <w:rsid w:val="001F3A69"/>
    <w:rsid w:val="001F5B7D"/>
    <w:rsid w:val="00202D1C"/>
    <w:rsid w:val="00233595"/>
    <w:rsid w:val="002854EF"/>
    <w:rsid w:val="002F0253"/>
    <w:rsid w:val="002F2081"/>
    <w:rsid w:val="00353273"/>
    <w:rsid w:val="003D36FA"/>
    <w:rsid w:val="003D45D5"/>
    <w:rsid w:val="00424CA1"/>
    <w:rsid w:val="00443B51"/>
    <w:rsid w:val="00446D22"/>
    <w:rsid w:val="00480FBD"/>
    <w:rsid w:val="00486B43"/>
    <w:rsid w:val="004A6082"/>
    <w:rsid w:val="004B427E"/>
    <w:rsid w:val="00562987"/>
    <w:rsid w:val="005D0A59"/>
    <w:rsid w:val="005F0316"/>
    <w:rsid w:val="00617E92"/>
    <w:rsid w:val="00623F10"/>
    <w:rsid w:val="006C1A51"/>
    <w:rsid w:val="006C3227"/>
    <w:rsid w:val="006C5AA7"/>
    <w:rsid w:val="0074453D"/>
    <w:rsid w:val="00773BC9"/>
    <w:rsid w:val="00860927"/>
    <w:rsid w:val="008769F5"/>
    <w:rsid w:val="00906E91"/>
    <w:rsid w:val="00916147"/>
    <w:rsid w:val="009448F1"/>
    <w:rsid w:val="00983AD1"/>
    <w:rsid w:val="009D4E68"/>
    <w:rsid w:val="00A34090"/>
    <w:rsid w:val="00A441CD"/>
    <w:rsid w:val="00AD64AF"/>
    <w:rsid w:val="00BA0AC2"/>
    <w:rsid w:val="00BA2724"/>
    <w:rsid w:val="00BB1D87"/>
    <w:rsid w:val="00BC2AAD"/>
    <w:rsid w:val="00BD79D3"/>
    <w:rsid w:val="00BE00EE"/>
    <w:rsid w:val="00C3626A"/>
    <w:rsid w:val="00CB0EF9"/>
    <w:rsid w:val="00CC2EF0"/>
    <w:rsid w:val="00CD11E0"/>
    <w:rsid w:val="00D10665"/>
    <w:rsid w:val="00D15948"/>
    <w:rsid w:val="00D35375"/>
    <w:rsid w:val="00D90CA2"/>
    <w:rsid w:val="00E3652B"/>
    <w:rsid w:val="00E67566"/>
    <w:rsid w:val="00E741D9"/>
    <w:rsid w:val="00EB2055"/>
    <w:rsid w:val="00F3012E"/>
    <w:rsid w:val="00F5257B"/>
    <w:rsid w:val="00F53541"/>
    <w:rsid w:val="00FA6224"/>
    <w:rsid w:val="00FF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4CA1"/>
  <w15:chartTrackingRefBased/>
  <w15:docId w15:val="{09CD86EE-B10D-436E-988F-0B4068D1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431E"/>
    <w:pPr>
      <w:tabs>
        <w:tab w:val="center" w:pos="4320"/>
        <w:tab w:val="right" w:pos="8640"/>
      </w:tabs>
      <w:jc w:val="left"/>
    </w:pPr>
    <w:rPr>
      <w:rFonts w:eastAsia="Times New Roman" w:cs="Times New Roman"/>
      <w:szCs w:val="24"/>
      <w:lang w:val="hr-HR"/>
    </w:rPr>
  </w:style>
  <w:style w:type="character" w:customStyle="1" w:styleId="HeaderChar">
    <w:name w:val="Header Char"/>
    <w:basedOn w:val="DefaultParagraphFont"/>
    <w:link w:val="Header"/>
    <w:uiPriority w:val="99"/>
    <w:rsid w:val="001A431E"/>
    <w:rPr>
      <w:rFonts w:eastAsia="Times New Roman" w:cs="Times New Roman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F30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Pravosudje</cp:lastModifiedBy>
  <cp:revision>3</cp:revision>
  <dcterms:created xsi:type="dcterms:W3CDTF">2023-04-27T14:31:00Z</dcterms:created>
  <dcterms:modified xsi:type="dcterms:W3CDTF">2023-04-27T14:32:00Z</dcterms:modified>
</cp:coreProperties>
</file>